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2021年海南省卫生健康委员会医疗管理服务指导中心单位预算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Times New Roman"/>
          <w:sz w:val="32"/>
          <w:szCs w:val="32"/>
        </w:rPr>
        <w:t>海南省卫生健康委员会医疗管理服务指导中心</w:t>
      </w:r>
      <w:r>
        <w:rPr>
          <w:rFonts w:hint="eastAsia" w:ascii="黑体" w:hAnsi="黑体" w:eastAsia="黑体"/>
          <w:sz w:val="32"/>
          <w:szCs w:val="32"/>
        </w:rPr>
        <w:t>单位概况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hint="eastAsia" w:ascii="黑体" w:hAnsi="黑体" w:eastAsia="黑体"/>
          <w:sz w:val="32"/>
          <w:szCs w:val="32"/>
        </w:rPr>
      </w:pPr>
      <w:r>
        <w:rPr>
          <w:rFonts w:hint="eastAsia" w:ascii="黑体" w:hAnsi="黑体" w:eastAsia="黑体"/>
          <w:sz w:val="32"/>
          <w:szCs w:val="32"/>
        </w:rPr>
        <w:t>机构设置</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Times New Roman"/>
          <w:sz w:val="32"/>
          <w:szCs w:val="32"/>
        </w:rPr>
        <w:t>海南省卫生健康委员会医疗管理服务指导中心2021</w:t>
      </w:r>
      <w:r>
        <w:rPr>
          <w:rFonts w:hint="eastAsia" w:ascii="黑体" w:hAnsi="黑体" w:eastAsia="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Times New Roman"/>
          <w:sz w:val="32"/>
          <w:szCs w:val="32"/>
        </w:rPr>
        <w:t>海南省卫生健康委员会医疗管理服务指导中心</w:t>
      </w:r>
      <w:r>
        <w:rPr>
          <w:rFonts w:hint="eastAsia" w:ascii="黑体" w:hAnsi="黑体" w:eastAsia="黑体"/>
          <w:sz w:val="32"/>
          <w:szCs w:val="32"/>
        </w:rPr>
        <w:t>2021年单位预算情况说明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Times New Roman"/>
          <w:sz w:val="32"/>
          <w:szCs w:val="32"/>
        </w:rPr>
        <w:t>海南省卫生健康委员会医疗管理服务指导中心</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7"/>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pStyle w:val="7"/>
        <w:numPr>
          <w:ilvl w:val="255"/>
          <w:numId w:val="0"/>
        </w:num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（一）组织实施对医疗机构的周期性评价工作，对医疗机构运行情况进行监测评估和绩效考核。</w:t>
      </w:r>
    </w:p>
    <w:p>
      <w:pPr>
        <w:pStyle w:val="7"/>
        <w:numPr>
          <w:ilvl w:val="255"/>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（二）开展公立医院管理制度和运行机制研究。</w:t>
      </w:r>
    </w:p>
    <w:p>
      <w:pPr>
        <w:pStyle w:val="7"/>
        <w:numPr>
          <w:ilvl w:val="255"/>
          <w:numId w:val="0"/>
        </w:num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承办上级主管部门交办的其他工作。</w:t>
      </w:r>
    </w:p>
    <w:p>
      <w:pPr>
        <w:pStyle w:val="7"/>
        <w:numPr>
          <w:numId w:val="0"/>
        </w:numPr>
        <w:ind w:firstLine="640" w:firstLineChars="200"/>
        <w:jc w:val="left"/>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机构设置</w:t>
      </w:r>
    </w:p>
    <w:p>
      <w:pPr>
        <w:keepNext w:val="0"/>
        <w:keepLines w:val="0"/>
        <w:widowControl/>
        <w:suppressLineNumbers w:val="0"/>
        <w:ind w:left="0" w:firstLine="640" w:firstLineChars="200"/>
        <w:jc w:val="left"/>
        <w:rPr>
          <w:rFonts w:hint="default" w:ascii="仿宋_GB2312" w:hAnsi="宋体" w:eastAsia="仿宋_GB2312" w:cs="仿宋_GB2312"/>
          <w:b w:val="0"/>
          <w:kern w:val="0"/>
          <w:sz w:val="32"/>
          <w:szCs w:val="32"/>
        </w:rPr>
      </w:pPr>
      <w:r>
        <w:rPr>
          <w:rFonts w:hint="default" w:ascii="仿宋_GB2312" w:hAnsi="宋体" w:eastAsia="仿宋_GB2312" w:cs="仿宋_GB2312"/>
          <w:kern w:val="0"/>
          <w:sz w:val="32"/>
          <w:szCs w:val="32"/>
        </w:rPr>
        <w:t>属财政全额拔款公益一类事业单位，</w:t>
      </w:r>
      <w:r>
        <w:rPr>
          <w:rFonts w:hint="default" w:ascii="仿宋_GB2312" w:hAnsi="宋体" w:eastAsia="仿宋_GB2312" w:cs="仿宋_GB2312"/>
          <w:color w:val="000000"/>
          <w:kern w:val="0"/>
          <w:sz w:val="32"/>
          <w:szCs w:val="32"/>
        </w:rPr>
        <w:t>核定财政预算事业单位</w:t>
      </w:r>
      <w:r>
        <w:rPr>
          <w:rFonts w:hint="default" w:ascii="仿宋_GB2312" w:hAnsi="宋体" w:eastAsia="仿宋_GB2312" w:cs="仿宋_GB2312"/>
          <w:b w:val="0"/>
          <w:kern w:val="0"/>
          <w:sz w:val="32"/>
          <w:szCs w:val="32"/>
        </w:rPr>
        <w:t>编制12人。内设评审评价科、运行指导科2个科级机构。</w:t>
      </w:r>
    </w:p>
    <w:p>
      <w:pPr>
        <w:keepNext w:val="0"/>
        <w:keepLines w:val="0"/>
        <w:widowControl/>
        <w:suppressLineNumbers w:val="0"/>
        <w:ind w:left="0" w:firstLine="640" w:firstLineChars="200"/>
        <w:jc w:val="left"/>
        <w:rPr>
          <w:rFonts w:hint="eastAsia" w:ascii="仿宋_GB2312" w:hAnsi="宋体" w:eastAsia="仿宋_GB2312" w:cs="仿宋_GB2312"/>
          <w:b w:val="0"/>
          <w:kern w:val="0"/>
          <w:sz w:val="32"/>
          <w:szCs w:val="32"/>
          <w:lang w:eastAsia="zh-CN"/>
        </w:rPr>
      </w:pPr>
    </w:p>
    <w:p>
      <w:pPr>
        <w:ind w:firstLine="0" w:firstLineChars="0"/>
        <w:jc w:val="left"/>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Times New Roman"/>
          <w:sz w:val="32"/>
          <w:szCs w:val="32"/>
        </w:rPr>
        <w:t>海南省卫生健康委员会医疗管理服务指导中心</w:t>
      </w:r>
      <w:r>
        <w:rPr>
          <w:rFonts w:hint="eastAsia" w:ascii="仿宋_GB2312" w:hAnsi="黑体" w:eastAsia="仿宋_GB2312" w:cs="仿宋_GB2312"/>
          <w:sz w:val="32"/>
          <w:szCs w:val="32"/>
        </w:rPr>
        <w:t>2021</w:t>
      </w:r>
      <w:r>
        <w:rPr>
          <w:rFonts w:hint="eastAsia" w:ascii="黑体" w:hAnsi="黑体" w:eastAsia="黑体"/>
          <w:sz w:val="32"/>
          <w:szCs w:val="32"/>
        </w:rPr>
        <w:t>年单位预算表</w:t>
      </w:r>
    </w:p>
    <w:p>
      <w:pPr>
        <w:ind w:left="800"/>
        <w:jc w:val="both"/>
        <w:rPr>
          <w:rFonts w:ascii="黑体" w:hAnsi="黑体" w:eastAsia="黑体"/>
          <w:sz w:val="32"/>
          <w:szCs w:val="32"/>
        </w:rPr>
      </w:pPr>
      <w:r>
        <w:rPr>
          <w:rFonts w:hint="eastAsia" w:ascii="仿宋_GB2312" w:hAnsi="黑体" w:eastAsia="仿宋_GB2312"/>
          <w:b/>
          <w:sz w:val="32"/>
          <w:szCs w:val="32"/>
        </w:rPr>
        <w:t>（此部分内容即为单位预算公开表）</w:t>
      </w:r>
    </w:p>
    <w:p>
      <w:pPr>
        <w:ind w:firstLine="0" w:firstLineChars="0"/>
        <w:jc w:val="left"/>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Times New Roman"/>
          <w:sz w:val="32"/>
          <w:szCs w:val="32"/>
        </w:rPr>
        <w:t>海南省卫生健康委员会医疗管理服务指导中心</w:t>
      </w:r>
      <w:r>
        <w:rPr>
          <w:rFonts w:hint="eastAsia" w:ascii="仿宋_GB2312" w:hAnsi="黑体" w:eastAsia="仿宋_GB2312" w:cs="仿宋_GB2312"/>
          <w:sz w:val="32"/>
          <w:szCs w:val="32"/>
        </w:rPr>
        <w:t>2021</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Times New Roman"/>
          <w:sz w:val="32"/>
          <w:szCs w:val="32"/>
        </w:rPr>
        <w:t>海南省卫生健康委员会医疗管理服务指导中心</w:t>
      </w:r>
      <w:r>
        <w:rPr>
          <w:rFonts w:hint="eastAsia" w:ascii="仿宋_GB2312" w:hAnsi="黑体" w:eastAsia="仿宋_GB2312" w:cs="仿宋_GB2312"/>
          <w:sz w:val="32"/>
          <w:szCs w:val="32"/>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海南省卫生健康委员会医疗管理服务指导中心2021年财政拨款收支总预算</w:t>
      </w:r>
      <w:r>
        <w:rPr>
          <w:rFonts w:hint="eastAsia" w:ascii="仿宋_GB2312" w:hAnsi="黑体" w:eastAsia="仿宋_GB2312" w:cs="仿宋_GB2312"/>
          <w:sz w:val="32"/>
          <w:szCs w:val="32"/>
        </w:rPr>
        <w:t>726.5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726.5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706.25</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20.25</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726.5</w:t>
      </w:r>
      <w:r>
        <w:rPr>
          <w:rFonts w:hint="eastAsia" w:ascii="仿宋_GB2312" w:hAnsi="黑体" w:eastAsia="仿宋_GB2312"/>
          <w:sz w:val="32"/>
          <w:szCs w:val="32"/>
        </w:rPr>
        <w:t>万元，包括社会保障和就业支出10.45万元、卫生健康支出690.33万元、住房保障支出25.72万元。</w:t>
      </w:r>
      <w:r>
        <w:rPr>
          <w:rFonts w:hint="eastAsia" w:ascii="仿宋_GB2312" w:hAnsi="黑体" w:eastAsia="仿宋_GB2312"/>
          <w:sz w:val="32"/>
          <w:szCs w:val="32"/>
          <w:lang w:eastAsia="zh-CN"/>
        </w:rPr>
        <w:t>（由于预算系统有误，年度考核奖励（奖金）多出50.78万元。</w:t>
      </w:r>
      <w:r>
        <w:rPr>
          <w:rFonts w:hint="eastAsia" w:ascii="仿宋_GB2312" w:hAnsi="黑体" w:eastAsia="仿宋_GB2312"/>
          <w:sz w:val="32"/>
          <w:szCs w:val="32"/>
        </w:rPr>
        <w:t>2021年财政拨款收支总预算</w:t>
      </w:r>
      <w:r>
        <w:rPr>
          <w:rFonts w:hint="eastAsia" w:ascii="仿宋_GB2312" w:hAnsi="黑体" w:eastAsia="仿宋_GB2312"/>
          <w:sz w:val="32"/>
          <w:szCs w:val="32"/>
          <w:lang w:eastAsia="zh-CN"/>
        </w:rPr>
        <w:t>实际为</w:t>
      </w:r>
      <w:r>
        <w:rPr>
          <w:rFonts w:hint="eastAsia" w:ascii="仿宋_GB2312" w:hAnsi="黑体" w:eastAsia="仿宋_GB2312" w:cs="仿宋_GB2312"/>
          <w:sz w:val="32"/>
          <w:szCs w:val="32"/>
          <w:lang w:val="en-US" w:eastAsia="zh-CN"/>
        </w:rPr>
        <w:t>675.72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675.72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655.47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20.25</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675.72</w:t>
      </w:r>
      <w:r>
        <w:rPr>
          <w:rFonts w:hint="eastAsia" w:ascii="仿宋_GB2312" w:hAnsi="黑体" w:eastAsia="仿宋_GB2312"/>
          <w:sz w:val="32"/>
          <w:szCs w:val="32"/>
        </w:rPr>
        <w:t>万元，包括社会保障和就业支出10.45万元、卫生健康支出</w:t>
      </w:r>
      <w:r>
        <w:rPr>
          <w:rFonts w:hint="eastAsia" w:ascii="仿宋_GB2312" w:hAnsi="黑体" w:eastAsia="仿宋_GB2312"/>
          <w:sz w:val="32"/>
          <w:szCs w:val="32"/>
          <w:lang w:val="en-US" w:eastAsia="zh-CN"/>
        </w:rPr>
        <w:t>639.55</w:t>
      </w:r>
      <w:r>
        <w:rPr>
          <w:rFonts w:hint="eastAsia" w:ascii="仿宋_GB2312" w:hAnsi="黑体" w:eastAsia="仿宋_GB2312"/>
          <w:sz w:val="32"/>
          <w:szCs w:val="32"/>
        </w:rPr>
        <w:t>万元、住房保障支出25.72万元。</w:t>
      </w:r>
      <w:r>
        <w:rPr>
          <w:rFonts w:hint="eastAsia" w:ascii="仿宋_GB2312" w:hAnsi="黑体" w:eastAsia="仿宋_GB2312"/>
          <w:sz w:val="32"/>
          <w:szCs w:val="32"/>
          <w:lang w:eastAsia="zh-CN"/>
        </w:rPr>
        <w:t>以下涉及此项资金内容原因相同，不再重述。）</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Times New Roman"/>
          <w:sz w:val="32"/>
          <w:szCs w:val="32"/>
        </w:rPr>
        <w:t>海南省卫生健康委员会医疗管理服务指导中心</w:t>
      </w:r>
      <w:r>
        <w:rPr>
          <w:rFonts w:hint="eastAsia" w:ascii="仿宋_GB2312" w:hAnsi="黑体" w:eastAsia="仿宋_GB2312" w:cs="仿宋_GB2312"/>
          <w:sz w:val="32"/>
          <w:szCs w:val="32"/>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海南省卫生健康委员会医疗管理服务指导中心2021年一般公共预算当年拨款</w:t>
      </w:r>
      <w:r>
        <w:rPr>
          <w:rFonts w:hint="eastAsia" w:ascii="仿宋_GB2312" w:hAnsi="黑体" w:eastAsia="仿宋_GB2312" w:cs="仿宋_GB2312"/>
          <w:sz w:val="32"/>
          <w:szCs w:val="32"/>
        </w:rPr>
        <w:t>726.5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增加285.44</w:t>
      </w:r>
      <w:r>
        <w:rPr>
          <w:rFonts w:hint="eastAsia" w:ascii="仿宋_GB2312" w:hAnsi="黑体" w:eastAsia="仿宋_GB2312"/>
          <w:sz w:val="32"/>
          <w:szCs w:val="32"/>
        </w:rPr>
        <w:t>万元，主要是卫生健康支出等方面的增加造成。</w:t>
      </w:r>
      <w:r>
        <w:rPr>
          <w:rFonts w:hint="eastAsia" w:ascii="仿宋_GB2312" w:hAnsi="黑体" w:eastAsia="仿宋_GB2312"/>
          <w:sz w:val="32"/>
          <w:szCs w:val="32"/>
          <w:lang w:eastAsia="zh-CN"/>
        </w:rPr>
        <w:t>（减少50.78万元，</w:t>
      </w:r>
      <w:r>
        <w:rPr>
          <w:rFonts w:hint="eastAsia" w:ascii="仿宋_GB2312" w:hAnsi="黑体" w:eastAsia="仿宋_GB2312"/>
          <w:sz w:val="32"/>
          <w:szCs w:val="32"/>
        </w:rPr>
        <w:t>2021年一般公共预算</w:t>
      </w:r>
      <w:r>
        <w:rPr>
          <w:rFonts w:hint="eastAsia" w:ascii="仿宋_GB2312" w:hAnsi="黑体" w:eastAsia="仿宋_GB2312"/>
          <w:sz w:val="32"/>
          <w:szCs w:val="32"/>
          <w:lang w:eastAsia="zh-CN"/>
        </w:rPr>
        <w:t>实际</w:t>
      </w:r>
      <w:r>
        <w:rPr>
          <w:rFonts w:hint="eastAsia" w:ascii="仿宋_GB2312" w:hAnsi="黑体" w:eastAsia="仿宋_GB2312"/>
          <w:sz w:val="32"/>
          <w:szCs w:val="32"/>
        </w:rPr>
        <w:t>当年拨款</w:t>
      </w:r>
      <w:r>
        <w:rPr>
          <w:rFonts w:hint="eastAsia" w:ascii="仿宋_GB2312" w:hAnsi="黑体" w:eastAsia="仿宋_GB2312" w:cs="仿宋_GB2312"/>
          <w:sz w:val="32"/>
          <w:szCs w:val="32"/>
          <w:lang w:val="en-US" w:eastAsia="zh-CN"/>
        </w:rPr>
        <w:t>675.72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234.66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社会保障和就业支出(类)支出10.45</w:t>
      </w:r>
      <w:r>
        <w:rPr>
          <w:rFonts w:hint="eastAsia" w:ascii="仿宋_GB2312" w:hAnsi="黑体" w:eastAsia="仿宋_GB2312"/>
          <w:sz w:val="32"/>
          <w:szCs w:val="32"/>
        </w:rPr>
        <w:t>万元，占</w:t>
      </w:r>
      <w:r>
        <w:rPr>
          <w:rFonts w:hint="eastAsia" w:ascii="仿宋_GB2312" w:hAnsi="黑体" w:eastAsia="仿宋_GB2312" w:cs="仿宋_GB2312"/>
          <w:sz w:val="32"/>
          <w:szCs w:val="32"/>
        </w:rPr>
        <w:t>1.44</w:t>
      </w:r>
      <w:r>
        <w:rPr>
          <w:rFonts w:hint="eastAsia" w:ascii="仿宋_GB2312" w:hAnsi="黑体" w:eastAsia="仿宋_GB2312"/>
          <w:sz w:val="32"/>
          <w:szCs w:val="32"/>
        </w:rPr>
        <w:t>%；卫生健康支出（类）支出690.33万元，占</w:t>
      </w:r>
      <w:r>
        <w:rPr>
          <w:rFonts w:hint="eastAsia" w:ascii="仿宋_GB2312" w:hAnsi="黑体" w:eastAsia="仿宋_GB2312" w:cs="仿宋_GB2312"/>
          <w:sz w:val="32"/>
          <w:szCs w:val="32"/>
        </w:rPr>
        <w:t>95.02</w:t>
      </w:r>
      <w:r>
        <w:rPr>
          <w:rFonts w:hint="eastAsia" w:ascii="仿宋_GB2312" w:hAnsi="黑体" w:eastAsia="仿宋_GB2312"/>
          <w:sz w:val="32"/>
          <w:szCs w:val="32"/>
        </w:rPr>
        <w:t>%；</w:t>
      </w:r>
      <w:r>
        <w:rPr>
          <w:rFonts w:hint="eastAsia" w:ascii="仿宋_GB2312" w:hAnsi="黑体" w:eastAsia="仿宋_GB2312" w:cs="仿宋_GB2312"/>
          <w:sz w:val="32"/>
          <w:szCs w:val="32"/>
        </w:rPr>
        <w:t>住房保障支出（类）支出25.72</w:t>
      </w:r>
      <w:r>
        <w:rPr>
          <w:rFonts w:hint="eastAsia" w:ascii="仿宋_GB2312" w:hAnsi="黑体" w:eastAsia="仿宋_GB2312"/>
          <w:sz w:val="32"/>
          <w:szCs w:val="32"/>
        </w:rPr>
        <w:t>万元，占</w:t>
      </w:r>
      <w:r>
        <w:rPr>
          <w:rFonts w:hint="eastAsia" w:ascii="仿宋_GB2312" w:hAnsi="黑体" w:eastAsia="仿宋_GB2312" w:cs="仿宋_GB2312"/>
          <w:sz w:val="32"/>
          <w:szCs w:val="32"/>
        </w:rPr>
        <w:t>3.54</w:t>
      </w:r>
      <w:r>
        <w:rPr>
          <w:rFonts w:hint="eastAsia" w:ascii="仿宋_GB2312" w:hAnsi="黑体" w:eastAsia="仿宋_GB2312"/>
          <w:sz w:val="32"/>
          <w:szCs w:val="32"/>
        </w:rPr>
        <w:t>%。</w:t>
      </w:r>
      <w:r>
        <w:rPr>
          <w:rFonts w:hint="eastAsia" w:ascii="仿宋_GB2312" w:hAnsi="黑体" w:eastAsia="仿宋_GB2312"/>
          <w:sz w:val="32"/>
          <w:szCs w:val="32"/>
          <w:lang w:eastAsia="zh-CN"/>
        </w:rPr>
        <w:t>（减少50.78万元，则实际</w:t>
      </w:r>
      <w:r>
        <w:rPr>
          <w:rFonts w:hint="eastAsia" w:ascii="仿宋_GB2312" w:hAnsi="黑体" w:eastAsia="仿宋_GB2312" w:cs="仿宋_GB2312"/>
          <w:sz w:val="32"/>
          <w:szCs w:val="32"/>
        </w:rPr>
        <w:t>社会保障和就业支出(类)支出10.45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1.55</w:t>
      </w:r>
      <w:r>
        <w:rPr>
          <w:rFonts w:hint="eastAsia" w:ascii="仿宋_GB2312" w:hAnsi="黑体" w:eastAsia="仿宋_GB2312"/>
          <w:sz w:val="32"/>
          <w:szCs w:val="32"/>
        </w:rPr>
        <w:t>%；卫生健康支出（类）支出</w:t>
      </w:r>
      <w:r>
        <w:rPr>
          <w:rFonts w:hint="eastAsia" w:ascii="仿宋_GB2312" w:hAnsi="黑体" w:eastAsia="仿宋_GB2312"/>
          <w:sz w:val="32"/>
          <w:szCs w:val="32"/>
          <w:lang w:val="en-US" w:eastAsia="zh-CN"/>
        </w:rPr>
        <w:t>639.55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94.64</w:t>
      </w:r>
      <w:r>
        <w:rPr>
          <w:rFonts w:hint="eastAsia" w:ascii="仿宋_GB2312" w:hAnsi="黑体" w:eastAsia="仿宋_GB2312"/>
          <w:sz w:val="32"/>
          <w:szCs w:val="32"/>
        </w:rPr>
        <w:t>%；</w:t>
      </w:r>
      <w:r>
        <w:rPr>
          <w:rFonts w:hint="eastAsia" w:ascii="仿宋_GB2312" w:hAnsi="黑体" w:eastAsia="仿宋_GB2312" w:cs="仿宋_GB2312"/>
          <w:sz w:val="32"/>
          <w:szCs w:val="32"/>
        </w:rPr>
        <w:t>住房保障支出（类）支出25.72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3.81</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1.社会保障和就业支出（类）行政事业单位养老支出（款）机关事业单位基本养老保险缴费支出（项）2021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减少21.6</w:t>
      </w:r>
      <w:r>
        <w:rPr>
          <w:rFonts w:hint="eastAsia" w:ascii="仿宋_GB2312" w:hAnsi="黑体" w:eastAsia="仿宋_GB2312"/>
          <w:sz w:val="32"/>
          <w:szCs w:val="32"/>
        </w:rPr>
        <w:t>万元，</w:t>
      </w:r>
      <w:r>
        <w:rPr>
          <w:rFonts w:hint="eastAsia" w:ascii="仿宋_GB2312" w:hAnsi="黑体" w:eastAsia="仿宋_GB2312" w:cs="Times New Roman"/>
          <w:sz w:val="32"/>
          <w:szCs w:val="32"/>
        </w:rPr>
        <w:t>主要是标准变化及人员变动等原因造成的。</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卫生健康支出（类）卫生健康管理事务（款）其他卫生健康管理事务支出（项）2021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417.53</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，比上年预算数增加74.79万元（减少50.78万元，实际增加24.01万元），主要根据2021年实际工作情况有所调整。</w:t>
      </w:r>
    </w:p>
    <w:p>
      <w:pPr>
        <w:numPr>
          <w:ilvl w:val="-1"/>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卫生健康支出（类）公共卫生（款）基本公共卫生服务（项）2021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50.00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增加50.00</w:t>
      </w:r>
      <w:r>
        <w:rPr>
          <w:rFonts w:hint="eastAsia" w:ascii="仿宋_GB2312" w:hAnsi="黑体" w:eastAsia="仿宋_GB2312"/>
          <w:sz w:val="32"/>
          <w:szCs w:val="32"/>
        </w:rPr>
        <w:t>万元，主要是增加了“基本公共卫生服务”项目。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卫生健康支出（类）中医药（款）中医(民族医)药专项（项）2021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50.25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增加50.25</w:t>
      </w:r>
      <w:r>
        <w:rPr>
          <w:rFonts w:hint="eastAsia" w:ascii="仿宋_GB2312" w:hAnsi="黑体" w:eastAsia="仿宋_GB2312"/>
          <w:sz w:val="32"/>
          <w:szCs w:val="32"/>
        </w:rPr>
        <w:t>万元，主要是增加了“</w:t>
      </w:r>
      <w:r>
        <w:rPr>
          <w:rFonts w:hint="eastAsia" w:ascii="仿宋_GB2312" w:hAnsi="黑体" w:eastAsia="仿宋_GB2312" w:cs="仿宋_GB2312"/>
          <w:sz w:val="32"/>
          <w:szCs w:val="32"/>
        </w:rPr>
        <w:t>中医(民族医)药专项</w:t>
      </w:r>
      <w:r>
        <w:rPr>
          <w:rFonts w:hint="eastAsia" w:ascii="仿宋_GB2312" w:hAnsi="黑体" w:eastAsia="仿宋_GB2312"/>
          <w:sz w:val="32"/>
          <w:szCs w:val="32"/>
        </w:rPr>
        <w:t>”项目。</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5.</w:t>
      </w:r>
      <w:r>
        <w:rPr>
          <w:rFonts w:hint="eastAsia" w:ascii="仿宋_GB2312" w:hAnsi="黑体" w:eastAsia="仿宋_GB2312" w:cs="仿宋_GB2312"/>
          <w:sz w:val="32"/>
          <w:szCs w:val="32"/>
        </w:rPr>
        <w:t>卫生健康支出（类）行政事业单位医疗（款）事业单位医疗（项）2021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5.55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减少11.47</w:t>
      </w:r>
      <w:r>
        <w:rPr>
          <w:rFonts w:hint="eastAsia" w:ascii="仿宋_GB2312" w:hAnsi="黑体" w:eastAsia="仿宋_GB2312"/>
          <w:sz w:val="32"/>
          <w:szCs w:val="32"/>
        </w:rPr>
        <w:t>万元，主要是</w:t>
      </w:r>
      <w:r>
        <w:rPr>
          <w:rFonts w:hint="eastAsia" w:ascii="仿宋_GB2312" w:hAnsi="黑体" w:eastAsia="仿宋_GB2312" w:cs="Times New Roman"/>
          <w:sz w:val="32"/>
          <w:szCs w:val="32"/>
        </w:rPr>
        <w:t>标准变化及人员变动等原因造成的。</w:t>
      </w:r>
    </w:p>
    <w:p>
      <w:pPr>
        <w:ind w:firstLine="640" w:firstLineChars="200"/>
        <w:rPr>
          <w:rFonts w:ascii="仿宋_GB2312" w:hAnsi="黑体" w:eastAsia="仿宋_GB2312"/>
          <w:sz w:val="32"/>
          <w:szCs w:val="32"/>
        </w:rPr>
      </w:pPr>
      <w:r>
        <w:rPr>
          <w:rFonts w:hint="eastAsia" w:ascii="仿宋_GB2312" w:hAnsi="黑体" w:eastAsia="仿宋_GB2312"/>
          <w:sz w:val="32"/>
          <w:szCs w:val="32"/>
        </w:rPr>
        <w:t>6.</w:t>
      </w:r>
      <w:r>
        <w:rPr>
          <w:rFonts w:hint="eastAsia" w:ascii="仿宋_GB2312" w:hAnsi="黑体" w:eastAsia="仿宋_GB2312" w:cs="仿宋_GB2312"/>
          <w:sz w:val="32"/>
          <w:szCs w:val="32"/>
        </w:rPr>
        <w:t>卫生健康支出（类）其他卫生健康支出（款）其他卫生健康支出（项）2021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167.00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增加167.00</w:t>
      </w:r>
      <w:r>
        <w:rPr>
          <w:rFonts w:hint="eastAsia" w:ascii="仿宋_GB2312" w:hAnsi="黑体" w:eastAsia="仿宋_GB2312"/>
          <w:sz w:val="32"/>
          <w:szCs w:val="32"/>
        </w:rPr>
        <w:t>万元，主要是增加了“卫生院院长及技术标准、诊疗标准、药品及人才配置标准等四个标准培训”项目。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7.</w:t>
      </w:r>
      <w:r>
        <w:rPr>
          <w:rFonts w:hint="eastAsia" w:ascii="仿宋_GB2312" w:hAnsi="黑体" w:eastAsia="仿宋_GB2312" w:cs="仿宋_GB2312"/>
          <w:sz w:val="32"/>
          <w:szCs w:val="32"/>
        </w:rPr>
        <w:t>住房保障支出（类）住房改革支出（款）住房公积金（项）2021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25.72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增加0.76</w:t>
      </w:r>
      <w:r>
        <w:rPr>
          <w:rFonts w:hint="eastAsia" w:ascii="仿宋_GB2312" w:hAnsi="黑体" w:eastAsia="仿宋_GB2312"/>
          <w:sz w:val="32"/>
          <w:szCs w:val="32"/>
        </w:rPr>
        <w:t>万元，</w:t>
      </w:r>
      <w:r>
        <w:rPr>
          <w:rFonts w:hint="eastAsia" w:ascii="仿宋_GB2312" w:hAnsi="黑体" w:eastAsia="仿宋_GB2312" w:cs="Times New Roman"/>
          <w:sz w:val="32"/>
          <w:szCs w:val="32"/>
        </w:rPr>
        <w:t>主要标准变化及人员变动等原因造成的。</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Times New Roman"/>
          <w:sz w:val="32"/>
          <w:szCs w:val="32"/>
        </w:rPr>
        <w:t>海南省卫生健康委员会医疗管理服务指导中心</w:t>
      </w:r>
      <w:r>
        <w:rPr>
          <w:rFonts w:hint="eastAsia" w:ascii="仿宋_GB2312" w:hAnsi="黑体" w:eastAsia="仿宋_GB2312" w:cs="仿宋_GB2312"/>
          <w:sz w:val="32"/>
          <w:szCs w:val="32"/>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海南省卫生健康委员会医疗管理服务指导中心2021年一般公共预算基本支出为</w:t>
      </w:r>
      <w:r>
        <w:rPr>
          <w:rFonts w:hint="eastAsia" w:ascii="仿宋_GB2312" w:hAnsi="黑体" w:eastAsia="仿宋_GB2312" w:cs="仿宋_GB2312"/>
          <w:sz w:val="32"/>
          <w:szCs w:val="32"/>
        </w:rPr>
        <w:t>459.25</w:t>
      </w:r>
      <w:r>
        <w:rPr>
          <w:rFonts w:hint="eastAsia" w:ascii="仿宋_GB2312" w:hAnsi="黑体" w:eastAsia="仿宋_GB2312"/>
          <w:sz w:val="32"/>
          <w:szCs w:val="32"/>
        </w:rPr>
        <w:t>万元</w:t>
      </w:r>
      <w:r>
        <w:rPr>
          <w:rFonts w:hint="eastAsia" w:ascii="仿宋_GB2312" w:hAnsi="黑体" w:eastAsia="仿宋_GB2312"/>
          <w:sz w:val="32"/>
          <w:szCs w:val="32"/>
          <w:lang w:eastAsia="zh-CN"/>
        </w:rPr>
        <w:t>，（减少50.78万元，</w:t>
      </w:r>
      <w:r>
        <w:rPr>
          <w:rFonts w:hint="eastAsia" w:ascii="仿宋_GB2312" w:hAnsi="黑体" w:eastAsia="仿宋_GB2312"/>
          <w:sz w:val="32"/>
          <w:szCs w:val="32"/>
        </w:rPr>
        <w:t>2021年一般公共预算基本支出</w:t>
      </w:r>
      <w:r>
        <w:rPr>
          <w:rFonts w:hint="eastAsia" w:ascii="仿宋_GB2312" w:hAnsi="黑体" w:eastAsia="仿宋_GB2312"/>
          <w:sz w:val="32"/>
          <w:szCs w:val="32"/>
          <w:lang w:eastAsia="zh-CN"/>
        </w:rPr>
        <w:t>实际</w:t>
      </w:r>
      <w:r>
        <w:rPr>
          <w:rFonts w:hint="eastAsia" w:ascii="仿宋_GB2312" w:hAnsi="黑体" w:eastAsia="仿宋_GB2312"/>
          <w:sz w:val="32"/>
          <w:szCs w:val="32"/>
        </w:rPr>
        <w:t>为</w:t>
      </w:r>
      <w:r>
        <w:rPr>
          <w:rFonts w:hint="eastAsia" w:ascii="仿宋_GB2312" w:hAnsi="黑体" w:eastAsia="仿宋_GB2312" w:cs="仿宋_GB2312"/>
          <w:sz w:val="32"/>
          <w:szCs w:val="32"/>
          <w:lang w:val="en-US" w:eastAsia="zh-CN"/>
        </w:rPr>
        <w:t>408.47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404.17</w:t>
      </w:r>
      <w:r>
        <w:rPr>
          <w:rFonts w:hint="eastAsia" w:ascii="仿宋_GB2312" w:hAnsi="黑体" w:eastAsia="仿宋_GB2312"/>
          <w:sz w:val="32"/>
          <w:szCs w:val="32"/>
        </w:rPr>
        <w:t>万元</w:t>
      </w:r>
      <w:r>
        <w:rPr>
          <w:rFonts w:hint="eastAsia" w:ascii="仿宋_GB2312" w:hAnsi="黑体" w:eastAsia="仿宋_GB2312"/>
          <w:sz w:val="32"/>
          <w:szCs w:val="32"/>
          <w:lang w:eastAsia="zh-CN"/>
        </w:rPr>
        <w:t>（则</w:t>
      </w:r>
      <w:r>
        <w:rPr>
          <w:rFonts w:hint="eastAsia" w:ascii="仿宋_GB2312" w:hAnsi="黑体" w:eastAsia="仿宋_GB2312"/>
          <w:sz w:val="32"/>
          <w:szCs w:val="32"/>
        </w:rPr>
        <w:t>人员经费</w:t>
      </w:r>
      <w:r>
        <w:rPr>
          <w:rFonts w:hint="eastAsia" w:ascii="仿宋_GB2312" w:hAnsi="黑体" w:eastAsia="仿宋_GB2312"/>
          <w:sz w:val="32"/>
          <w:szCs w:val="32"/>
          <w:lang w:eastAsia="zh-CN"/>
        </w:rPr>
        <w:t>实际为</w:t>
      </w:r>
      <w:r>
        <w:rPr>
          <w:rFonts w:hint="eastAsia" w:ascii="仿宋_GB2312" w:hAnsi="黑体" w:eastAsia="仿宋_GB2312" w:cs="仿宋_GB2312"/>
          <w:sz w:val="32"/>
          <w:szCs w:val="32"/>
          <w:lang w:val="en-US" w:eastAsia="zh-CN"/>
        </w:rPr>
        <w:t>353.39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主要包括：基本工资、津贴补贴、奖金、绩效工资、机关事业单位基本养老保险缴费、城镇职工基本医疗保险缴费、其他社会保障缴费、住房公积金、其他工资福利支出、邮电费、奖励金。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55.09</w:t>
      </w:r>
      <w:r>
        <w:rPr>
          <w:rFonts w:hint="eastAsia" w:ascii="仿宋_GB2312" w:hAnsi="黑体" w:eastAsia="仿宋_GB2312"/>
          <w:sz w:val="32"/>
          <w:szCs w:val="32"/>
        </w:rPr>
        <w:t>万元，主要包括：办公费、印刷费、手续费、邮电费、差旅费、维修(护)费、培训费、工会经费、其他商品和服务支出、救济费、办公设备购置。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zCs w:val="32"/>
        </w:rPr>
        <w:t>海南省卫生健康委员会医疗管理服务指导中心</w:t>
      </w:r>
      <w:r>
        <w:rPr>
          <w:rFonts w:hint="eastAsia" w:ascii="仿宋_GB2312" w:hAnsi="黑体" w:eastAsia="仿宋_GB2312" w:cs="仿宋_GB2312"/>
          <w:sz w:val="32"/>
          <w:szCs w:val="32"/>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（一）海南省卫生健康委员会医疗管理服务指导中心2021年一般公共预算“三公”经费预算数为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30"/>
        <w:rPr>
          <w:rFonts w:hint="eastAsia" w:ascii="仿宋_GB2312" w:hAnsi="黑体" w:eastAsia="仿宋_GB2312"/>
          <w:sz w:val="32"/>
          <w:szCs w:val="32"/>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（二）海南省卫生健康委员会医疗管理服务指导中心2021年政府性基金预算“三公”经费预算数为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黑体" w:hAnsi="黑体" w:eastAsia="黑体" w:cs="Times New Roman"/>
          <w:sz w:val="32"/>
          <w:szCs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32"/>
        </w:rPr>
        <w:t>海南省卫生健康委员会医疗管理服务指导中心</w:t>
      </w:r>
      <w:r>
        <w:rPr>
          <w:rFonts w:hint="eastAsia" w:ascii="仿宋_GB2312" w:hAnsi="黑体" w:eastAsia="仿宋_GB2312" w:cs="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jc w:val="left"/>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rPr>
        <w:t>2021年我单位无此部分内容</w:t>
      </w:r>
      <w:r>
        <w:rPr>
          <w:rFonts w:hint="eastAsia" w:ascii="Times New Roman" w:hAnsi="Times New Roman" w:eastAsia="仿宋_GB2312" w:cs="Times New Roman"/>
          <w:sz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numPr>
          <w:ilvl w:val="255"/>
          <w:numId w:val="0"/>
        </w:numPr>
        <w:ind w:firstLine="640" w:firstLineChars="200"/>
        <w:jc w:val="both"/>
        <w:rPr>
          <w:rFonts w:hint="eastAsia" w:ascii="楷体" w:hAnsi="楷体" w:eastAsia="仿宋_GB2312"/>
          <w:sz w:val="32"/>
          <w:szCs w:val="32"/>
          <w:lang w:eastAsia="zh-CN"/>
        </w:rPr>
      </w:pPr>
      <w:r>
        <w:rPr>
          <w:rFonts w:hint="eastAsia" w:ascii="Times New Roman" w:hAnsi="Times New Roman" w:eastAsia="仿宋_GB2312" w:cs="Times New Roman"/>
          <w:sz w:val="32"/>
        </w:rPr>
        <w:t>2021年我单位无此部分内容</w:t>
      </w:r>
      <w:r>
        <w:rPr>
          <w:rFonts w:hint="eastAsia" w:ascii="Times New Roman" w:hAnsi="Times New Roman" w:eastAsia="仿宋_GB2312" w:cs="Times New Roman"/>
          <w:sz w:val="32"/>
          <w:lang w:eastAsia="zh-CN"/>
        </w:rPr>
        <w:t>。</w:t>
      </w:r>
    </w:p>
    <w:p>
      <w:pPr>
        <w:numPr>
          <w:ilvl w:val="0"/>
          <w:numId w:val="5"/>
        </w:numPr>
        <w:ind w:firstLine="640" w:firstLineChars="200"/>
        <w:rPr>
          <w:rFonts w:ascii="楷体" w:hAnsi="楷体" w:eastAsia="楷体"/>
          <w:sz w:val="32"/>
          <w:szCs w:val="32"/>
        </w:rPr>
      </w:pPr>
      <w:r>
        <w:rPr>
          <w:rFonts w:hint="eastAsia" w:ascii="楷体" w:hAnsi="楷体" w:eastAsia="楷体"/>
          <w:sz w:val="32"/>
          <w:szCs w:val="32"/>
        </w:rPr>
        <w:t>政府性基金预算当年拨款具体使用情况</w:t>
      </w:r>
    </w:p>
    <w:p>
      <w:pPr>
        <w:numPr>
          <w:ilvl w:val="255"/>
          <w:numId w:val="0"/>
        </w:numPr>
        <w:ind w:firstLine="640" w:firstLineChars="200"/>
        <w:jc w:val="both"/>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rPr>
        <w:t>2021年我单位无此部分内容</w:t>
      </w:r>
      <w:r>
        <w:rPr>
          <w:rFonts w:hint="eastAsia" w:ascii="Times New Roman" w:hAnsi="Times New Roman" w:eastAsia="仿宋_GB2312" w:cs="Times New Roman"/>
          <w:sz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32"/>
        </w:rPr>
        <w:t>海南省卫生健康委员会医疗管理服务指导中心</w:t>
      </w:r>
      <w:r>
        <w:rPr>
          <w:rFonts w:hint="eastAsia" w:ascii="仿宋_GB2312" w:hAnsi="黑体" w:eastAsia="仿宋_GB2312" w:cs="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海南省卫生健康委员会医疗管理服务指导中心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；支出包括：教育支出、社会保障和就业支出、卫生健康支出、住房保障支出。海南省卫生健康委员会医疗管理服务指导中心</w:t>
      </w:r>
      <w:r>
        <w:rPr>
          <w:rFonts w:hint="eastAsia" w:ascii="仿宋_GB2312" w:hAnsi="黑体" w:eastAsia="仿宋_GB2312" w:cs="仿宋_GB2312"/>
          <w:sz w:val="32"/>
          <w:szCs w:val="32"/>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734.55</w:t>
      </w:r>
      <w:r>
        <w:rPr>
          <w:rFonts w:hint="eastAsia" w:ascii="仿宋_GB2312" w:hAnsi="黑体" w:eastAsia="仿宋_GB2312"/>
          <w:sz w:val="32"/>
          <w:szCs w:val="32"/>
        </w:rPr>
        <w:t>万元。</w:t>
      </w:r>
      <w:r>
        <w:rPr>
          <w:rFonts w:hint="eastAsia" w:ascii="仿宋_GB2312" w:hAnsi="黑体" w:eastAsia="仿宋_GB2312"/>
          <w:sz w:val="32"/>
          <w:szCs w:val="32"/>
          <w:lang w:eastAsia="zh-CN"/>
        </w:rPr>
        <w:t>（减少50.78万元，</w:t>
      </w:r>
      <w:r>
        <w:rPr>
          <w:rFonts w:hint="eastAsia" w:ascii="仿宋_GB2312" w:hAnsi="黑体" w:eastAsia="仿宋_GB2312"/>
          <w:sz w:val="32"/>
          <w:szCs w:val="32"/>
        </w:rPr>
        <w:t>2021年</w:t>
      </w:r>
      <w:r>
        <w:rPr>
          <w:rFonts w:hint="eastAsia" w:ascii="仿宋_GB2312" w:hAnsi="黑体" w:eastAsia="仿宋_GB2312"/>
          <w:sz w:val="32"/>
          <w:szCs w:val="32"/>
          <w:lang w:eastAsia="zh-CN"/>
        </w:rPr>
        <w:t>实际</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683.77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32"/>
        </w:rPr>
        <w:t>海南省卫生健康委员会医疗管理服务指导中心</w:t>
      </w:r>
      <w:r>
        <w:rPr>
          <w:rFonts w:hint="eastAsia" w:ascii="仿宋_GB2312" w:hAnsi="黑体" w:eastAsia="仿宋_GB2312" w:cs="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海南省卫生健康委员会医疗管理服务指导中心</w:t>
      </w:r>
      <w:r>
        <w:rPr>
          <w:rFonts w:hint="eastAsia" w:ascii="仿宋_GB2312" w:hAnsi="黑体" w:eastAsia="仿宋_GB2312" w:cs="仿宋_GB2312"/>
          <w:sz w:val="32"/>
          <w:szCs w:val="32"/>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734.55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28.3</w:t>
      </w:r>
      <w:r>
        <w:rPr>
          <w:rFonts w:hint="eastAsia" w:ascii="仿宋_GB2312" w:hAnsi="黑体" w:eastAsia="仿宋_GB2312"/>
          <w:sz w:val="32"/>
          <w:szCs w:val="32"/>
        </w:rPr>
        <w:t>万元，占</w:t>
      </w:r>
      <w:r>
        <w:rPr>
          <w:rFonts w:hint="eastAsia" w:ascii="仿宋_GB2312" w:hAnsi="黑体" w:eastAsia="仿宋_GB2312" w:cs="仿宋_GB2312"/>
          <w:sz w:val="32"/>
          <w:szCs w:val="32"/>
        </w:rPr>
        <w:t>3.85</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706.25</w:t>
      </w:r>
      <w:r>
        <w:rPr>
          <w:rFonts w:hint="eastAsia" w:ascii="仿宋_GB2312" w:hAnsi="黑体" w:eastAsia="仿宋_GB2312"/>
          <w:sz w:val="32"/>
          <w:szCs w:val="32"/>
        </w:rPr>
        <w:t>万元，占</w:t>
      </w:r>
      <w:r>
        <w:rPr>
          <w:rFonts w:hint="eastAsia" w:ascii="仿宋_GB2312" w:hAnsi="黑体" w:eastAsia="仿宋_GB2312" w:cs="仿宋_GB2312"/>
          <w:sz w:val="32"/>
          <w:szCs w:val="32"/>
        </w:rPr>
        <w:t>96.15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增加293.49</w:t>
      </w:r>
      <w:r>
        <w:rPr>
          <w:rFonts w:hint="eastAsia" w:ascii="仿宋_GB2312" w:hAnsi="黑体" w:eastAsia="仿宋_GB2312"/>
          <w:sz w:val="32"/>
          <w:szCs w:val="32"/>
        </w:rPr>
        <w:t>万元，主要是增加“基本公共卫生服务”项目、“</w:t>
      </w:r>
      <w:r>
        <w:rPr>
          <w:rFonts w:hint="eastAsia" w:ascii="仿宋_GB2312" w:hAnsi="黑体" w:eastAsia="仿宋_GB2312" w:cs="仿宋_GB2312"/>
          <w:sz w:val="32"/>
          <w:szCs w:val="32"/>
        </w:rPr>
        <w:t>中医(民族医)药专项</w:t>
      </w:r>
      <w:r>
        <w:rPr>
          <w:rFonts w:hint="eastAsia" w:ascii="仿宋_GB2312" w:hAnsi="黑体" w:eastAsia="仿宋_GB2312"/>
          <w:sz w:val="32"/>
          <w:szCs w:val="32"/>
        </w:rPr>
        <w:t>”项目、“卫生院院长及技术标准、诊疗标准、药品及人才配置标准等四个标准培训”项目。</w:t>
      </w:r>
      <w:r>
        <w:rPr>
          <w:rFonts w:hint="eastAsia" w:ascii="仿宋_GB2312" w:hAnsi="黑体" w:eastAsia="仿宋_GB2312"/>
          <w:sz w:val="32"/>
          <w:szCs w:val="32"/>
          <w:lang w:eastAsia="zh-CN"/>
        </w:rPr>
        <w:t>（减少50.78万元，</w:t>
      </w: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实际</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683.77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28.3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4.14</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655.47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95.86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242.71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32"/>
        </w:rPr>
        <w:t>海南省卫生健康委员会医疗管理服务指导中心</w:t>
      </w:r>
      <w:r>
        <w:rPr>
          <w:rFonts w:hint="eastAsia" w:ascii="仿宋_GB2312" w:hAnsi="黑体" w:eastAsia="仿宋_GB2312" w:cs="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海南省卫生健康委员会医疗管理服务指导中心</w:t>
      </w:r>
      <w:r>
        <w:rPr>
          <w:rFonts w:hint="eastAsia" w:ascii="仿宋_GB2312" w:hAnsi="黑体" w:eastAsia="仿宋_GB2312" w:cs="仿宋_GB2312"/>
          <w:sz w:val="32"/>
          <w:szCs w:val="32"/>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734.55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459.26</w:t>
      </w:r>
      <w:r>
        <w:rPr>
          <w:rFonts w:hint="eastAsia" w:ascii="仿宋_GB2312" w:hAnsi="黑体" w:eastAsia="仿宋_GB2312"/>
          <w:sz w:val="32"/>
          <w:szCs w:val="32"/>
        </w:rPr>
        <w:t>万元，占</w:t>
      </w:r>
      <w:r>
        <w:rPr>
          <w:rFonts w:hint="eastAsia" w:ascii="仿宋_GB2312" w:hAnsi="黑体" w:eastAsia="仿宋_GB2312" w:cs="仿宋_GB2312"/>
          <w:sz w:val="32"/>
          <w:szCs w:val="32"/>
        </w:rPr>
        <w:t>62.52</w:t>
      </w:r>
      <w:r>
        <w:rPr>
          <w:rFonts w:hint="eastAsia" w:ascii="仿宋_GB2312" w:hAnsi="黑体" w:eastAsia="仿宋_GB2312"/>
          <w:sz w:val="32"/>
          <w:szCs w:val="32"/>
        </w:rPr>
        <w:t>%；项目支出</w:t>
      </w:r>
      <w:r>
        <w:rPr>
          <w:rFonts w:hint="eastAsia" w:ascii="仿宋_GB2312" w:hAnsi="黑体" w:eastAsia="仿宋_GB2312" w:cs="仿宋_GB2312"/>
          <w:sz w:val="32"/>
          <w:szCs w:val="32"/>
        </w:rPr>
        <w:t>275.3</w:t>
      </w:r>
      <w:r>
        <w:rPr>
          <w:rFonts w:hint="eastAsia" w:ascii="仿宋_GB2312" w:hAnsi="黑体" w:eastAsia="仿宋_GB2312"/>
          <w:sz w:val="32"/>
          <w:szCs w:val="32"/>
        </w:rPr>
        <w:t>万元，占</w:t>
      </w:r>
      <w:r>
        <w:rPr>
          <w:rFonts w:hint="eastAsia" w:ascii="仿宋_GB2312" w:hAnsi="黑体" w:eastAsia="仿宋_GB2312" w:cs="仿宋_GB2312"/>
          <w:sz w:val="32"/>
          <w:szCs w:val="32"/>
        </w:rPr>
        <w:t>37.48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增加293.49</w:t>
      </w:r>
      <w:r>
        <w:rPr>
          <w:rFonts w:hint="eastAsia" w:ascii="仿宋_GB2312" w:hAnsi="黑体" w:eastAsia="仿宋_GB2312"/>
          <w:sz w:val="32"/>
          <w:szCs w:val="32"/>
        </w:rPr>
        <w:t>万元，主要是卫生健康支出等方面的增加造成。</w:t>
      </w:r>
      <w:r>
        <w:rPr>
          <w:rFonts w:hint="eastAsia" w:ascii="仿宋_GB2312" w:hAnsi="黑体" w:eastAsia="仿宋_GB2312"/>
          <w:sz w:val="32"/>
          <w:szCs w:val="32"/>
          <w:lang w:eastAsia="zh-CN"/>
        </w:rPr>
        <w:t>（减少50.78万元，</w:t>
      </w:r>
      <w:r>
        <w:rPr>
          <w:rFonts w:hint="eastAsia" w:ascii="仿宋_GB2312" w:hAnsi="黑体" w:eastAsia="仿宋_GB2312" w:cs="仿宋_GB2312"/>
          <w:sz w:val="32"/>
          <w:szCs w:val="32"/>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683.77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408.48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59.74</w:t>
      </w:r>
      <w:r>
        <w:rPr>
          <w:rFonts w:hint="eastAsia" w:ascii="仿宋_GB2312" w:hAnsi="黑体" w:eastAsia="仿宋_GB2312"/>
          <w:sz w:val="32"/>
          <w:szCs w:val="32"/>
        </w:rPr>
        <w:t>%；项目支出</w:t>
      </w:r>
      <w:r>
        <w:rPr>
          <w:rFonts w:hint="eastAsia" w:ascii="仿宋_GB2312" w:hAnsi="黑体" w:eastAsia="仿宋_GB2312" w:cs="仿宋_GB2312"/>
          <w:sz w:val="32"/>
          <w:szCs w:val="32"/>
        </w:rPr>
        <w:t>275.3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40.26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242.71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rPr>
        <w:t>2021年我单位无此部分内容</w:t>
      </w:r>
      <w:r>
        <w:rPr>
          <w:rFonts w:hint="eastAsia" w:ascii="仿宋_GB2312" w:hAnsi="黑体" w:eastAsia="仿宋_GB2312"/>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年海南省卫生健康委员会医疗管理服务指导中心</w:t>
      </w:r>
      <w:r>
        <w:rPr>
          <w:rFonts w:hint="eastAsia" w:ascii="仿宋_GB2312" w:hAnsi="黑体" w:eastAsia="仿宋_GB2312" w:cs="仿宋_GB2312"/>
          <w:sz w:val="32"/>
          <w:szCs w:val="32"/>
        </w:rPr>
        <w:t>政府采购预算总额4.22</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4.22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年12月31日，海南省卫生健康委员会医疗管理服务指导中心没有车辆及</w:t>
      </w:r>
      <w:r>
        <w:rPr>
          <w:rFonts w:hint="eastAsia" w:ascii="仿宋_GB2312" w:hAnsi="黑体" w:eastAsia="仿宋_GB2312" w:cs="仿宋_GB2312"/>
          <w:sz w:val="32"/>
          <w:szCs w:val="32"/>
        </w:rPr>
        <w:t>单位价值100万元以上设备。</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jc w:val="left"/>
        <w:rPr>
          <w:rFonts w:hint="eastAsia"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年海南省卫生健康委员会医疗管理服务指导中心1</w:t>
      </w:r>
      <w:r>
        <w:rPr>
          <w:rFonts w:hint="eastAsia" w:ascii="仿宋_GB2312" w:hAnsi="黑体" w:eastAsia="仿宋_GB2312" w:cs="仿宋_GB2312"/>
          <w:sz w:val="32"/>
          <w:szCs w:val="32"/>
        </w:rPr>
        <w:t>2个项目实行绩效目标管理，涉及一般公共预算714.31</w:t>
      </w:r>
      <w:r>
        <w:rPr>
          <w:rFonts w:hint="eastAsia" w:ascii="仿宋_GB2312" w:hAnsi="黑体" w:eastAsia="仿宋_GB2312"/>
          <w:sz w:val="32"/>
          <w:szCs w:val="32"/>
        </w:rPr>
        <w:t>万元。</w:t>
      </w:r>
    </w:p>
    <w:p>
      <w:pPr>
        <w:ind w:firstLine="640" w:firstLineChars="200"/>
        <w:jc w:val="both"/>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我单位无重点项目预算的绩效目标。</w:t>
      </w:r>
    </w:p>
    <w:p>
      <w:pPr>
        <w:ind w:firstLine="640" w:firstLineChars="200"/>
        <w:jc w:val="both"/>
        <w:rPr>
          <w:rFonts w:hint="eastAsia" w:ascii="仿宋_GB2312" w:hAnsi="黑体" w:eastAsia="仿宋_GB2312"/>
          <w:sz w:val="32"/>
          <w:szCs w:val="32"/>
          <w:lang w:val="en-US" w:eastAsia="zh-CN"/>
        </w:rPr>
      </w:pPr>
      <w:bookmarkStart w:id="0" w:name="_GoBack"/>
      <w:bookmarkEnd w:id="0"/>
    </w:p>
    <w:p>
      <w:pPr>
        <w:jc w:val="center"/>
        <w:rPr>
          <w:rFonts w:ascii="仿宋_GB2312" w:eastAsia="仿宋_GB2312" w:cs="宋体"/>
          <w:bCs/>
          <w:kern w:val="0"/>
          <w:sz w:val="32"/>
          <w:szCs w:val="32"/>
          <w:lang w:val="zh-CN"/>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一、财政拨款收入：指本级财政当年拨付的资金。</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二、事业收入：指事业单位开展专业业务活动及辅助活动取得的收入。</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四、其他收入：指除上述“财政拨款收入”“事业收入”“经营收入”等以外的收入。</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kern w:val="0"/>
          <w:sz w:val="32"/>
          <w:szCs w:val="30"/>
        </w:rPr>
      </w:pP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ECDB1C2"/>
    <w:multiLevelType w:val="singleLevel"/>
    <w:tmpl w:val="7ECDB1C2"/>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wNDAwYWFlY2ZlN2YwYzA2N2NlMjRkZmQ2ZmFhYmUifQ=="/>
  </w:docVars>
  <w:rsids>
    <w:rsidRoot w:val="00B5341D"/>
    <w:rsid w:val="000712DE"/>
    <w:rsid w:val="00521EF1"/>
    <w:rsid w:val="00B5341D"/>
    <w:rsid w:val="00C34609"/>
    <w:rsid w:val="04BC281C"/>
    <w:rsid w:val="056B3129"/>
    <w:rsid w:val="066F6278"/>
    <w:rsid w:val="0673548E"/>
    <w:rsid w:val="06C97181"/>
    <w:rsid w:val="08BA6D35"/>
    <w:rsid w:val="094A0D8D"/>
    <w:rsid w:val="09BE1C85"/>
    <w:rsid w:val="0BE40FC5"/>
    <w:rsid w:val="0E8D35AA"/>
    <w:rsid w:val="0FFF41DA"/>
    <w:rsid w:val="1422787B"/>
    <w:rsid w:val="163D65B1"/>
    <w:rsid w:val="1808760B"/>
    <w:rsid w:val="18723515"/>
    <w:rsid w:val="196E7971"/>
    <w:rsid w:val="1AE42600"/>
    <w:rsid w:val="1B4A3B8A"/>
    <w:rsid w:val="1D053749"/>
    <w:rsid w:val="1DD55511"/>
    <w:rsid w:val="21840F0B"/>
    <w:rsid w:val="2637094C"/>
    <w:rsid w:val="26A50184"/>
    <w:rsid w:val="2883513D"/>
    <w:rsid w:val="28D172FB"/>
    <w:rsid w:val="29B53F06"/>
    <w:rsid w:val="2C262EAB"/>
    <w:rsid w:val="2D447323"/>
    <w:rsid w:val="2EC93232"/>
    <w:rsid w:val="2F432E26"/>
    <w:rsid w:val="35AF6062"/>
    <w:rsid w:val="35DB6D77"/>
    <w:rsid w:val="35F3629D"/>
    <w:rsid w:val="3DDC0AB8"/>
    <w:rsid w:val="3DF3130B"/>
    <w:rsid w:val="3F3D6D3A"/>
    <w:rsid w:val="413B5032"/>
    <w:rsid w:val="44F01CEF"/>
    <w:rsid w:val="469512CA"/>
    <w:rsid w:val="477205FE"/>
    <w:rsid w:val="47F4663A"/>
    <w:rsid w:val="48D37865"/>
    <w:rsid w:val="4C562DB2"/>
    <w:rsid w:val="4D214AB8"/>
    <w:rsid w:val="4D3C7D5F"/>
    <w:rsid w:val="4ED234CB"/>
    <w:rsid w:val="4FA548D5"/>
    <w:rsid w:val="512C1180"/>
    <w:rsid w:val="54565EEA"/>
    <w:rsid w:val="56114324"/>
    <w:rsid w:val="561210A4"/>
    <w:rsid w:val="56254DDE"/>
    <w:rsid w:val="5B5E4ED6"/>
    <w:rsid w:val="5B6B031D"/>
    <w:rsid w:val="5D2E380B"/>
    <w:rsid w:val="5DE45707"/>
    <w:rsid w:val="5F49178C"/>
    <w:rsid w:val="63151A18"/>
    <w:rsid w:val="636E3C0D"/>
    <w:rsid w:val="653D0F4F"/>
    <w:rsid w:val="66D91A42"/>
    <w:rsid w:val="682C07BC"/>
    <w:rsid w:val="68CA20D3"/>
    <w:rsid w:val="6A420672"/>
    <w:rsid w:val="6BB53B79"/>
    <w:rsid w:val="6D7B5AFC"/>
    <w:rsid w:val="6E1D0376"/>
    <w:rsid w:val="72524D19"/>
    <w:rsid w:val="731914F6"/>
    <w:rsid w:val="73C0153E"/>
    <w:rsid w:val="74DC0F5B"/>
    <w:rsid w:val="7581555C"/>
    <w:rsid w:val="765F2E06"/>
    <w:rsid w:val="777306BF"/>
    <w:rsid w:val="77E56FA6"/>
    <w:rsid w:val="797078B4"/>
    <w:rsid w:val="7ADD76C8"/>
    <w:rsid w:val="7DE90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表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字符"/>
    <w:link w:val="4"/>
    <w:semiHidden/>
    <w:qFormat/>
    <w:uiPriority w:val="99"/>
    <w:rPr>
      <w:sz w:val="18"/>
      <w:szCs w:val="18"/>
    </w:rPr>
  </w:style>
  <w:style w:type="character" w:customStyle="1" w:styleId="10">
    <w:name w:val="页脚 字符"/>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3996</Words>
  <Characters>4526</Characters>
  <Lines>26</Lines>
  <Paragraphs>7</Paragraphs>
  <TotalTime>5</TotalTime>
  <ScaleCrop>false</ScaleCrop>
  <LinksUpToDate>false</LinksUpToDate>
  <CharactersWithSpaces>4544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2021-02-23T13:29:00Z</dcterms:created>
  <dc:creator>null,null,总收发</dc:creator>
  <cp:lastModifiedBy>李英</cp:lastModifiedBy>
  <dcterms:modified xsi:type="dcterms:W3CDTF">2022-09-07T03:03:06Z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0A06827B71E945DE9FAFA29018E09DC9</vt:lpwstr>
  </property>
</Properties>
</file>