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sectPr>
          <w:pgSz w:w="16840" w:h="11910" w:orient="landscape"/>
          <w:pgMar w:top="1001" w:right="1259" w:bottom="1202" w:left="1440" w:header="0" w:footer="1244" w:gutter="0"/>
          <w:cols w:equalWidth="0" w:num="2">
            <w:col w:w="1809" w:space="1071"/>
            <w:col w:w="8031"/>
          </w:cols>
        </w:sect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海南省青少年控烟绘画优秀作品名单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（小学组）</w:t>
      </w:r>
    </w:p>
    <w:tbl>
      <w:tblPr>
        <w:tblStyle w:val="6"/>
        <w:tblW w:w="143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530"/>
        <w:gridCol w:w="930"/>
        <w:gridCol w:w="1067"/>
        <w:gridCol w:w="885"/>
        <w:gridCol w:w="1875"/>
        <w:gridCol w:w="7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68" w:type="dxa"/>
            <w:vAlign w:val="center"/>
          </w:tcPr>
          <w:p>
            <w:pPr>
              <w:pStyle w:val="8"/>
              <w:spacing w:line="384" w:lineRule="exact"/>
              <w:ind w:left="194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作品</w:t>
            </w:r>
          </w:p>
          <w:p>
            <w:pPr>
              <w:pStyle w:val="8"/>
              <w:spacing w:line="375" w:lineRule="exact"/>
              <w:ind w:left="194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pStyle w:val="8"/>
              <w:spacing w:before="80"/>
              <w:ind w:left="247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作品</w:t>
            </w:r>
          </w:p>
          <w:p>
            <w:pPr>
              <w:pStyle w:val="8"/>
              <w:spacing w:before="80"/>
              <w:ind w:left="247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930" w:type="dxa"/>
            <w:vAlign w:val="center"/>
          </w:tcPr>
          <w:p>
            <w:pPr>
              <w:pStyle w:val="8"/>
              <w:spacing w:line="384" w:lineRule="exact"/>
              <w:ind w:left="242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067" w:type="dxa"/>
            <w:vAlign w:val="center"/>
          </w:tcPr>
          <w:p>
            <w:pPr>
              <w:pStyle w:val="8"/>
              <w:spacing w:line="384" w:lineRule="exact"/>
              <w:ind w:left="231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spacing w:line="384" w:lineRule="exact"/>
              <w:ind w:left="177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指导</w:t>
            </w:r>
          </w:p>
          <w:p>
            <w:pPr>
              <w:pStyle w:val="8"/>
              <w:spacing w:line="375" w:lineRule="exact"/>
              <w:ind w:left="177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1875" w:type="dxa"/>
            <w:vAlign w:val="center"/>
          </w:tcPr>
          <w:p>
            <w:pPr>
              <w:pStyle w:val="8"/>
              <w:spacing w:before="80"/>
              <w:ind w:left="221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作者学校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spacing w:before="80"/>
              <w:ind w:left="178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作品说明（100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禁烟少先队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陈芳杏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何金亭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海南省琼海市塔洋镇中心学校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红旗飘飘校园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禁烟少先队当头冲，赶跑烟草刻不容缓，保护绿色家园，还我一片蓝天绿地。画中我用黑白色的肺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画出千疮百孔。我的作品旨在让大家了解吸烟有害健康，拒绝烟草，珍爱生命。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珍爱生命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请勿吸烟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陈思秀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杨莉洁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海南省保亭黎族苗族自治县思源实验学校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左下角人物:代表海南黎苗族学生在哭泣，因为吸烟会伤害身体，危害生命。2.右下角学校:因为学生抽烟，整个学校都乌烟瘴气，影响整个学校的校风。3.中间被锁链扣住烟罐:希望香烟能被锁住，不再被售卖，消失在社会上。4.中间心跳的香烟:代表人抽烟，危害生命。5.左上角人在抽烟:抽烟会危害学生的健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6.右上角骷髅:抽烟会危害生命，导致死亡，抽烟与死亡相连。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“肺”气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吴俊豪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高艺伟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海南省三亚市实验小学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吸烟损害肺部结构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肺功能和呼吸道免疫系统功能，引起多种呼吸系统疾病。吸烟量越大，吸烟年限越长，疾病的发病风险越高。有证据提示，吸烟可以增加支气管哮喘，小气道功能异常，静脉血栓栓塞症，睡眠呼吸暂停，尘肺的发病风险。戒烟可明显降低上述疾病的发病风险，并改善疾病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熄灭香烟点亮生命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邓乔月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陈小芳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海南省三亚市实验小学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画面里描绘了一个家庭因为爸爸吸烟导致了家破人亡的情景，同时描绘出禁烟的美好生活,画面形成了一个鲜明的对比，告诚人们吸烟有害身体,会造成对家庭严重的伤害,让我们一起创建洁净、和谐的无烟环境,推动三亚文明城市建而贡献力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无烟椰城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吴可歆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杨春晖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海南省海口市桂林洋中心小学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吸烟有害健康，吸烟就是在慢性自杀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所以画了死亡闹钟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我们的城市要禁烟，希望我们的城市是个无烟的城市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这样我们也不会吸到二手烟。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禁烟神机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林挥翔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刘杨子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海南省海口市桂林洋中心小学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来的城市上空，由智慧的人们驾驶着“禁烟神机”辛勤的工作着……，将城市的香烟吸进机器，转化为可以建设用的零件工具。瞧！未来的城市也有净化功能哦，有的在净化空气，有的将废弃转化为电，美好的无烟之城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呼吸的命运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吴俊滔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高艺伟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海南省三亚市实验小学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都知道吸烟有害健康，但很多人都无法拒绝，当你在吸烟时，你身边的家人、朋友，有可能遭受着更多伤害，尤其是儿童。研究表明，全球约有40%的儿童暴露于二手烟，每年大约有6.5万的儿童死于二手烟导致的疾病。我国吸烟人数逾3亿人，却有7亿多人经常接触二手烟，导致每年约有10万人因二手烟死亡，每天就有1.8亿的儿童暴露于二手烟的危害之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无烟生活幸福一生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蔡仁霖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郑爱君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海南省屯昌县向阳小学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草的危害可不小!有人因为吸烟过多，导致肺癌无法医治;有人懂得拒绝烟草，健康生活让他拥有了幸福的家庭。小小一支烟，带来的影响却是巨大的。我呼吁:请大家从我做起，做到戒烟、控烟，一起创造无烟的生活环境!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无烟为成长护航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符梅萍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赵青玉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州市洋浦经济开发区实验小学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吸烟有害健康，香烟中的尼古丁会影响红细胞的存活和运氧能力，长期吸烟会造成支气管炎症甚至肺癌，如果在孕期吸入二手烟，还会提高胎儿的致畸率，为了大家美好的未来，请禁止吸烟，无烟，为成长护航!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6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“烟烟”一息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小学组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李小嫣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王秋琴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海南省陵水黎族自治县中山小学</w:t>
            </w:r>
          </w:p>
        </w:tc>
        <w:tc>
          <w:tcPr>
            <w:tcW w:w="7230" w:type="dxa"/>
            <w:vAlign w:val="center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吸烟有害健康”，吸烟对人体有多种的伤害，吸烟不仅伤害自己，还伤害身边的人。我们要远离“死亡闹钟”，要学会对吸烟者说“NO”！要做好禁烟宣传工作，从娃娃抓起，一起营造一个“无烟”的社会，让每一个孩子都得以健康成长！</w:t>
            </w:r>
          </w:p>
        </w:tc>
      </w:tr>
    </w:tbl>
    <w:p>
      <w:pPr>
        <w:sectPr>
          <w:type w:val="continuous"/>
          <w:pgSz w:w="16840" w:h="11910" w:orient="landscape"/>
          <w:pgMar w:top="700" w:right="1520" w:bottom="580" w:left="280" w:header="720" w:footer="720" w:gutter="0"/>
          <w:cols w:space="720" w:num="1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海南省青少年控烟绘画优秀作品名单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（中学组）</w:t>
      </w:r>
    </w:p>
    <w:tbl>
      <w:tblPr>
        <w:tblStyle w:val="6"/>
        <w:tblW w:w="145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379"/>
        <w:gridCol w:w="1006"/>
        <w:gridCol w:w="944"/>
        <w:gridCol w:w="931"/>
        <w:gridCol w:w="1619"/>
        <w:gridCol w:w="77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spacing w:line="375" w:lineRule="exact"/>
              <w:ind w:left="194" w:lef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spacing w:before="80"/>
              <w:ind w:left="247" w:lef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spacing w:line="384" w:lineRule="exact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spacing w:line="384" w:lineRule="exact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者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spacing w:line="384" w:lineRule="exact"/>
              <w:ind w:left="177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</w:t>
            </w:r>
          </w:p>
          <w:p>
            <w:pPr>
              <w:pStyle w:val="8"/>
              <w:spacing w:line="375" w:lineRule="exact"/>
              <w:ind w:left="177" w:lef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spacing w:before="80"/>
              <w:ind w:left="221" w:lef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作者学校</w:t>
            </w:r>
          </w:p>
        </w:tc>
        <w:tc>
          <w:tcPr>
            <w:tcW w:w="7761" w:type="dxa"/>
            <w:vAlign w:val="center"/>
          </w:tcPr>
          <w:p>
            <w:pPr>
              <w:pStyle w:val="8"/>
              <w:spacing w:before="80"/>
              <w:ind w:left="178" w:left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作品说明（100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枯萎的向日葵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陈显义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王琦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王海宝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海南省屯昌中学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以综合材料表现形式，以香烟的滤嘴、滤芯和烟壳为材质，塑造一束因香烟毒害而枯萎的向日葵，揭示了因吸烟造成对生命的危害。作品以人们熟悉的梵高的向日葵为蓝本，色彩强烈，但在美丽的后面也看到对生命的惋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无烟花季 健康成长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莫蕃溶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叶长昌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海南省定安县平和思源实验学校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烟”就像燃烧的死神，它像花朵般把你深深吸引，用鲜艳的外表让你对它无法自拔，当你沉迷于它时，在“绽放花朵”的尽头，他会露出最恐怖的真面目。他会污染你的肺部，烧干你的健康，会让你每天都在“流血”，直到收割走你的生命。我们应该自觉远离它!拒吸第一支烟，从我做起!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拒绝吸烟 无烟未来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陈小倩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潘家夫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海南省琼海市温泉中学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通过幸福家庭和吸烟后对自己身体和家庭的危害进行了鲜明的对比，以此来警戒人们不要吸烟，要珍爱生命。对于吸烟的危害，我们必须做到重拳出击，彻底禁止。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别向我开炮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王尤婵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代亚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海南省五指山市红星学校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战争是可怕的，但无形的战争更让人恐惧，据世卫组织调查显示，世界上约600万人因患吸烟相关疾病去世，请保护好我们的家人和朋友，别让他们身处你制造的烟雾袅绕之中!一手烟伤害你，二手烟伤害他!控烟有你有我，创无烟环境，从你我做起!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万众禁烟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吴香妃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陈范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海南省乐东黎族自治县华东师范大学第二附属中学乐东黄流中学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以少数民族元素为主，体现56个民族共同禁烟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吸烟有害健康，还会损害人们的财物，中心人物拿着半截燃烧中的烟即将烧到，充分体现了吸烟对人的危害，傍边的小精灵染上烟瘾所以身体被感染了，吸烟时呼出的二手烟还会危害到身边的人。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尼古丁的傀儡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王爵颖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王海宝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王琦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海南省屯昌中学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作品以素描形式表现手法，以抽烟的男士演变为骷髅的艺术表现形式为创作构思，揭示了吸烟对人的真实危害，作品色调黑白为主，光影强烈，主题明确，寓意深刻。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灼烧的肺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林心意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韩诚畴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海南省文昌市实验中学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呼吁人们关注吸烟对健康的危害，主动参与禁烟并倡导健康的生活方式。画作以红色为主，中央是肺吸“烟”呈现的结果，表现了吸烟对人体的侵蚀。燃烧的是香烟，消耗的是生命;为了共创“无烟”和谐社会，禁止吸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健康的你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方宗燕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鉴学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海南省东方市民族中学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这幅绘画作品，我们可以看到绞索，正如吸烟者消失的生命化为骷髅，整幅画充满烟雾弥漫，让人感到沉闷和压抑，干枯的树枝、日渐枯萎的树叶，突出吸烟对人体的伤害，提醒人们保持健康需努力控烟、戒烟，帮助人们认识地球对健康树木的追求，犹如肺部健康对人类的意义和重要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远离吸烟， 珍爱生命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王翼锴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陈萍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海南省海口市第四中学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虽然现在我们会面对各种各样的压力，但我们不应该轻视自己的生命。本作品《远离吸烟，珍爱生命》通过较为灰暗的风格来表现，从吸烟后会给我们所带来的影响的角度，告诉大家吸烟有害的道理。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71" w:type="dxa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37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禁烟控烟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珍爱生命</w:t>
            </w:r>
          </w:p>
        </w:tc>
        <w:tc>
          <w:tcPr>
            <w:tcW w:w="1006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944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李国悦</w:t>
            </w:r>
          </w:p>
        </w:tc>
        <w:tc>
          <w:tcPr>
            <w:tcW w:w="93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孙金娣 魏光军</w:t>
            </w:r>
          </w:p>
        </w:tc>
        <w:tc>
          <w:tcPr>
            <w:tcW w:w="1619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海南省昌江黎族自治县首都师范大学昌江木棉实验学校</w:t>
            </w:r>
          </w:p>
        </w:tc>
        <w:tc>
          <w:tcPr>
            <w:tcW w:w="7761" w:type="dxa"/>
            <w:vAlign w:val="top"/>
          </w:tcPr>
          <w:p>
            <w:pPr>
              <w:pStyle w:val="8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的禁烟绘画旨在呼吁人们关注吸烟对健康的危害，并倡导健康的生活方式。画作分为五个板块，中央突出主题，周围四个板块描绘不同场景，意在青少年应大力宣传禁烟控烟思想，并带动身边人一起实践。画面右上板块是健康的绿植，代表了人们戒烟后的健康体质。整个画作采用了明亮的颜色和简单的图案，易于引起人们的注意和共鸣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40" w:h="11910" w:orient="landscape"/>
      <w:pgMar w:top="1140" w:right="1520" w:bottom="580" w:left="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Micro Hei">
    <w:altName w:val="宋体"/>
    <w:panose1 w:val="020B0606030804020204"/>
    <w:charset w:val="86"/>
    <w:family w:val="swiss"/>
    <w:pitch w:val="default"/>
    <w:sig w:usb0="00000000" w:usb1="00000000" w:usb2="00800036" w:usb3="00000000" w:csb0="603E019F" w:csb1="DFD7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jZlZjZlZmFjMTZjMTE5YjYxN2RjYWE5NzUyN2YifQ=="/>
  </w:docVars>
  <w:rsids>
    <w:rsidRoot w:val="FD526943"/>
    <w:rsid w:val="00026878"/>
    <w:rsid w:val="00094D33"/>
    <w:rsid w:val="000A00C1"/>
    <w:rsid w:val="000D0D84"/>
    <w:rsid w:val="0013725B"/>
    <w:rsid w:val="00160F65"/>
    <w:rsid w:val="001D4C09"/>
    <w:rsid w:val="002D2867"/>
    <w:rsid w:val="00341BA5"/>
    <w:rsid w:val="003A68C9"/>
    <w:rsid w:val="0043063A"/>
    <w:rsid w:val="004D1251"/>
    <w:rsid w:val="004F366C"/>
    <w:rsid w:val="00A70AD9"/>
    <w:rsid w:val="00BC4D35"/>
    <w:rsid w:val="00D01DD7"/>
    <w:rsid w:val="00E41AA0"/>
    <w:rsid w:val="00E9232A"/>
    <w:rsid w:val="00F83DBF"/>
    <w:rsid w:val="00F85C0E"/>
    <w:rsid w:val="10057FAF"/>
    <w:rsid w:val="24A426DA"/>
    <w:rsid w:val="59FD25BE"/>
    <w:rsid w:val="5C3C0937"/>
    <w:rsid w:val="5CFEC26E"/>
    <w:rsid w:val="77E9FFD0"/>
    <w:rsid w:val="7AFE634D"/>
    <w:rsid w:val="7FDD3E9C"/>
    <w:rsid w:val="87CAE911"/>
    <w:rsid w:val="BBF7E505"/>
    <w:rsid w:val="DFFDE030"/>
    <w:rsid w:val="E7BA7E21"/>
    <w:rsid w:val="F5EFE503"/>
    <w:rsid w:val="FD526943"/>
    <w:rsid w:val="FDBD7542"/>
    <w:rsid w:val="FF7F9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886"/>
      <w:outlineLvl w:val="0"/>
    </w:pPr>
    <w:rPr>
      <w:rFonts w:ascii="WenQuanYi Micro Hei" w:hAnsi="WenQuanYi Micro Hei" w:eastAsia="WenQuanYi Micro Hei" w:cs="WenQuanYi Micro Hei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7"/>
    <w:link w:val="5"/>
    <w:qFormat/>
    <w:uiPriority w:val="0"/>
    <w:rPr>
      <w:rFonts w:ascii="Noto Sans CJK HK" w:hAnsi="Noto Sans CJK HK" w:eastAsia="Noto Sans CJK HK" w:cs="Noto Sans CJK HK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Noto Sans CJK HK" w:hAnsi="Noto Sans CJK HK" w:eastAsia="Noto Sans CJK HK" w:cs="Noto Sans CJK H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1514</Characters>
  <Lines>12</Lines>
  <Paragraphs>3</Paragraphs>
  <TotalTime>1</TotalTime>
  <ScaleCrop>false</ScaleCrop>
  <LinksUpToDate>false</LinksUpToDate>
  <CharactersWithSpaces>1776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2023-06-18T05:11:00Z</dcterms:created>
  <dc:creator>Geng xiulai</dc:creator>
  <cp:lastModifiedBy>骆艺尹</cp:lastModifiedBy>
  <dcterms:modified xsi:type="dcterms:W3CDTF">2024-02-02T08:19:46Z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E2B55994898744839443DDF38B664878_13</vt:lpwstr>
  </property>
</Properties>
</file>