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宋体" w:cs="Times New Roman"/>
          <w:sz w:val="28"/>
          <w:szCs w:val="28"/>
          <w:highlight w:val="none"/>
        </w:rPr>
      </w:pPr>
      <w:bookmarkStart w:id="5" w:name="_GoBack"/>
      <w:bookmarkEnd w:id="5"/>
    </w:p>
    <w:p>
      <w:pPr>
        <w:pStyle w:val="2"/>
        <w:adjustRightInd w:val="0"/>
        <w:spacing w:before="0" w:after="0" w:line="240" w:lineRule="auto"/>
        <w:rPr>
          <w:rFonts w:ascii="Times New Roman" w:hAnsi="Times New Roman" w:eastAsia="宋体" w:cs="Times New Roman"/>
          <w:szCs w:val="32"/>
          <w:highlight w:val="none"/>
        </w:rPr>
      </w:pPr>
      <w:r>
        <w:rPr>
          <w:rFonts w:hint="eastAsia" w:ascii="Times New Roman" w:hAnsi="Times New Roman" w:eastAsia="宋体" w:cs="Times New Roman"/>
          <w:szCs w:val="32"/>
          <w:highlight w:val="none"/>
        </w:rPr>
        <w:t>附件1</w:t>
      </w:r>
    </w:p>
    <w:p>
      <w:pPr>
        <w:pStyle w:val="2"/>
        <w:adjustRightInd w:val="0"/>
        <w:spacing w:before="0" w:after="0" w:line="240" w:lineRule="auto"/>
        <w:rPr>
          <w:rFonts w:ascii="Times New Roman" w:hAnsi="Times New Roman" w:eastAsia="宋体" w:cs="Times New Roman"/>
          <w:szCs w:val="32"/>
          <w:highlight w:val="none"/>
        </w:rPr>
      </w:pPr>
      <w:r>
        <w:rPr>
          <w:rFonts w:ascii="Times New Roman" w:hAnsi="Times New Roman" w:eastAsia="宋体" w:cs="Times New Roman"/>
          <w:szCs w:val="32"/>
          <w:highlight w:val="none"/>
        </w:rPr>
        <w:t>Attachment 1</w:t>
      </w:r>
    </w:p>
    <w:p>
      <w:pPr>
        <w:pStyle w:val="2"/>
        <w:adjustRightInd w:val="0"/>
        <w:spacing w:before="0" w:after="0" w:line="240" w:lineRule="auto"/>
        <w:jc w:val="center"/>
        <w:rPr>
          <w:rFonts w:ascii="Times New Roman" w:hAnsi="Times New Roman" w:eastAsia="宋体" w:cs="Times New Roman"/>
          <w:szCs w:val="32"/>
          <w:highlight w:val="none"/>
        </w:rPr>
      </w:pPr>
      <w:r>
        <w:rPr>
          <w:rFonts w:hint="eastAsia" w:ascii="Times New Roman" w:hAnsi="Times New Roman" w:eastAsia="宋体" w:cs="Times New Roman"/>
          <w:szCs w:val="32"/>
          <w:highlight w:val="none"/>
        </w:rPr>
        <w:t>海南省家庭医生签约服务包内容及费用标准参考表</w:t>
      </w:r>
    </w:p>
    <w:p>
      <w:pPr>
        <w:pStyle w:val="2"/>
        <w:adjustRightInd w:val="0"/>
        <w:spacing w:before="0" w:after="0" w:line="240" w:lineRule="auto"/>
        <w:jc w:val="center"/>
        <w:rPr>
          <w:rFonts w:ascii="Times New Roman" w:hAnsi="Times New Roman" w:eastAsia="宋体" w:cs="Times New Roman"/>
          <w:szCs w:val="32"/>
          <w:highlight w:val="none"/>
        </w:rPr>
      </w:pPr>
      <w:r>
        <w:rPr>
          <w:rFonts w:ascii="Times New Roman" w:hAnsi="Times New Roman" w:eastAsia="宋体" w:cs="Times New Roman"/>
          <w:szCs w:val="32"/>
          <w:highlight w:val="none"/>
        </w:rPr>
        <w:t>Reference Table of Services and Rate Bases of Family Doctor Contract Service Packages in Hainan Province</w:t>
      </w:r>
    </w:p>
    <w:tbl>
      <w:tblPr>
        <w:tblStyle w:val="5"/>
        <w:tblW w:w="5000" w:type="pct"/>
        <w:tblInd w:w="0" w:type="dxa"/>
        <w:shd w:val="clear" w:color="auto" w:fill="FFFFFF"/>
        <w:tblLayout w:type="autofit"/>
        <w:tblCellMar>
          <w:top w:w="0" w:type="dxa"/>
          <w:left w:w="57" w:type="dxa"/>
          <w:bottom w:w="0" w:type="dxa"/>
          <w:right w:w="57" w:type="dxa"/>
        </w:tblCellMar>
      </w:tblPr>
      <w:tblGrid>
        <w:gridCol w:w="1148"/>
        <w:gridCol w:w="792"/>
        <w:gridCol w:w="2075"/>
        <w:gridCol w:w="1211"/>
        <w:gridCol w:w="693"/>
        <w:gridCol w:w="893"/>
        <w:gridCol w:w="815"/>
        <w:gridCol w:w="793"/>
      </w:tblGrid>
      <w:tr>
        <w:tblPrEx>
          <w:shd w:val="clear" w:color="auto" w:fill="FFFFFF"/>
          <w:tblCellMar>
            <w:top w:w="0" w:type="dxa"/>
            <w:left w:w="57" w:type="dxa"/>
            <w:bottom w:w="0" w:type="dxa"/>
            <w:right w:w="57" w:type="dxa"/>
          </w:tblCellMar>
        </w:tblPrEx>
        <w:tc>
          <w:tcPr>
            <w:tcW w:w="682" w:type="pct"/>
            <w:vMerge w:val="restart"/>
            <w:tcBorders>
              <w:top w:val="single" w:color="000000" w:sz="4" w:space="0"/>
              <w:left w:val="single" w:color="000000" w:sz="4" w:space="0"/>
              <w:bottom w:val="single" w:color="000000" w:sz="4" w:space="0"/>
              <w:right w:val="single" w:color="000000" w:sz="4" w:space="0"/>
            </w:tcBorders>
            <w:shd w:val="clear" w:color="auto" w:fill="FFFFFF"/>
          </w:tcPr>
          <w:p>
            <w:pPr>
              <w:pStyle w:val="12"/>
              <w:widowControl/>
              <w:adjustRightInd w:val="0"/>
              <w:spacing w:beforeAutospacing="0" w:afterAutospacing="0"/>
              <w:jc w:val="center"/>
              <w:textAlignment w:val="baseline"/>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适合对象</w:t>
            </w:r>
          </w:p>
          <w:p>
            <w:pPr>
              <w:pStyle w:val="12"/>
              <w:widowControl/>
              <w:adjustRightInd w:val="0"/>
              <w:spacing w:beforeAutospacing="0" w:afterAutospacing="0"/>
              <w:jc w:val="center"/>
              <w:textAlignment w:val="baseline"/>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Target Group</w:t>
            </w:r>
          </w:p>
        </w:tc>
        <w:tc>
          <w:tcPr>
            <w:tcW w:w="470" w:type="pct"/>
            <w:vMerge w:val="restart"/>
            <w:tcBorders>
              <w:top w:val="single" w:color="000000" w:sz="4" w:space="0"/>
              <w:left w:val="nil"/>
              <w:bottom w:val="single" w:color="000000" w:sz="4" w:space="0"/>
              <w:right w:val="single" w:color="000000" w:sz="4" w:space="0"/>
            </w:tcBorders>
            <w:shd w:val="clear" w:color="auto" w:fill="FFFFFF"/>
          </w:tcPr>
          <w:p>
            <w:pPr>
              <w:pStyle w:val="12"/>
              <w:widowControl/>
              <w:adjustRightInd w:val="0"/>
              <w:spacing w:beforeAutospacing="0" w:afterAutospacing="0"/>
              <w:jc w:val="center"/>
              <w:textAlignment w:val="baseline"/>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服务包类型</w:t>
            </w:r>
          </w:p>
          <w:p>
            <w:pPr>
              <w:pStyle w:val="12"/>
              <w:widowControl/>
              <w:adjustRightInd w:val="0"/>
              <w:spacing w:beforeAutospacing="0" w:afterAutospacing="0"/>
              <w:jc w:val="center"/>
              <w:textAlignment w:val="baseline"/>
              <w:rPr>
                <w:rFonts w:ascii="Times New Roman" w:hAnsi="Times New Roman" w:eastAsia="宋体"/>
                <w:sz w:val="20"/>
                <w:szCs w:val="20"/>
                <w:highlight w:val="none"/>
              </w:rPr>
            </w:pPr>
            <w:r>
              <w:rPr>
                <w:rFonts w:ascii="Times New Roman" w:hAnsi="Times New Roman" w:eastAsia="宋体"/>
                <w:color w:val="000000"/>
                <w:sz w:val="20"/>
                <w:szCs w:val="20"/>
                <w:highlight w:val="none"/>
              </w:rPr>
              <w:t>Type of Service Package</w:t>
            </w:r>
          </w:p>
        </w:tc>
        <w:tc>
          <w:tcPr>
            <w:tcW w:w="1233" w:type="pct"/>
            <w:vMerge w:val="restart"/>
            <w:tcBorders>
              <w:top w:val="single" w:color="000000" w:sz="4" w:space="0"/>
              <w:left w:val="nil"/>
              <w:right w:val="single" w:color="000000" w:sz="4" w:space="0"/>
            </w:tcBorders>
            <w:shd w:val="clear" w:color="auto" w:fill="FFFFFF"/>
          </w:tcPr>
          <w:p>
            <w:pPr>
              <w:pStyle w:val="12"/>
              <w:widowControl/>
              <w:adjustRightInd w:val="0"/>
              <w:spacing w:beforeAutospacing="0" w:afterAutospacing="0"/>
              <w:jc w:val="center"/>
              <w:textAlignment w:val="baseline"/>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服务内容</w:t>
            </w:r>
          </w:p>
          <w:p>
            <w:pPr>
              <w:pStyle w:val="12"/>
              <w:widowControl/>
              <w:adjustRightInd w:val="0"/>
              <w:spacing w:beforeAutospacing="0" w:afterAutospacing="0"/>
              <w:jc w:val="center"/>
              <w:textAlignment w:val="baseline"/>
              <w:rPr>
                <w:rFonts w:ascii="Times New Roman" w:hAnsi="Times New Roman" w:eastAsia="宋体"/>
                <w:sz w:val="20"/>
                <w:szCs w:val="20"/>
                <w:highlight w:val="none"/>
              </w:rPr>
            </w:pPr>
            <w:r>
              <w:rPr>
                <w:rFonts w:ascii="Times New Roman" w:hAnsi="Times New Roman" w:eastAsia="宋体"/>
                <w:color w:val="000000"/>
                <w:sz w:val="20"/>
                <w:szCs w:val="20"/>
                <w:highlight w:val="none"/>
              </w:rPr>
              <w:t>Services</w:t>
            </w:r>
          </w:p>
        </w:tc>
        <w:tc>
          <w:tcPr>
            <w:tcW w:w="720" w:type="pct"/>
            <w:vMerge w:val="restart"/>
            <w:tcBorders>
              <w:top w:val="single" w:color="000000" w:sz="4" w:space="0"/>
              <w:left w:val="single" w:color="000000" w:sz="4" w:space="0"/>
              <w:right w:val="single" w:color="000000" w:sz="4" w:space="0"/>
            </w:tcBorders>
            <w:shd w:val="clear" w:color="auto" w:fill="FFFFFF"/>
          </w:tcPr>
          <w:p>
            <w:pPr>
              <w:pStyle w:val="12"/>
              <w:widowControl/>
              <w:adjustRightInd w:val="0"/>
              <w:spacing w:beforeAutospacing="0" w:afterAutospacing="0"/>
              <w:jc w:val="center"/>
              <w:textAlignment w:val="baseline"/>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服务频次</w:t>
            </w:r>
          </w:p>
          <w:p>
            <w:pPr>
              <w:pStyle w:val="12"/>
              <w:widowControl/>
              <w:adjustRightInd w:val="0"/>
              <w:spacing w:beforeAutospacing="0" w:afterAutospacing="0"/>
              <w:jc w:val="center"/>
              <w:textAlignment w:val="baseline"/>
              <w:rPr>
                <w:rFonts w:ascii="Times New Roman" w:hAnsi="Times New Roman" w:eastAsia="宋体"/>
                <w:sz w:val="20"/>
                <w:szCs w:val="20"/>
                <w:highlight w:val="none"/>
              </w:rPr>
            </w:pPr>
            <w:r>
              <w:rPr>
                <w:rFonts w:ascii="Times New Roman" w:hAnsi="Times New Roman" w:eastAsia="宋体"/>
                <w:color w:val="000000"/>
                <w:sz w:val="20"/>
                <w:szCs w:val="20"/>
                <w:highlight w:val="none"/>
              </w:rPr>
              <w:t>Service Frequency</w:t>
            </w:r>
          </w:p>
        </w:tc>
        <w:tc>
          <w:tcPr>
            <w:tcW w:w="1895" w:type="pct"/>
            <w:gridSpan w:val="4"/>
            <w:tcBorders>
              <w:top w:val="single" w:color="000000" w:sz="4" w:space="0"/>
              <w:left w:val="single" w:color="000000" w:sz="4" w:space="0"/>
              <w:bottom w:val="nil"/>
              <w:right w:val="single" w:color="000000" w:sz="4" w:space="0"/>
            </w:tcBorders>
            <w:shd w:val="clear" w:color="auto" w:fill="FFFFFF"/>
          </w:tcPr>
          <w:p>
            <w:pPr>
              <w:pStyle w:val="12"/>
              <w:widowControl/>
              <w:adjustRightInd w:val="0"/>
              <w:spacing w:beforeAutospacing="0" w:afterAutospacing="0"/>
              <w:jc w:val="center"/>
              <w:textAlignment w:val="baseline"/>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费用标准（元/人.年）</w:t>
            </w:r>
          </w:p>
          <w:p>
            <w:pPr>
              <w:pStyle w:val="12"/>
              <w:widowControl/>
              <w:adjustRightInd w:val="0"/>
              <w:spacing w:beforeAutospacing="0" w:afterAutospacing="0"/>
              <w:jc w:val="center"/>
              <w:textAlignment w:val="baseline"/>
              <w:rPr>
                <w:rFonts w:ascii="Times New Roman" w:hAnsi="Times New Roman" w:eastAsia="宋体"/>
                <w:sz w:val="20"/>
                <w:szCs w:val="20"/>
                <w:highlight w:val="none"/>
              </w:rPr>
            </w:pPr>
            <w:r>
              <w:rPr>
                <w:rFonts w:ascii="Times New Roman" w:hAnsi="Times New Roman" w:eastAsia="宋体"/>
                <w:color w:val="000000"/>
                <w:sz w:val="20"/>
                <w:szCs w:val="20"/>
                <w:highlight w:val="none"/>
              </w:rPr>
              <w:t>Rate Base (RMB/person/year)</w:t>
            </w:r>
          </w:p>
        </w:tc>
      </w:tr>
      <w:tr>
        <w:tblPrEx>
          <w:shd w:val="clear" w:color="auto" w:fill="FFFFFF"/>
          <w:tblCellMar>
            <w:top w:w="0" w:type="dxa"/>
            <w:left w:w="57" w:type="dxa"/>
            <w:bottom w:w="0" w:type="dxa"/>
            <w:right w:w="57" w:type="dxa"/>
          </w:tblCellMar>
        </w:tblPrEx>
        <w:tc>
          <w:tcPr>
            <w:tcW w:w="682" w:type="pct"/>
            <w:vMerge w:val="continue"/>
            <w:tcBorders>
              <w:top w:val="single" w:color="000000" w:sz="4" w:space="0"/>
              <w:left w:val="single" w:color="000000" w:sz="4" w:space="0"/>
              <w:bottom w:val="single" w:color="000000" w:sz="4" w:space="0"/>
              <w:right w:val="single" w:color="000000"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c>
          <w:tcPr>
            <w:tcW w:w="470" w:type="pct"/>
            <w:vMerge w:val="continue"/>
            <w:tcBorders>
              <w:top w:val="single" w:color="000000" w:sz="4" w:space="0"/>
              <w:left w:val="nil"/>
              <w:bottom w:val="single" w:color="000000" w:sz="4" w:space="0"/>
              <w:right w:val="single" w:color="000000"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c>
          <w:tcPr>
            <w:tcW w:w="1233" w:type="pct"/>
            <w:vMerge w:val="continue"/>
            <w:tcBorders>
              <w:left w:val="nil"/>
              <w:bottom w:val="single" w:color="000000" w:sz="4" w:space="0"/>
              <w:right w:val="single" w:color="000000"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c>
          <w:tcPr>
            <w:tcW w:w="720" w:type="pct"/>
            <w:vMerge w:val="continue"/>
            <w:tcBorders>
              <w:left w:val="single" w:color="000000" w:sz="4" w:space="0"/>
              <w:bottom w:val="single" w:color="000000" w:sz="4" w:space="0"/>
              <w:right w:val="single" w:color="000000"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c>
          <w:tcPr>
            <w:tcW w:w="411" w:type="pct"/>
            <w:tcBorders>
              <w:top w:val="single" w:color="000000" w:sz="4" w:space="0"/>
              <w:left w:val="single" w:color="000000" w:sz="4" w:space="0"/>
              <w:bottom w:val="nil"/>
              <w:right w:val="single" w:color="000000" w:sz="4" w:space="0"/>
            </w:tcBorders>
            <w:shd w:val="clear" w:color="auto" w:fill="FFFFFF"/>
          </w:tcPr>
          <w:p>
            <w:pPr>
              <w:pStyle w:val="12"/>
              <w:widowControl/>
              <w:adjustRightInd w:val="0"/>
              <w:spacing w:beforeAutospacing="0" w:afterAutospacing="0"/>
              <w:jc w:val="center"/>
              <w:textAlignment w:val="baseline"/>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合计</w:t>
            </w:r>
          </w:p>
          <w:p>
            <w:pPr>
              <w:pStyle w:val="12"/>
              <w:widowControl/>
              <w:adjustRightInd w:val="0"/>
              <w:spacing w:beforeAutospacing="0" w:afterAutospacing="0"/>
              <w:jc w:val="center"/>
              <w:textAlignment w:val="baseline"/>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（元)</w:t>
            </w:r>
          </w:p>
          <w:p>
            <w:pPr>
              <w:pStyle w:val="12"/>
              <w:widowControl/>
              <w:adjustRightInd w:val="0"/>
              <w:spacing w:beforeAutospacing="0" w:afterAutospacing="0"/>
              <w:jc w:val="center"/>
              <w:textAlignment w:val="baseline"/>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Total</w:t>
            </w:r>
          </w:p>
          <w:p>
            <w:pPr>
              <w:pStyle w:val="12"/>
              <w:widowControl/>
              <w:adjustRightInd w:val="0"/>
              <w:spacing w:beforeAutospacing="0" w:afterAutospacing="0"/>
              <w:jc w:val="center"/>
              <w:textAlignment w:val="baseline"/>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(RMB)</w:t>
            </w:r>
          </w:p>
        </w:tc>
        <w:tc>
          <w:tcPr>
            <w:tcW w:w="530" w:type="pct"/>
            <w:tcBorders>
              <w:top w:val="single" w:color="000000" w:sz="4" w:space="0"/>
              <w:left w:val="nil"/>
              <w:bottom w:val="nil"/>
              <w:right w:val="single" w:color="000000" w:sz="4" w:space="0"/>
            </w:tcBorders>
            <w:shd w:val="clear" w:color="auto" w:fill="FFFFFF"/>
          </w:tcPr>
          <w:p>
            <w:pPr>
              <w:pStyle w:val="12"/>
              <w:widowControl/>
              <w:adjustRightInd w:val="0"/>
              <w:spacing w:beforeAutospacing="0" w:afterAutospacing="0"/>
              <w:jc w:val="center"/>
              <w:textAlignment w:val="baseline"/>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医保</w:t>
            </w:r>
          </w:p>
          <w:p>
            <w:pPr>
              <w:pStyle w:val="12"/>
              <w:widowControl/>
              <w:adjustRightInd w:val="0"/>
              <w:spacing w:beforeAutospacing="0" w:afterAutospacing="0"/>
              <w:jc w:val="center"/>
              <w:textAlignment w:val="baseline"/>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（元)</w:t>
            </w:r>
          </w:p>
          <w:p>
            <w:pPr>
              <w:pStyle w:val="12"/>
              <w:widowControl/>
              <w:adjustRightInd w:val="0"/>
              <w:spacing w:beforeAutospacing="0" w:afterAutospacing="0"/>
              <w:jc w:val="center"/>
              <w:textAlignment w:val="baseline"/>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Medical Insurance Fund</w:t>
            </w:r>
          </w:p>
          <w:p>
            <w:pPr>
              <w:pStyle w:val="12"/>
              <w:widowControl/>
              <w:adjustRightInd w:val="0"/>
              <w:spacing w:beforeAutospacing="0" w:afterAutospacing="0"/>
              <w:jc w:val="center"/>
              <w:textAlignment w:val="baseline"/>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(RMB)</w:t>
            </w:r>
          </w:p>
        </w:tc>
        <w:tc>
          <w:tcPr>
            <w:tcW w:w="483" w:type="pct"/>
            <w:tcBorders>
              <w:top w:val="single" w:color="000000" w:sz="4" w:space="0"/>
              <w:left w:val="nil"/>
              <w:bottom w:val="nil"/>
              <w:right w:val="single" w:color="000000" w:sz="4" w:space="0"/>
            </w:tcBorders>
            <w:shd w:val="clear" w:color="auto" w:fill="FFFFFF"/>
          </w:tcPr>
          <w:p>
            <w:pPr>
              <w:pStyle w:val="12"/>
              <w:widowControl/>
              <w:adjustRightInd w:val="0"/>
              <w:spacing w:beforeAutospacing="0" w:afterAutospacing="0"/>
              <w:jc w:val="center"/>
              <w:textAlignment w:val="baseline"/>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个人</w:t>
            </w:r>
          </w:p>
          <w:p>
            <w:pPr>
              <w:pStyle w:val="12"/>
              <w:widowControl/>
              <w:adjustRightInd w:val="0"/>
              <w:spacing w:beforeAutospacing="0" w:afterAutospacing="0"/>
              <w:jc w:val="center"/>
              <w:textAlignment w:val="baseline"/>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（元)</w:t>
            </w:r>
          </w:p>
          <w:p>
            <w:pPr>
              <w:pStyle w:val="12"/>
              <w:widowControl/>
              <w:adjustRightInd w:val="0"/>
              <w:spacing w:beforeAutospacing="0" w:afterAutospacing="0"/>
              <w:jc w:val="center"/>
              <w:textAlignment w:val="baseline"/>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Personal Payment</w:t>
            </w:r>
          </w:p>
          <w:p>
            <w:pPr>
              <w:pStyle w:val="12"/>
              <w:widowControl/>
              <w:adjustRightInd w:val="0"/>
              <w:spacing w:beforeAutospacing="0" w:afterAutospacing="0"/>
              <w:jc w:val="center"/>
              <w:textAlignment w:val="baseline"/>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(RMB)</w:t>
            </w:r>
          </w:p>
        </w:tc>
        <w:tc>
          <w:tcPr>
            <w:tcW w:w="471" w:type="pct"/>
            <w:tcBorders>
              <w:top w:val="single" w:color="000000" w:sz="4" w:space="0"/>
              <w:left w:val="nil"/>
              <w:bottom w:val="nil"/>
              <w:right w:val="single" w:color="000000" w:sz="4" w:space="0"/>
            </w:tcBorders>
            <w:shd w:val="clear" w:color="auto" w:fill="FFFFFF"/>
          </w:tcPr>
          <w:p>
            <w:pPr>
              <w:pStyle w:val="12"/>
              <w:widowControl/>
              <w:adjustRightInd w:val="0"/>
              <w:spacing w:beforeAutospacing="0" w:afterAutospacing="0"/>
              <w:jc w:val="center"/>
              <w:textAlignment w:val="baseline"/>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公卫</w:t>
            </w:r>
          </w:p>
          <w:p>
            <w:pPr>
              <w:pStyle w:val="12"/>
              <w:widowControl/>
              <w:adjustRightInd w:val="0"/>
              <w:spacing w:beforeAutospacing="0" w:afterAutospacing="0"/>
              <w:jc w:val="center"/>
              <w:textAlignment w:val="baseline"/>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（元)</w:t>
            </w:r>
          </w:p>
          <w:p>
            <w:pPr>
              <w:pStyle w:val="12"/>
              <w:widowControl/>
              <w:adjustRightInd w:val="0"/>
              <w:spacing w:beforeAutospacing="0" w:afterAutospacing="0"/>
              <w:jc w:val="center"/>
              <w:textAlignment w:val="baseline"/>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Funds for Public Health Services</w:t>
            </w:r>
          </w:p>
          <w:p>
            <w:pPr>
              <w:pStyle w:val="12"/>
              <w:widowControl/>
              <w:adjustRightInd w:val="0"/>
              <w:spacing w:beforeAutospacing="0" w:afterAutospacing="0"/>
              <w:jc w:val="center"/>
              <w:textAlignment w:val="baseline"/>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(RMB)</w:t>
            </w:r>
          </w:p>
        </w:tc>
      </w:tr>
      <w:tr>
        <w:tblPrEx>
          <w:shd w:val="clear" w:color="auto" w:fill="FFFFFF"/>
          <w:tblCellMar>
            <w:top w:w="0" w:type="dxa"/>
            <w:left w:w="57" w:type="dxa"/>
            <w:bottom w:w="0" w:type="dxa"/>
            <w:right w:w="57" w:type="dxa"/>
          </w:tblCellMar>
        </w:tblPrEx>
        <w:tc>
          <w:tcPr>
            <w:tcW w:w="682" w:type="pct"/>
            <w:vMerge w:val="restart"/>
            <w:tcBorders>
              <w:top w:val="nil"/>
              <w:left w:val="single" w:color="000000" w:sz="4" w:space="0"/>
              <w:bottom w:val="single" w:color="000000" w:sz="4" w:space="0"/>
              <w:right w:val="single" w:color="000000" w:sz="4" w:space="0"/>
            </w:tcBorders>
            <w:shd w:val="clear" w:color="auto" w:fill="FFFFFF"/>
          </w:tcPr>
          <w:p>
            <w:pPr>
              <w:pStyle w:val="12"/>
              <w:widowControl/>
              <w:adjustRightInd w:val="0"/>
              <w:spacing w:beforeAutospacing="0" w:afterAutospacing="0"/>
              <w:jc w:val="center"/>
              <w:textAlignment w:val="baseline"/>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辖区内所有居民（基本服务包）</w:t>
            </w:r>
          </w:p>
          <w:p>
            <w:pPr>
              <w:pStyle w:val="12"/>
              <w:widowControl/>
              <w:adjustRightInd w:val="0"/>
              <w:spacing w:beforeAutospacing="0" w:afterAutospacing="0"/>
              <w:jc w:val="center"/>
              <w:textAlignment w:val="baseline"/>
              <w:rPr>
                <w:rFonts w:ascii="Times New Roman" w:hAnsi="Times New Roman" w:eastAsia="宋体"/>
                <w:sz w:val="20"/>
                <w:szCs w:val="20"/>
                <w:highlight w:val="none"/>
              </w:rPr>
            </w:pPr>
            <w:r>
              <w:rPr>
                <w:rFonts w:ascii="Times New Roman" w:hAnsi="Times New Roman" w:eastAsia="宋体"/>
                <w:color w:val="000000"/>
                <w:sz w:val="20"/>
                <w:szCs w:val="20"/>
                <w:highlight w:val="none"/>
              </w:rPr>
              <w:t>All residents within the service area (basic service package)</w:t>
            </w:r>
          </w:p>
        </w:tc>
        <w:tc>
          <w:tcPr>
            <w:tcW w:w="470" w:type="pct"/>
            <w:vMerge w:val="restart"/>
            <w:tcBorders>
              <w:top w:val="nil"/>
              <w:left w:val="nil"/>
              <w:bottom w:val="single" w:color="000000" w:sz="4" w:space="0"/>
              <w:right w:val="single" w:color="000000" w:sz="4" w:space="0"/>
            </w:tcBorders>
            <w:shd w:val="clear" w:color="auto" w:fill="FFFFFF"/>
          </w:tcPr>
          <w:p>
            <w:pPr>
              <w:pStyle w:val="12"/>
              <w:widowControl/>
              <w:adjustRightInd w:val="0"/>
              <w:spacing w:beforeAutospacing="0" w:afterAutospacing="0"/>
              <w:jc w:val="center"/>
              <w:textAlignment w:val="baseline"/>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基本公卫服务包</w:t>
            </w:r>
          </w:p>
          <w:p>
            <w:pPr>
              <w:pStyle w:val="12"/>
              <w:widowControl/>
              <w:adjustRightInd w:val="0"/>
              <w:spacing w:beforeAutospacing="0" w:afterAutospacing="0"/>
              <w:jc w:val="center"/>
              <w:textAlignment w:val="baseline"/>
              <w:rPr>
                <w:rFonts w:ascii="Times New Roman" w:hAnsi="Times New Roman" w:eastAsia="宋体"/>
                <w:sz w:val="20"/>
                <w:szCs w:val="20"/>
                <w:highlight w:val="none"/>
              </w:rPr>
            </w:pPr>
            <w:r>
              <w:rPr>
                <w:rFonts w:ascii="Times New Roman" w:hAnsi="Times New Roman" w:eastAsia="宋体"/>
                <w:color w:val="000000"/>
                <w:sz w:val="20"/>
                <w:szCs w:val="20"/>
                <w:highlight w:val="none"/>
              </w:rPr>
              <w:t>Basic public health service package</w:t>
            </w:r>
          </w:p>
        </w:tc>
        <w:tc>
          <w:tcPr>
            <w:tcW w:w="1233" w:type="pct"/>
            <w:tcBorders>
              <w:top w:val="nil"/>
              <w:left w:val="nil"/>
              <w:bottom w:val="single" w:color="000000" w:sz="4" w:space="0"/>
              <w:right w:val="single" w:color="000000" w:sz="4" w:space="0"/>
            </w:tcBorders>
            <w:shd w:val="clear" w:color="auto" w:fill="FFFFFF"/>
          </w:tcPr>
          <w:p>
            <w:pPr>
              <w:pStyle w:val="12"/>
              <w:widowControl/>
              <w:adjustRightInd w:val="0"/>
              <w:spacing w:beforeAutospacing="0" w:afterAutospacing="0"/>
              <w:textAlignment w:val="baseline"/>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1.完善居民健康档案，内容包括个人基本信息、重点人群健康管理记录和其他医疗卫生服务记录。</w:t>
            </w:r>
          </w:p>
          <w:p>
            <w:pPr>
              <w:pStyle w:val="12"/>
              <w:widowControl/>
              <w:adjustRightInd w:val="0"/>
              <w:spacing w:beforeAutospacing="0" w:afterAutospacing="0"/>
              <w:textAlignment w:val="baseline"/>
              <w:rPr>
                <w:rFonts w:ascii="Times New Roman" w:hAnsi="Times New Roman" w:eastAsia="宋体"/>
                <w:sz w:val="20"/>
                <w:szCs w:val="20"/>
                <w:highlight w:val="none"/>
              </w:rPr>
            </w:pPr>
            <w:r>
              <w:rPr>
                <w:rFonts w:ascii="Times New Roman" w:hAnsi="Times New Roman" w:eastAsia="宋体"/>
                <w:color w:val="000000"/>
                <w:sz w:val="20"/>
                <w:szCs w:val="20"/>
                <w:highlight w:val="none"/>
              </w:rPr>
              <w:t>1. Improve residents' health records, including basic personal information, health management records of key groups and records of other medical and health services.</w:t>
            </w:r>
          </w:p>
        </w:tc>
        <w:tc>
          <w:tcPr>
            <w:tcW w:w="720" w:type="pct"/>
            <w:tcBorders>
              <w:top w:val="nil"/>
              <w:left w:val="nil"/>
              <w:bottom w:val="single" w:color="000000" w:sz="4" w:space="0"/>
              <w:right w:val="single" w:color="000000" w:sz="4" w:space="0"/>
            </w:tcBorders>
            <w:shd w:val="clear" w:color="auto" w:fill="FFFFFF"/>
          </w:tcPr>
          <w:p>
            <w:pPr>
              <w:pStyle w:val="12"/>
              <w:widowControl/>
              <w:adjustRightInd w:val="0"/>
              <w:spacing w:beforeAutospacing="0" w:afterAutospacing="0"/>
              <w:jc w:val="center"/>
              <w:textAlignment w:val="baseline"/>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按需服务</w:t>
            </w:r>
          </w:p>
          <w:p>
            <w:pPr>
              <w:pStyle w:val="12"/>
              <w:widowControl/>
              <w:adjustRightInd w:val="0"/>
              <w:spacing w:beforeAutospacing="0" w:afterAutospacing="0"/>
              <w:jc w:val="center"/>
              <w:textAlignment w:val="baseline"/>
              <w:rPr>
                <w:rFonts w:ascii="Times New Roman" w:hAnsi="Times New Roman" w:eastAsia="宋体"/>
                <w:sz w:val="20"/>
                <w:szCs w:val="20"/>
                <w:highlight w:val="none"/>
              </w:rPr>
            </w:pPr>
            <w:r>
              <w:rPr>
                <w:rFonts w:ascii="Times New Roman" w:hAnsi="Times New Roman" w:eastAsia="宋体"/>
                <w:color w:val="000000"/>
                <w:sz w:val="20"/>
                <w:szCs w:val="20"/>
                <w:highlight w:val="none"/>
              </w:rPr>
              <w:t>On demand</w:t>
            </w:r>
          </w:p>
        </w:tc>
        <w:tc>
          <w:tcPr>
            <w:tcW w:w="411" w:type="pct"/>
            <w:vMerge w:val="restart"/>
            <w:tcBorders>
              <w:top w:val="single" w:color="000000" w:sz="4" w:space="0"/>
              <w:left w:val="nil"/>
              <w:bottom w:val="single" w:color="000000" w:sz="4" w:space="0"/>
              <w:right w:val="single" w:color="000000" w:sz="4" w:space="0"/>
            </w:tcBorders>
            <w:shd w:val="clear" w:color="auto" w:fill="FFFFFF"/>
          </w:tcPr>
          <w:p>
            <w:pPr>
              <w:pStyle w:val="12"/>
              <w:widowControl/>
              <w:adjustRightInd w:val="0"/>
              <w:spacing w:beforeAutospacing="0" w:afterAutospacing="0"/>
              <w:jc w:val="center"/>
              <w:textAlignment w:val="baseline"/>
              <w:rPr>
                <w:rFonts w:ascii="Times New Roman" w:hAnsi="Times New Roman" w:eastAsia="宋体"/>
                <w:sz w:val="20"/>
                <w:szCs w:val="20"/>
                <w:highlight w:val="none"/>
              </w:rPr>
            </w:pPr>
            <w:r>
              <w:rPr>
                <w:rFonts w:ascii="Times New Roman" w:hAnsi="Times New Roman" w:eastAsia="宋体"/>
                <w:color w:val="000000"/>
                <w:sz w:val="20"/>
                <w:szCs w:val="20"/>
                <w:highlight w:val="none"/>
              </w:rPr>
              <w:t>20</w:t>
            </w:r>
          </w:p>
        </w:tc>
        <w:tc>
          <w:tcPr>
            <w:tcW w:w="530" w:type="pct"/>
            <w:vMerge w:val="restart"/>
            <w:tcBorders>
              <w:top w:val="single" w:color="000000" w:sz="4" w:space="0"/>
              <w:left w:val="nil"/>
              <w:bottom w:val="single" w:color="000000" w:sz="4" w:space="0"/>
              <w:right w:val="single" w:color="000000" w:sz="4" w:space="0"/>
            </w:tcBorders>
            <w:shd w:val="clear" w:color="auto" w:fill="FFFFFF"/>
          </w:tcPr>
          <w:p>
            <w:pPr>
              <w:pStyle w:val="12"/>
              <w:widowControl/>
              <w:adjustRightInd w:val="0"/>
              <w:spacing w:beforeAutospacing="0" w:afterAutospacing="0"/>
              <w:jc w:val="center"/>
              <w:textAlignment w:val="baseline"/>
              <w:rPr>
                <w:rFonts w:ascii="Times New Roman" w:hAnsi="Times New Roman" w:eastAsia="宋体"/>
                <w:sz w:val="20"/>
                <w:szCs w:val="20"/>
                <w:highlight w:val="none"/>
              </w:rPr>
            </w:pPr>
            <w:r>
              <w:rPr>
                <w:rFonts w:ascii="Times New Roman" w:hAnsi="Times New Roman" w:eastAsia="宋体"/>
                <w:color w:val="000000"/>
                <w:sz w:val="20"/>
                <w:szCs w:val="20"/>
                <w:highlight w:val="none"/>
              </w:rPr>
              <w:t>0</w:t>
            </w:r>
          </w:p>
        </w:tc>
        <w:tc>
          <w:tcPr>
            <w:tcW w:w="483" w:type="pct"/>
            <w:vMerge w:val="restart"/>
            <w:tcBorders>
              <w:top w:val="single" w:color="000000" w:sz="4" w:space="0"/>
              <w:left w:val="nil"/>
              <w:bottom w:val="single" w:color="000000" w:sz="4" w:space="0"/>
              <w:right w:val="single" w:color="000000" w:sz="4" w:space="0"/>
            </w:tcBorders>
            <w:shd w:val="clear" w:color="auto" w:fill="FFFFFF"/>
          </w:tcPr>
          <w:p>
            <w:pPr>
              <w:pStyle w:val="12"/>
              <w:widowControl/>
              <w:adjustRightInd w:val="0"/>
              <w:spacing w:beforeAutospacing="0" w:afterAutospacing="0"/>
              <w:jc w:val="center"/>
              <w:textAlignment w:val="baseline"/>
              <w:rPr>
                <w:rFonts w:ascii="Times New Roman" w:hAnsi="Times New Roman" w:eastAsia="宋体"/>
                <w:sz w:val="20"/>
                <w:szCs w:val="20"/>
                <w:highlight w:val="none"/>
              </w:rPr>
            </w:pPr>
            <w:r>
              <w:rPr>
                <w:rFonts w:ascii="Times New Roman" w:hAnsi="Times New Roman" w:eastAsia="宋体"/>
                <w:color w:val="000000"/>
                <w:sz w:val="20"/>
                <w:szCs w:val="20"/>
                <w:highlight w:val="none"/>
              </w:rPr>
              <w:t>0</w:t>
            </w:r>
          </w:p>
        </w:tc>
        <w:tc>
          <w:tcPr>
            <w:tcW w:w="471" w:type="pct"/>
            <w:vMerge w:val="restart"/>
            <w:tcBorders>
              <w:top w:val="single" w:color="000000" w:sz="4" w:space="0"/>
              <w:left w:val="nil"/>
              <w:bottom w:val="single" w:color="000000" w:sz="4" w:space="0"/>
              <w:right w:val="single" w:color="000000" w:sz="4" w:space="0"/>
            </w:tcBorders>
            <w:shd w:val="clear" w:color="auto" w:fill="FFFFFF"/>
          </w:tcPr>
          <w:p>
            <w:pPr>
              <w:pStyle w:val="12"/>
              <w:widowControl/>
              <w:adjustRightInd w:val="0"/>
              <w:spacing w:beforeAutospacing="0" w:afterAutospacing="0"/>
              <w:jc w:val="center"/>
              <w:textAlignment w:val="baseline"/>
              <w:rPr>
                <w:rFonts w:ascii="Times New Roman" w:hAnsi="Times New Roman" w:eastAsia="宋体"/>
                <w:sz w:val="20"/>
                <w:szCs w:val="20"/>
                <w:highlight w:val="none"/>
              </w:rPr>
            </w:pPr>
            <w:r>
              <w:rPr>
                <w:rFonts w:ascii="Times New Roman" w:hAnsi="Times New Roman" w:eastAsia="宋体"/>
                <w:color w:val="000000"/>
                <w:sz w:val="20"/>
                <w:szCs w:val="20"/>
                <w:highlight w:val="none"/>
              </w:rPr>
              <w:t>20</w:t>
            </w:r>
          </w:p>
        </w:tc>
      </w:tr>
      <w:tr>
        <w:tblPrEx>
          <w:shd w:val="clear" w:color="auto" w:fill="FFFFFF"/>
          <w:tblCellMar>
            <w:top w:w="0" w:type="dxa"/>
            <w:left w:w="57" w:type="dxa"/>
            <w:bottom w:w="0" w:type="dxa"/>
            <w:right w:w="57" w:type="dxa"/>
          </w:tblCellMar>
        </w:tblPrEx>
        <w:tc>
          <w:tcPr>
            <w:tcW w:w="682" w:type="pct"/>
            <w:vMerge w:val="continue"/>
            <w:tcBorders>
              <w:top w:val="nil"/>
              <w:left w:val="single" w:color="000000" w:sz="4" w:space="0"/>
              <w:bottom w:val="single" w:color="000000" w:sz="4" w:space="0"/>
              <w:right w:val="single" w:color="000000"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c>
          <w:tcPr>
            <w:tcW w:w="470" w:type="pct"/>
            <w:vMerge w:val="continue"/>
            <w:tcBorders>
              <w:top w:val="nil"/>
              <w:left w:val="nil"/>
              <w:bottom w:val="single" w:color="000000" w:sz="4" w:space="0"/>
              <w:right w:val="single" w:color="000000"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c>
          <w:tcPr>
            <w:tcW w:w="1233" w:type="pct"/>
            <w:tcBorders>
              <w:top w:val="nil"/>
              <w:left w:val="nil"/>
              <w:bottom w:val="single" w:color="000000" w:sz="4" w:space="0"/>
              <w:right w:val="single" w:color="000000" w:sz="4" w:space="0"/>
            </w:tcBorders>
            <w:shd w:val="clear" w:color="auto" w:fill="FFFFFF"/>
          </w:tcPr>
          <w:p>
            <w:pPr>
              <w:pStyle w:val="12"/>
              <w:widowControl/>
              <w:adjustRightInd w:val="0"/>
              <w:spacing w:beforeAutospacing="0" w:afterAutospacing="0"/>
              <w:textAlignment w:val="baseline"/>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2.0-6岁儿童、孕产妇、65岁以上老年人、慢病患者重点人群分类专档管理。</w:t>
            </w:r>
          </w:p>
          <w:p>
            <w:pPr>
              <w:pStyle w:val="12"/>
              <w:widowControl/>
              <w:adjustRightInd w:val="0"/>
              <w:spacing w:beforeAutospacing="0" w:afterAutospacing="0"/>
              <w:textAlignment w:val="baseline"/>
              <w:rPr>
                <w:rFonts w:ascii="Times New Roman" w:hAnsi="Times New Roman" w:eastAsia="宋体"/>
                <w:sz w:val="20"/>
                <w:szCs w:val="20"/>
                <w:highlight w:val="none"/>
              </w:rPr>
            </w:pPr>
            <w:r>
              <w:rPr>
                <w:rFonts w:ascii="Times New Roman" w:hAnsi="Times New Roman" w:eastAsia="宋体"/>
                <w:color w:val="000000"/>
                <w:sz w:val="20"/>
                <w:szCs w:val="20"/>
                <w:highlight w:val="none"/>
              </w:rPr>
              <w:t>2. Sort and manage files of key groups such as children aged 0 to 6, pregnant and perinatal women, elderly people aged 65 and above, and the chronically ill.</w:t>
            </w:r>
          </w:p>
        </w:tc>
        <w:tc>
          <w:tcPr>
            <w:tcW w:w="720" w:type="pct"/>
            <w:tcBorders>
              <w:top w:val="nil"/>
              <w:left w:val="nil"/>
              <w:bottom w:val="single" w:color="000000" w:sz="4" w:space="0"/>
              <w:right w:val="single" w:color="000000" w:sz="4" w:space="0"/>
            </w:tcBorders>
            <w:shd w:val="clear" w:color="auto" w:fill="FFFFFF"/>
          </w:tcPr>
          <w:p>
            <w:pPr>
              <w:pStyle w:val="12"/>
              <w:widowControl/>
              <w:adjustRightInd w:val="0"/>
              <w:spacing w:beforeAutospacing="0" w:afterAutospacing="0"/>
              <w:textAlignment w:val="baseline"/>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按国家基本公共卫生服务规范（第三版）服务</w:t>
            </w:r>
          </w:p>
          <w:p>
            <w:pPr>
              <w:pStyle w:val="12"/>
              <w:widowControl/>
              <w:adjustRightInd w:val="0"/>
              <w:spacing w:beforeAutospacing="0" w:afterAutospacing="0"/>
              <w:textAlignment w:val="baseline"/>
              <w:rPr>
                <w:rFonts w:ascii="Times New Roman" w:hAnsi="Times New Roman" w:eastAsia="宋体"/>
                <w:sz w:val="20"/>
                <w:szCs w:val="20"/>
                <w:highlight w:val="none"/>
              </w:rPr>
            </w:pPr>
            <w:r>
              <w:rPr>
                <w:rFonts w:ascii="Times New Roman" w:hAnsi="Times New Roman" w:eastAsia="宋体"/>
                <w:color w:val="000000"/>
                <w:sz w:val="20"/>
                <w:szCs w:val="20"/>
                <w:highlight w:val="none"/>
              </w:rPr>
              <w:t>Subject to the National Standard for Basic Public Health Services (Version III)</w:t>
            </w:r>
          </w:p>
        </w:tc>
        <w:tc>
          <w:tcPr>
            <w:tcW w:w="411" w:type="pct"/>
            <w:vMerge w:val="continue"/>
            <w:tcBorders>
              <w:top w:val="single" w:color="000000" w:sz="4" w:space="0"/>
              <w:left w:val="nil"/>
              <w:bottom w:val="single" w:color="000000" w:sz="4" w:space="0"/>
              <w:right w:val="single" w:color="000000"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c>
          <w:tcPr>
            <w:tcW w:w="530" w:type="pct"/>
            <w:vMerge w:val="continue"/>
            <w:tcBorders>
              <w:top w:val="single" w:color="000000" w:sz="4" w:space="0"/>
              <w:left w:val="nil"/>
              <w:bottom w:val="single" w:color="000000" w:sz="4" w:space="0"/>
              <w:right w:val="single" w:color="000000"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c>
          <w:tcPr>
            <w:tcW w:w="483" w:type="pct"/>
            <w:vMerge w:val="continue"/>
            <w:tcBorders>
              <w:top w:val="single" w:color="000000" w:sz="4" w:space="0"/>
              <w:left w:val="nil"/>
              <w:bottom w:val="single" w:color="000000" w:sz="4" w:space="0"/>
              <w:right w:val="single" w:color="000000"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c>
          <w:tcPr>
            <w:tcW w:w="471" w:type="pct"/>
            <w:vMerge w:val="continue"/>
            <w:tcBorders>
              <w:top w:val="single" w:color="000000" w:sz="4" w:space="0"/>
              <w:left w:val="nil"/>
              <w:bottom w:val="single" w:color="000000" w:sz="4" w:space="0"/>
              <w:right w:val="single" w:color="000000"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r>
      <w:tr>
        <w:tblPrEx>
          <w:shd w:val="clear" w:color="auto" w:fill="FFFFFF"/>
          <w:tblCellMar>
            <w:top w:w="0" w:type="dxa"/>
            <w:left w:w="57" w:type="dxa"/>
            <w:bottom w:w="0" w:type="dxa"/>
            <w:right w:w="57" w:type="dxa"/>
          </w:tblCellMar>
        </w:tblPrEx>
        <w:tc>
          <w:tcPr>
            <w:tcW w:w="682" w:type="pct"/>
            <w:vMerge w:val="continue"/>
            <w:tcBorders>
              <w:top w:val="nil"/>
              <w:left w:val="single" w:color="000000" w:sz="4" w:space="0"/>
              <w:bottom w:val="single" w:color="000000" w:sz="4" w:space="0"/>
              <w:right w:val="single" w:color="000000"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c>
          <w:tcPr>
            <w:tcW w:w="470" w:type="pct"/>
            <w:vMerge w:val="continue"/>
            <w:tcBorders>
              <w:top w:val="nil"/>
              <w:left w:val="nil"/>
              <w:bottom w:val="single" w:color="000000" w:sz="4" w:space="0"/>
              <w:right w:val="single" w:color="000000"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c>
          <w:tcPr>
            <w:tcW w:w="1233" w:type="pct"/>
            <w:tcBorders>
              <w:top w:val="nil"/>
              <w:left w:val="nil"/>
              <w:bottom w:val="single" w:color="000000" w:sz="4" w:space="0"/>
              <w:right w:val="single" w:color="000000" w:sz="4" w:space="0"/>
            </w:tcBorders>
            <w:shd w:val="clear" w:color="auto" w:fill="FFFFFF"/>
          </w:tcPr>
          <w:p>
            <w:pPr>
              <w:pStyle w:val="12"/>
              <w:widowControl/>
              <w:numPr>
                <w:ilvl w:val="0"/>
                <w:numId w:val="1"/>
              </w:numPr>
              <w:adjustRightInd w:val="0"/>
              <w:spacing w:beforeAutospacing="0" w:afterAutospacing="0"/>
              <w:textAlignment w:val="baseline"/>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通过微信、公众号等方式提供健康教育折页、处方和手册等资料，定期开展健康教育宣传、引导居民学习、掌握健康知识及必要的健康技能。</w:t>
            </w:r>
          </w:p>
          <w:p>
            <w:pPr>
              <w:pStyle w:val="12"/>
              <w:widowControl/>
              <w:numPr>
                <w:ilvl w:val="0"/>
                <w:numId w:val="1"/>
              </w:numPr>
              <w:adjustRightInd w:val="0"/>
              <w:spacing w:beforeAutospacing="0" w:afterAutospacing="0"/>
              <w:textAlignment w:val="baseline"/>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Provide health education foldouts, prescriptions and manuals through WeChat and official accounts, and conduct regular health education campaigns to guide residents to learn and master health knowledge and necessary health skills.</w:t>
            </w:r>
          </w:p>
        </w:tc>
        <w:tc>
          <w:tcPr>
            <w:tcW w:w="720" w:type="pct"/>
            <w:tcBorders>
              <w:top w:val="nil"/>
              <w:left w:val="nil"/>
              <w:bottom w:val="single" w:color="000000" w:sz="4" w:space="0"/>
              <w:right w:val="single" w:color="000000" w:sz="4" w:space="0"/>
            </w:tcBorders>
            <w:shd w:val="clear" w:color="auto" w:fill="FFFFFF"/>
          </w:tcPr>
          <w:p>
            <w:pPr>
              <w:pStyle w:val="12"/>
              <w:widowControl/>
              <w:adjustRightInd w:val="0"/>
              <w:spacing w:beforeAutospacing="0" w:afterAutospacing="0"/>
              <w:textAlignment w:val="baseline"/>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按国家基本公共卫生服务规范（第三版）服务</w:t>
            </w:r>
          </w:p>
          <w:p>
            <w:pPr>
              <w:pStyle w:val="12"/>
              <w:widowControl/>
              <w:adjustRightInd w:val="0"/>
              <w:spacing w:beforeAutospacing="0" w:afterAutospacing="0"/>
              <w:textAlignment w:val="baseline"/>
              <w:rPr>
                <w:rFonts w:ascii="Times New Roman" w:hAnsi="Times New Roman" w:eastAsia="宋体"/>
                <w:sz w:val="20"/>
                <w:szCs w:val="20"/>
                <w:highlight w:val="none"/>
              </w:rPr>
            </w:pPr>
            <w:r>
              <w:rPr>
                <w:rFonts w:ascii="Times New Roman" w:hAnsi="Times New Roman" w:eastAsia="宋体"/>
                <w:color w:val="000000"/>
                <w:sz w:val="20"/>
                <w:szCs w:val="20"/>
                <w:highlight w:val="none"/>
              </w:rPr>
              <w:t>Subject to the National Standard for Basic Public Health Services (Version III)</w:t>
            </w:r>
          </w:p>
        </w:tc>
        <w:tc>
          <w:tcPr>
            <w:tcW w:w="411" w:type="pct"/>
            <w:vMerge w:val="continue"/>
            <w:tcBorders>
              <w:top w:val="single" w:color="000000" w:sz="4" w:space="0"/>
              <w:left w:val="nil"/>
              <w:bottom w:val="single" w:color="000000" w:sz="4" w:space="0"/>
              <w:right w:val="single" w:color="000000"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c>
          <w:tcPr>
            <w:tcW w:w="530" w:type="pct"/>
            <w:vMerge w:val="continue"/>
            <w:tcBorders>
              <w:top w:val="single" w:color="000000" w:sz="4" w:space="0"/>
              <w:left w:val="nil"/>
              <w:bottom w:val="single" w:color="000000" w:sz="4" w:space="0"/>
              <w:right w:val="single" w:color="000000"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c>
          <w:tcPr>
            <w:tcW w:w="483" w:type="pct"/>
            <w:vMerge w:val="continue"/>
            <w:tcBorders>
              <w:top w:val="single" w:color="000000" w:sz="4" w:space="0"/>
              <w:left w:val="nil"/>
              <w:bottom w:val="single" w:color="000000" w:sz="4" w:space="0"/>
              <w:right w:val="single" w:color="000000"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c>
          <w:tcPr>
            <w:tcW w:w="471" w:type="pct"/>
            <w:vMerge w:val="continue"/>
            <w:tcBorders>
              <w:top w:val="single" w:color="000000" w:sz="4" w:space="0"/>
              <w:left w:val="nil"/>
              <w:bottom w:val="single" w:color="000000" w:sz="4" w:space="0"/>
              <w:right w:val="single" w:color="000000"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r>
      <w:tr>
        <w:tblPrEx>
          <w:shd w:val="clear" w:color="auto" w:fill="FFFFFF"/>
          <w:tblCellMar>
            <w:top w:w="0" w:type="dxa"/>
            <w:left w:w="57" w:type="dxa"/>
            <w:bottom w:w="0" w:type="dxa"/>
            <w:right w:w="57" w:type="dxa"/>
          </w:tblCellMar>
        </w:tblPrEx>
        <w:tc>
          <w:tcPr>
            <w:tcW w:w="682" w:type="pct"/>
            <w:vMerge w:val="continue"/>
            <w:tcBorders>
              <w:top w:val="nil"/>
              <w:left w:val="single" w:color="000000" w:sz="4" w:space="0"/>
              <w:bottom w:val="single" w:color="000000" w:sz="4" w:space="0"/>
              <w:right w:val="single" w:color="000000"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c>
          <w:tcPr>
            <w:tcW w:w="470" w:type="pct"/>
            <w:vMerge w:val="continue"/>
            <w:tcBorders>
              <w:top w:val="nil"/>
              <w:left w:val="nil"/>
              <w:bottom w:val="single" w:color="000000" w:sz="4" w:space="0"/>
              <w:right w:val="single" w:color="000000"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c>
          <w:tcPr>
            <w:tcW w:w="1233" w:type="pct"/>
            <w:tcBorders>
              <w:top w:val="nil"/>
              <w:left w:val="nil"/>
              <w:bottom w:val="single" w:color="000000" w:sz="4" w:space="0"/>
              <w:right w:val="single" w:color="000000" w:sz="4" w:space="0"/>
            </w:tcBorders>
            <w:shd w:val="clear" w:color="auto" w:fill="FFFFFF"/>
          </w:tcPr>
          <w:p>
            <w:pPr>
              <w:pStyle w:val="12"/>
              <w:widowControl/>
              <w:adjustRightInd w:val="0"/>
              <w:spacing w:beforeAutospacing="0" w:afterAutospacing="0"/>
              <w:textAlignment w:val="baseline"/>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4.延伸处方，病情稳定慢性病患者长处方（不超过3个月）。</w:t>
            </w:r>
          </w:p>
          <w:p>
            <w:pPr>
              <w:pStyle w:val="12"/>
              <w:widowControl/>
              <w:adjustRightInd w:val="0"/>
              <w:spacing w:beforeAutospacing="0" w:afterAutospacing="0"/>
              <w:textAlignment w:val="baseline"/>
              <w:rPr>
                <w:rFonts w:ascii="Times New Roman" w:hAnsi="Times New Roman" w:eastAsia="宋体"/>
                <w:sz w:val="20"/>
                <w:szCs w:val="20"/>
                <w:highlight w:val="none"/>
              </w:rPr>
            </w:pPr>
            <w:r>
              <w:rPr>
                <w:rFonts w:ascii="Times New Roman" w:hAnsi="Times New Roman" w:eastAsia="宋体"/>
                <w:color w:val="000000"/>
                <w:sz w:val="20"/>
                <w:szCs w:val="20"/>
                <w:highlight w:val="none"/>
              </w:rPr>
              <w:t>4. Extend long-term prescriptions of stable chronic patients (for no longer than 3 months).</w:t>
            </w:r>
          </w:p>
        </w:tc>
        <w:tc>
          <w:tcPr>
            <w:tcW w:w="720" w:type="pct"/>
            <w:tcBorders>
              <w:top w:val="nil"/>
              <w:left w:val="nil"/>
              <w:bottom w:val="single" w:color="000000" w:sz="4" w:space="0"/>
              <w:right w:val="single" w:color="000000" w:sz="4" w:space="0"/>
            </w:tcBorders>
            <w:shd w:val="clear" w:color="auto" w:fill="FFFFFF"/>
          </w:tcPr>
          <w:p>
            <w:pPr>
              <w:pStyle w:val="12"/>
              <w:widowControl/>
              <w:adjustRightInd w:val="0"/>
              <w:spacing w:beforeAutospacing="0" w:afterAutospacing="0"/>
              <w:jc w:val="center"/>
              <w:textAlignment w:val="baseline"/>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按需服务</w:t>
            </w:r>
          </w:p>
          <w:p>
            <w:pPr>
              <w:pStyle w:val="12"/>
              <w:widowControl/>
              <w:adjustRightInd w:val="0"/>
              <w:spacing w:beforeAutospacing="0" w:afterAutospacing="0"/>
              <w:jc w:val="center"/>
              <w:textAlignment w:val="baseline"/>
              <w:rPr>
                <w:rFonts w:ascii="Times New Roman" w:hAnsi="Times New Roman" w:eastAsia="宋体"/>
                <w:sz w:val="20"/>
                <w:szCs w:val="20"/>
                <w:highlight w:val="none"/>
              </w:rPr>
            </w:pPr>
            <w:r>
              <w:rPr>
                <w:rFonts w:ascii="Times New Roman" w:hAnsi="Times New Roman" w:eastAsia="宋体"/>
                <w:color w:val="000000"/>
                <w:sz w:val="20"/>
                <w:szCs w:val="20"/>
                <w:highlight w:val="none"/>
              </w:rPr>
              <w:t>On demand</w:t>
            </w:r>
          </w:p>
        </w:tc>
        <w:tc>
          <w:tcPr>
            <w:tcW w:w="411" w:type="pct"/>
            <w:vMerge w:val="continue"/>
            <w:tcBorders>
              <w:top w:val="single" w:color="000000" w:sz="4" w:space="0"/>
              <w:left w:val="nil"/>
              <w:bottom w:val="single" w:color="000000" w:sz="4" w:space="0"/>
              <w:right w:val="single" w:color="000000"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c>
          <w:tcPr>
            <w:tcW w:w="530" w:type="pct"/>
            <w:vMerge w:val="continue"/>
            <w:tcBorders>
              <w:top w:val="single" w:color="000000" w:sz="4" w:space="0"/>
              <w:left w:val="nil"/>
              <w:bottom w:val="single" w:color="000000" w:sz="4" w:space="0"/>
              <w:right w:val="single" w:color="000000"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c>
          <w:tcPr>
            <w:tcW w:w="483" w:type="pct"/>
            <w:vMerge w:val="continue"/>
            <w:tcBorders>
              <w:top w:val="single" w:color="000000" w:sz="4" w:space="0"/>
              <w:left w:val="nil"/>
              <w:bottom w:val="single" w:color="000000" w:sz="4" w:space="0"/>
              <w:right w:val="single" w:color="000000"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c>
          <w:tcPr>
            <w:tcW w:w="471" w:type="pct"/>
            <w:vMerge w:val="continue"/>
            <w:tcBorders>
              <w:top w:val="single" w:color="000000" w:sz="4" w:space="0"/>
              <w:left w:val="nil"/>
              <w:bottom w:val="single" w:color="000000" w:sz="4" w:space="0"/>
              <w:right w:val="single" w:color="000000"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r>
      <w:tr>
        <w:tblPrEx>
          <w:shd w:val="clear" w:color="auto" w:fill="FFFFFF"/>
          <w:tblCellMar>
            <w:top w:w="0" w:type="dxa"/>
            <w:left w:w="57" w:type="dxa"/>
            <w:bottom w:w="0" w:type="dxa"/>
            <w:right w:w="57" w:type="dxa"/>
          </w:tblCellMar>
        </w:tblPrEx>
        <w:tc>
          <w:tcPr>
            <w:tcW w:w="682" w:type="pct"/>
            <w:vMerge w:val="continue"/>
            <w:tcBorders>
              <w:top w:val="nil"/>
              <w:left w:val="single" w:color="000000" w:sz="4" w:space="0"/>
              <w:bottom w:val="single" w:color="000000" w:sz="4" w:space="0"/>
              <w:right w:val="single" w:color="000000"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c>
          <w:tcPr>
            <w:tcW w:w="470" w:type="pct"/>
            <w:vMerge w:val="continue"/>
            <w:tcBorders>
              <w:top w:val="nil"/>
              <w:left w:val="nil"/>
              <w:bottom w:val="single" w:color="000000" w:sz="4" w:space="0"/>
              <w:right w:val="single" w:color="000000"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c>
          <w:tcPr>
            <w:tcW w:w="1233" w:type="pct"/>
            <w:tcBorders>
              <w:top w:val="nil"/>
              <w:left w:val="nil"/>
              <w:bottom w:val="single" w:color="000000" w:sz="4" w:space="0"/>
              <w:right w:val="single" w:color="000000" w:sz="4" w:space="0"/>
            </w:tcBorders>
            <w:shd w:val="clear" w:color="auto" w:fill="FFFFFF"/>
          </w:tcPr>
          <w:p>
            <w:pPr>
              <w:pStyle w:val="12"/>
              <w:widowControl/>
              <w:adjustRightInd w:val="0"/>
              <w:spacing w:beforeAutospacing="0" w:afterAutospacing="0"/>
              <w:textAlignment w:val="baseline"/>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5.健康咨询的解答和指导，指导适宜就医途径。</w:t>
            </w:r>
          </w:p>
          <w:p>
            <w:pPr>
              <w:pStyle w:val="12"/>
              <w:widowControl/>
              <w:adjustRightInd w:val="0"/>
              <w:spacing w:beforeAutospacing="0" w:afterAutospacing="0"/>
              <w:textAlignment w:val="baseline"/>
              <w:rPr>
                <w:rFonts w:ascii="Times New Roman" w:hAnsi="Times New Roman" w:eastAsia="宋体"/>
                <w:sz w:val="20"/>
                <w:szCs w:val="20"/>
                <w:highlight w:val="none"/>
              </w:rPr>
            </w:pPr>
            <w:r>
              <w:rPr>
                <w:rFonts w:ascii="Times New Roman" w:hAnsi="Times New Roman" w:eastAsia="宋体"/>
                <w:color w:val="000000"/>
                <w:sz w:val="20"/>
                <w:szCs w:val="20"/>
                <w:highlight w:val="none"/>
              </w:rPr>
              <w:t>5. Provide answers and instructions for health consultation and give advice on the appropriate way of seeking medical treatment.</w:t>
            </w:r>
          </w:p>
        </w:tc>
        <w:tc>
          <w:tcPr>
            <w:tcW w:w="720" w:type="pct"/>
            <w:tcBorders>
              <w:top w:val="nil"/>
              <w:left w:val="nil"/>
              <w:bottom w:val="single" w:color="000000" w:sz="4" w:space="0"/>
              <w:right w:val="single" w:color="000000" w:sz="4" w:space="0"/>
            </w:tcBorders>
            <w:shd w:val="clear" w:color="auto" w:fill="FFFFFF"/>
          </w:tcPr>
          <w:p>
            <w:pPr>
              <w:pStyle w:val="12"/>
              <w:widowControl/>
              <w:adjustRightInd w:val="0"/>
              <w:spacing w:beforeAutospacing="0" w:afterAutospacing="0"/>
              <w:jc w:val="center"/>
              <w:textAlignment w:val="baseline"/>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按需服务</w:t>
            </w:r>
          </w:p>
          <w:p>
            <w:pPr>
              <w:pStyle w:val="12"/>
              <w:widowControl/>
              <w:adjustRightInd w:val="0"/>
              <w:spacing w:beforeAutospacing="0" w:afterAutospacing="0"/>
              <w:jc w:val="center"/>
              <w:textAlignment w:val="baseline"/>
              <w:rPr>
                <w:rFonts w:ascii="Times New Roman" w:hAnsi="Times New Roman" w:eastAsia="宋体"/>
                <w:sz w:val="20"/>
                <w:szCs w:val="20"/>
                <w:highlight w:val="none"/>
              </w:rPr>
            </w:pPr>
            <w:r>
              <w:rPr>
                <w:rFonts w:ascii="Times New Roman" w:hAnsi="Times New Roman" w:eastAsia="宋体"/>
                <w:color w:val="000000"/>
                <w:sz w:val="20"/>
                <w:szCs w:val="20"/>
                <w:highlight w:val="none"/>
              </w:rPr>
              <w:t>On demand</w:t>
            </w:r>
          </w:p>
        </w:tc>
        <w:tc>
          <w:tcPr>
            <w:tcW w:w="411" w:type="pct"/>
            <w:vMerge w:val="continue"/>
            <w:tcBorders>
              <w:top w:val="single" w:color="000000" w:sz="4" w:space="0"/>
              <w:left w:val="nil"/>
              <w:bottom w:val="single" w:color="000000" w:sz="4" w:space="0"/>
              <w:right w:val="single" w:color="000000"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c>
          <w:tcPr>
            <w:tcW w:w="530" w:type="pct"/>
            <w:vMerge w:val="continue"/>
            <w:tcBorders>
              <w:top w:val="single" w:color="000000" w:sz="4" w:space="0"/>
              <w:left w:val="nil"/>
              <w:bottom w:val="single" w:color="000000" w:sz="4" w:space="0"/>
              <w:right w:val="single" w:color="000000"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c>
          <w:tcPr>
            <w:tcW w:w="483" w:type="pct"/>
            <w:vMerge w:val="continue"/>
            <w:tcBorders>
              <w:top w:val="single" w:color="000000" w:sz="4" w:space="0"/>
              <w:left w:val="nil"/>
              <w:bottom w:val="single" w:color="000000" w:sz="4" w:space="0"/>
              <w:right w:val="single" w:color="000000"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c>
          <w:tcPr>
            <w:tcW w:w="471" w:type="pct"/>
            <w:vMerge w:val="continue"/>
            <w:tcBorders>
              <w:top w:val="single" w:color="000000" w:sz="4" w:space="0"/>
              <w:left w:val="nil"/>
              <w:bottom w:val="single" w:color="000000" w:sz="4" w:space="0"/>
              <w:right w:val="single" w:color="000000"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r>
      <w:tr>
        <w:tblPrEx>
          <w:shd w:val="clear" w:color="auto" w:fill="FFFFFF"/>
          <w:tblCellMar>
            <w:top w:w="0" w:type="dxa"/>
            <w:left w:w="57" w:type="dxa"/>
            <w:bottom w:w="0" w:type="dxa"/>
            <w:right w:w="57" w:type="dxa"/>
          </w:tblCellMar>
        </w:tblPrEx>
        <w:tc>
          <w:tcPr>
            <w:tcW w:w="682" w:type="pct"/>
            <w:vMerge w:val="continue"/>
            <w:tcBorders>
              <w:top w:val="nil"/>
              <w:left w:val="single" w:color="000000" w:sz="4" w:space="0"/>
              <w:bottom w:val="single" w:color="000000" w:sz="4" w:space="0"/>
              <w:right w:val="single" w:color="000000"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c>
          <w:tcPr>
            <w:tcW w:w="470" w:type="pct"/>
            <w:vMerge w:val="continue"/>
            <w:tcBorders>
              <w:top w:val="nil"/>
              <w:left w:val="nil"/>
              <w:bottom w:val="single" w:color="000000" w:sz="4" w:space="0"/>
              <w:right w:val="single" w:color="000000"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c>
          <w:tcPr>
            <w:tcW w:w="1233" w:type="pct"/>
            <w:tcBorders>
              <w:top w:val="nil"/>
              <w:left w:val="nil"/>
              <w:bottom w:val="single" w:color="000000" w:sz="4" w:space="0"/>
              <w:right w:val="single" w:color="000000" w:sz="4" w:space="0"/>
            </w:tcBorders>
            <w:shd w:val="clear" w:color="auto" w:fill="FFFFFF"/>
          </w:tcPr>
          <w:p>
            <w:pPr>
              <w:pStyle w:val="12"/>
              <w:widowControl/>
              <w:adjustRightInd w:val="0"/>
              <w:spacing w:beforeAutospacing="0" w:afterAutospacing="0"/>
              <w:textAlignment w:val="baseline"/>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6.开展家庭医生签约咨询和个性化签约服务宣传。</w:t>
            </w:r>
          </w:p>
          <w:p>
            <w:pPr>
              <w:pStyle w:val="12"/>
              <w:widowControl/>
              <w:adjustRightInd w:val="0"/>
              <w:spacing w:beforeAutospacing="0" w:afterAutospacing="0"/>
              <w:textAlignment w:val="baseline"/>
              <w:rPr>
                <w:rFonts w:ascii="Times New Roman" w:hAnsi="Times New Roman" w:eastAsia="宋体"/>
                <w:sz w:val="20"/>
                <w:szCs w:val="20"/>
                <w:highlight w:val="none"/>
              </w:rPr>
            </w:pPr>
            <w:r>
              <w:rPr>
                <w:rFonts w:ascii="Times New Roman" w:hAnsi="Times New Roman" w:eastAsia="宋体"/>
                <w:color w:val="000000"/>
                <w:sz w:val="20"/>
                <w:szCs w:val="20"/>
                <w:highlight w:val="none"/>
              </w:rPr>
              <w:t>6. Hold consultations about family doctor contract services and publicize tailored services.</w:t>
            </w:r>
          </w:p>
        </w:tc>
        <w:tc>
          <w:tcPr>
            <w:tcW w:w="720" w:type="pct"/>
            <w:tcBorders>
              <w:top w:val="nil"/>
              <w:left w:val="nil"/>
              <w:bottom w:val="single" w:color="000000" w:sz="4" w:space="0"/>
              <w:right w:val="single" w:color="000000" w:sz="4" w:space="0"/>
            </w:tcBorders>
            <w:shd w:val="clear" w:color="auto" w:fill="FFFFFF"/>
          </w:tcPr>
          <w:p>
            <w:pPr>
              <w:pStyle w:val="12"/>
              <w:widowControl/>
              <w:adjustRightInd w:val="0"/>
              <w:spacing w:beforeAutospacing="0" w:afterAutospacing="0"/>
              <w:jc w:val="center"/>
              <w:textAlignment w:val="baseline"/>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按需服务</w:t>
            </w:r>
          </w:p>
          <w:p>
            <w:pPr>
              <w:pStyle w:val="12"/>
              <w:widowControl/>
              <w:adjustRightInd w:val="0"/>
              <w:spacing w:beforeAutospacing="0" w:afterAutospacing="0"/>
              <w:jc w:val="center"/>
              <w:textAlignment w:val="baseline"/>
              <w:rPr>
                <w:rFonts w:ascii="Times New Roman" w:hAnsi="Times New Roman" w:eastAsia="宋体"/>
                <w:sz w:val="20"/>
                <w:szCs w:val="20"/>
                <w:highlight w:val="none"/>
              </w:rPr>
            </w:pPr>
            <w:r>
              <w:rPr>
                <w:rFonts w:ascii="Times New Roman" w:hAnsi="Times New Roman" w:eastAsia="宋体"/>
                <w:color w:val="000000"/>
                <w:sz w:val="20"/>
                <w:szCs w:val="20"/>
                <w:highlight w:val="none"/>
              </w:rPr>
              <w:t>On demand</w:t>
            </w:r>
          </w:p>
        </w:tc>
        <w:tc>
          <w:tcPr>
            <w:tcW w:w="411" w:type="pct"/>
            <w:vMerge w:val="continue"/>
            <w:tcBorders>
              <w:top w:val="single" w:color="000000" w:sz="4" w:space="0"/>
              <w:left w:val="nil"/>
              <w:bottom w:val="single" w:color="000000" w:sz="4" w:space="0"/>
              <w:right w:val="single" w:color="000000"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c>
          <w:tcPr>
            <w:tcW w:w="530" w:type="pct"/>
            <w:vMerge w:val="continue"/>
            <w:tcBorders>
              <w:top w:val="single" w:color="000000" w:sz="4" w:space="0"/>
              <w:left w:val="nil"/>
              <w:bottom w:val="single" w:color="000000" w:sz="4" w:space="0"/>
              <w:right w:val="single" w:color="000000"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c>
          <w:tcPr>
            <w:tcW w:w="483" w:type="pct"/>
            <w:vMerge w:val="continue"/>
            <w:tcBorders>
              <w:top w:val="single" w:color="000000" w:sz="4" w:space="0"/>
              <w:left w:val="nil"/>
              <w:bottom w:val="single" w:color="000000" w:sz="4" w:space="0"/>
              <w:right w:val="single" w:color="000000"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c>
          <w:tcPr>
            <w:tcW w:w="471" w:type="pct"/>
            <w:vMerge w:val="continue"/>
            <w:tcBorders>
              <w:top w:val="single" w:color="000000" w:sz="4" w:space="0"/>
              <w:left w:val="nil"/>
              <w:bottom w:val="single" w:color="000000" w:sz="4" w:space="0"/>
              <w:right w:val="single" w:color="000000"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r>
      <w:tr>
        <w:tblPrEx>
          <w:shd w:val="clear" w:color="auto" w:fill="FFFFFF"/>
          <w:tblCellMar>
            <w:top w:w="0" w:type="dxa"/>
            <w:left w:w="57" w:type="dxa"/>
            <w:bottom w:w="0" w:type="dxa"/>
            <w:right w:w="57" w:type="dxa"/>
          </w:tblCellMar>
        </w:tblPrEx>
        <w:tc>
          <w:tcPr>
            <w:tcW w:w="682" w:type="pct"/>
            <w:vMerge w:val="continue"/>
            <w:tcBorders>
              <w:top w:val="nil"/>
              <w:left w:val="single" w:color="000000" w:sz="4" w:space="0"/>
              <w:bottom w:val="single" w:color="000000" w:sz="4" w:space="0"/>
              <w:right w:val="single" w:color="000000"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c>
          <w:tcPr>
            <w:tcW w:w="470" w:type="pct"/>
            <w:vMerge w:val="restart"/>
            <w:tcBorders>
              <w:top w:val="nil"/>
              <w:left w:val="nil"/>
              <w:bottom w:val="single" w:color="000000" w:sz="4" w:space="0"/>
              <w:right w:val="single" w:color="000000" w:sz="4" w:space="0"/>
            </w:tcBorders>
            <w:shd w:val="clear" w:color="auto" w:fill="FFFFFF"/>
          </w:tcPr>
          <w:p>
            <w:pPr>
              <w:pStyle w:val="12"/>
              <w:widowControl/>
              <w:adjustRightInd w:val="0"/>
              <w:spacing w:beforeAutospacing="0" w:afterAutospacing="0"/>
              <w:jc w:val="center"/>
              <w:textAlignment w:val="baseline"/>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基本</w:t>
            </w:r>
          </w:p>
          <w:p>
            <w:pPr>
              <w:pStyle w:val="12"/>
              <w:widowControl/>
              <w:adjustRightInd w:val="0"/>
              <w:spacing w:beforeAutospacing="0" w:afterAutospacing="0"/>
              <w:jc w:val="center"/>
              <w:textAlignment w:val="baseline"/>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医疗</w:t>
            </w:r>
          </w:p>
          <w:p>
            <w:pPr>
              <w:pStyle w:val="12"/>
              <w:widowControl/>
              <w:adjustRightInd w:val="0"/>
              <w:spacing w:beforeAutospacing="0" w:afterAutospacing="0"/>
              <w:jc w:val="center"/>
              <w:textAlignment w:val="baseline"/>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服务</w:t>
            </w:r>
          </w:p>
          <w:p>
            <w:pPr>
              <w:pStyle w:val="12"/>
              <w:widowControl/>
              <w:adjustRightInd w:val="0"/>
              <w:spacing w:beforeAutospacing="0" w:afterAutospacing="0"/>
              <w:jc w:val="center"/>
              <w:textAlignment w:val="baseline"/>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包</w:t>
            </w:r>
          </w:p>
          <w:p>
            <w:pPr>
              <w:pStyle w:val="12"/>
              <w:widowControl/>
              <w:adjustRightInd w:val="0"/>
              <w:spacing w:beforeAutospacing="0" w:afterAutospacing="0"/>
              <w:jc w:val="center"/>
              <w:textAlignment w:val="baseline"/>
              <w:rPr>
                <w:rFonts w:ascii="Times New Roman" w:hAnsi="Times New Roman" w:eastAsia="宋体"/>
                <w:sz w:val="20"/>
                <w:szCs w:val="20"/>
                <w:highlight w:val="none"/>
              </w:rPr>
            </w:pPr>
            <w:r>
              <w:rPr>
                <w:rFonts w:ascii="Times New Roman" w:hAnsi="Times New Roman" w:eastAsia="宋体"/>
                <w:color w:val="000000"/>
                <w:sz w:val="20"/>
                <w:szCs w:val="20"/>
                <w:highlight w:val="none"/>
              </w:rPr>
              <w:t>Basic</w:t>
            </w:r>
          </w:p>
          <w:p>
            <w:pPr>
              <w:pStyle w:val="12"/>
              <w:widowControl/>
              <w:adjustRightInd w:val="0"/>
              <w:spacing w:beforeAutospacing="0" w:afterAutospacing="0"/>
              <w:jc w:val="center"/>
              <w:textAlignment w:val="baseline"/>
              <w:rPr>
                <w:rFonts w:ascii="Times New Roman" w:hAnsi="Times New Roman" w:eastAsia="宋体"/>
                <w:sz w:val="20"/>
                <w:szCs w:val="20"/>
                <w:highlight w:val="none"/>
              </w:rPr>
            </w:pPr>
            <w:r>
              <w:rPr>
                <w:rFonts w:ascii="Times New Roman" w:hAnsi="Times New Roman" w:eastAsia="宋体"/>
                <w:color w:val="000000"/>
                <w:sz w:val="20"/>
                <w:szCs w:val="20"/>
                <w:highlight w:val="none"/>
              </w:rPr>
              <w:t>medical</w:t>
            </w:r>
          </w:p>
          <w:p>
            <w:pPr>
              <w:pStyle w:val="12"/>
              <w:widowControl/>
              <w:adjustRightInd w:val="0"/>
              <w:spacing w:beforeAutospacing="0" w:afterAutospacing="0"/>
              <w:jc w:val="center"/>
              <w:textAlignment w:val="baseline"/>
              <w:rPr>
                <w:rFonts w:ascii="Times New Roman" w:hAnsi="Times New Roman" w:eastAsia="宋体"/>
                <w:sz w:val="20"/>
                <w:szCs w:val="20"/>
                <w:highlight w:val="none"/>
              </w:rPr>
            </w:pPr>
            <w:r>
              <w:rPr>
                <w:rFonts w:ascii="Times New Roman" w:hAnsi="Times New Roman" w:eastAsia="宋体"/>
                <w:color w:val="000000"/>
                <w:sz w:val="20"/>
                <w:szCs w:val="20"/>
                <w:highlight w:val="none"/>
              </w:rPr>
              <w:t>service</w:t>
            </w:r>
          </w:p>
          <w:p>
            <w:pPr>
              <w:pStyle w:val="12"/>
              <w:widowControl/>
              <w:adjustRightInd w:val="0"/>
              <w:spacing w:beforeAutospacing="0" w:afterAutospacing="0"/>
              <w:jc w:val="center"/>
              <w:textAlignment w:val="baseline"/>
              <w:rPr>
                <w:rFonts w:ascii="Times New Roman" w:hAnsi="Times New Roman" w:eastAsia="宋体"/>
                <w:sz w:val="20"/>
                <w:szCs w:val="20"/>
                <w:highlight w:val="none"/>
              </w:rPr>
            </w:pPr>
            <w:r>
              <w:rPr>
                <w:rFonts w:ascii="Times New Roman" w:hAnsi="Times New Roman" w:eastAsia="宋体"/>
                <w:color w:val="000000"/>
                <w:sz w:val="20"/>
                <w:szCs w:val="20"/>
                <w:highlight w:val="none"/>
              </w:rPr>
              <w:t>package</w:t>
            </w:r>
          </w:p>
        </w:tc>
        <w:tc>
          <w:tcPr>
            <w:tcW w:w="1233" w:type="pct"/>
            <w:tcBorders>
              <w:top w:val="nil"/>
              <w:left w:val="nil"/>
              <w:bottom w:val="single" w:color="000000" w:sz="4" w:space="0"/>
              <w:right w:val="single" w:color="000000" w:sz="4" w:space="0"/>
            </w:tcBorders>
            <w:shd w:val="clear" w:color="auto" w:fill="FFFFFF"/>
          </w:tcPr>
          <w:p>
            <w:pPr>
              <w:pStyle w:val="12"/>
              <w:widowControl/>
              <w:adjustRightInd w:val="0"/>
              <w:spacing w:beforeAutospacing="0" w:afterAutospacing="0"/>
              <w:textAlignment w:val="baseline"/>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1.为签约城乡居民提供疾病咨询、识别评估、分诊转诊服务。</w:t>
            </w:r>
          </w:p>
          <w:p>
            <w:pPr>
              <w:pStyle w:val="12"/>
              <w:widowControl/>
              <w:adjustRightInd w:val="0"/>
              <w:spacing w:beforeAutospacing="0" w:afterAutospacing="0"/>
              <w:textAlignment w:val="baseline"/>
              <w:rPr>
                <w:rFonts w:ascii="Times New Roman" w:hAnsi="Times New Roman" w:eastAsia="宋体"/>
                <w:sz w:val="20"/>
                <w:szCs w:val="20"/>
                <w:highlight w:val="none"/>
              </w:rPr>
            </w:pPr>
            <w:r>
              <w:rPr>
                <w:rFonts w:ascii="Times New Roman" w:hAnsi="Times New Roman" w:eastAsia="宋体"/>
                <w:color w:val="000000"/>
                <w:sz w:val="20"/>
                <w:szCs w:val="20"/>
                <w:highlight w:val="none"/>
              </w:rPr>
              <w:t>1. Provide the urban and rural residents who have signed contracts (hereinafter referred to as "covered residents") with disease consulting, identification, assessment, and triage and referral services.</w:t>
            </w:r>
          </w:p>
        </w:tc>
        <w:tc>
          <w:tcPr>
            <w:tcW w:w="720" w:type="pct"/>
            <w:tcBorders>
              <w:top w:val="nil"/>
              <w:left w:val="nil"/>
              <w:bottom w:val="single" w:color="000000" w:sz="4" w:space="0"/>
              <w:right w:val="single" w:color="000000" w:sz="4" w:space="0"/>
            </w:tcBorders>
            <w:shd w:val="clear" w:color="auto" w:fill="FFFFFF"/>
          </w:tcPr>
          <w:p>
            <w:pPr>
              <w:pStyle w:val="12"/>
              <w:widowControl/>
              <w:adjustRightInd w:val="0"/>
              <w:spacing w:beforeAutospacing="0" w:afterAutospacing="0"/>
              <w:jc w:val="center"/>
              <w:textAlignment w:val="baseline"/>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按需服务</w:t>
            </w:r>
          </w:p>
          <w:p>
            <w:pPr>
              <w:pStyle w:val="12"/>
              <w:widowControl/>
              <w:adjustRightInd w:val="0"/>
              <w:spacing w:beforeAutospacing="0" w:afterAutospacing="0"/>
              <w:jc w:val="center"/>
              <w:textAlignment w:val="baseline"/>
              <w:rPr>
                <w:rFonts w:ascii="Times New Roman" w:hAnsi="Times New Roman" w:eastAsia="宋体"/>
                <w:sz w:val="20"/>
                <w:szCs w:val="20"/>
                <w:highlight w:val="none"/>
              </w:rPr>
            </w:pPr>
            <w:r>
              <w:rPr>
                <w:rFonts w:ascii="Times New Roman" w:hAnsi="Times New Roman" w:eastAsia="宋体"/>
                <w:color w:val="000000"/>
                <w:sz w:val="20"/>
                <w:szCs w:val="20"/>
                <w:highlight w:val="none"/>
              </w:rPr>
              <w:t>On demand</w:t>
            </w:r>
          </w:p>
        </w:tc>
        <w:tc>
          <w:tcPr>
            <w:tcW w:w="411" w:type="pct"/>
            <w:vMerge w:val="restart"/>
            <w:tcBorders>
              <w:top w:val="single" w:color="000000" w:sz="4" w:space="0"/>
              <w:left w:val="nil"/>
              <w:bottom w:val="single" w:color="000000" w:sz="4" w:space="0"/>
              <w:right w:val="single" w:color="000000" w:sz="4" w:space="0"/>
            </w:tcBorders>
            <w:shd w:val="clear" w:color="auto" w:fill="FFFFFF"/>
          </w:tcPr>
          <w:p>
            <w:pPr>
              <w:pStyle w:val="12"/>
              <w:widowControl/>
              <w:adjustRightInd w:val="0"/>
              <w:spacing w:beforeAutospacing="0" w:afterAutospacing="0"/>
              <w:jc w:val="center"/>
              <w:textAlignment w:val="baseline"/>
              <w:rPr>
                <w:rFonts w:ascii="Times New Roman" w:hAnsi="Times New Roman" w:eastAsia="宋体"/>
                <w:sz w:val="20"/>
                <w:szCs w:val="20"/>
                <w:highlight w:val="none"/>
              </w:rPr>
            </w:pPr>
            <w:r>
              <w:rPr>
                <w:rFonts w:ascii="Times New Roman" w:hAnsi="Times New Roman" w:eastAsia="宋体"/>
                <w:color w:val="000000"/>
                <w:sz w:val="20"/>
                <w:szCs w:val="20"/>
                <w:highlight w:val="none"/>
              </w:rPr>
              <w:t>35</w:t>
            </w:r>
          </w:p>
        </w:tc>
        <w:tc>
          <w:tcPr>
            <w:tcW w:w="530" w:type="pct"/>
            <w:vMerge w:val="restart"/>
            <w:tcBorders>
              <w:top w:val="single" w:color="000000" w:sz="4" w:space="0"/>
              <w:left w:val="nil"/>
              <w:bottom w:val="single" w:color="000000" w:sz="4" w:space="0"/>
              <w:right w:val="single" w:color="000000" w:sz="4" w:space="0"/>
            </w:tcBorders>
            <w:shd w:val="clear" w:color="auto" w:fill="FFFFFF"/>
          </w:tcPr>
          <w:p>
            <w:pPr>
              <w:pStyle w:val="12"/>
              <w:widowControl/>
              <w:adjustRightInd w:val="0"/>
              <w:spacing w:beforeAutospacing="0" w:afterAutospacing="0"/>
              <w:jc w:val="center"/>
              <w:textAlignment w:val="baseline"/>
              <w:rPr>
                <w:rFonts w:ascii="Times New Roman" w:hAnsi="Times New Roman" w:eastAsia="宋体"/>
                <w:sz w:val="20"/>
                <w:szCs w:val="20"/>
                <w:highlight w:val="none"/>
              </w:rPr>
            </w:pPr>
            <w:r>
              <w:rPr>
                <w:rFonts w:ascii="Times New Roman" w:hAnsi="Times New Roman" w:eastAsia="宋体"/>
                <w:color w:val="000000"/>
                <w:sz w:val="20"/>
                <w:szCs w:val="20"/>
                <w:highlight w:val="none"/>
              </w:rPr>
              <w:t>25</w:t>
            </w:r>
          </w:p>
        </w:tc>
        <w:tc>
          <w:tcPr>
            <w:tcW w:w="483" w:type="pct"/>
            <w:vMerge w:val="restart"/>
            <w:tcBorders>
              <w:top w:val="single" w:color="000000" w:sz="4" w:space="0"/>
              <w:left w:val="nil"/>
              <w:bottom w:val="single" w:color="000000" w:sz="4" w:space="0"/>
              <w:right w:val="single" w:color="000000" w:sz="4" w:space="0"/>
            </w:tcBorders>
            <w:shd w:val="clear" w:color="auto" w:fill="FFFFFF"/>
          </w:tcPr>
          <w:p>
            <w:pPr>
              <w:pStyle w:val="12"/>
              <w:widowControl/>
              <w:adjustRightInd w:val="0"/>
              <w:spacing w:beforeAutospacing="0" w:afterAutospacing="0"/>
              <w:jc w:val="center"/>
              <w:textAlignment w:val="baseline"/>
              <w:rPr>
                <w:rFonts w:ascii="Times New Roman" w:hAnsi="Times New Roman" w:eastAsia="宋体"/>
                <w:sz w:val="20"/>
                <w:szCs w:val="20"/>
                <w:highlight w:val="none"/>
              </w:rPr>
            </w:pPr>
            <w:r>
              <w:rPr>
                <w:rFonts w:ascii="Times New Roman" w:hAnsi="Times New Roman" w:eastAsia="宋体"/>
                <w:color w:val="000000"/>
                <w:sz w:val="20"/>
                <w:szCs w:val="20"/>
                <w:highlight w:val="none"/>
              </w:rPr>
              <w:t>10</w:t>
            </w:r>
          </w:p>
        </w:tc>
        <w:tc>
          <w:tcPr>
            <w:tcW w:w="471" w:type="pct"/>
            <w:vMerge w:val="restart"/>
            <w:tcBorders>
              <w:top w:val="single" w:color="000000" w:sz="4" w:space="0"/>
              <w:left w:val="nil"/>
              <w:bottom w:val="single" w:color="000000" w:sz="4" w:space="0"/>
              <w:right w:val="single" w:color="000000" w:sz="4" w:space="0"/>
            </w:tcBorders>
            <w:shd w:val="clear" w:color="auto" w:fill="FFFFFF"/>
          </w:tcPr>
          <w:p>
            <w:pPr>
              <w:pStyle w:val="12"/>
              <w:widowControl/>
              <w:adjustRightInd w:val="0"/>
              <w:spacing w:beforeAutospacing="0" w:afterAutospacing="0"/>
              <w:jc w:val="center"/>
              <w:textAlignment w:val="baseline"/>
              <w:rPr>
                <w:rFonts w:ascii="Times New Roman" w:hAnsi="Times New Roman" w:eastAsia="宋体"/>
                <w:sz w:val="20"/>
                <w:szCs w:val="20"/>
                <w:highlight w:val="none"/>
              </w:rPr>
            </w:pPr>
            <w:r>
              <w:rPr>
                <w:rFonts w:ascii="Times New Roman" w:hAnsi="Times New Roman" w:eastAsia="宋体"/>
                <w:color w:val="000000"/>
                <w:sz w:val="20"/>
                <w:szCs w:val="20"/>
                <w:highlight w:val="none"/>
              </w:rPr>
              <w:t>0</w:t>
            </w:r>
          </w:p>
        </w:tc>
      </w:tr>
      <w:tr>
        <w:tblPrEx>
          <w:shd w:val="clear" w:color="auto" w:fill="FFFFFF"/>
          <w:tblCellMar>
            <w:top w:w="0" w:type="dxa"/>
            <w:left w:w="57" w:type="dxa"/>
            <w:bottom w:w="0" w:type="dxa"/>
            <w:right w:w="57" w:type="dxa"/>
          </w:tblCellMar>
        </w:tblPrEx>
        <w:tc>
          <w:tcPr>
            <w:tcW w:w="682" w:type="pct"/>
            <w:vMerge w:val="continue"/>
            <w:tcBorders>
              <w:top w:val="nil"/>
              <w:left w:val="single" w:color="000000" w:sz="4" w:space="0"/>
              <w:bottom w:val="single" w:color="000000" w:sz="4" w:space="0"/>
              <w:right w:val="single" w:color="000000"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c>
          <w:tcPr>
            <w:tcW w:w="470" w:type="pct"/>
            <w:vMerge w:val="continue"/>
            <w:tcBorders>
              <w:top w:val="nil"/>
              <w:left w:val="nil"/>
              <w:bottom w:val="single" w:color="000000" w:sz="4" w:space="0"/>
              <w:right w:val="single" w:color="000000"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c>
          <w:tcPr>
            <w:tcW w:w="1233" w:type="pct"/>
            <w:tcBorders>
              <w:top w:val="nil"/>
              <w:left w:val="nil"/>
              <w:bottom w:val="single" w:color="000000" w:sz="4" w:space="0"/>
              <w:right w:val="single" w:color="000000" w:sz="4" w:space="0"/>
            </w:tcBorders>
            <w:shd w:val="clear" w:color="auto" w:fill="FFFFFF"/>
          </w:tcPr>
          <w:p>
            <w:pPr>
              <w:pStyle w:val="12"/>
              <w:widowControl/>
              <w:adjustRightInd w:val="0"/>
              <w:spacing w:beforeAutospacing="0" w:afterAutospacing="0"/>
              <w:textAlignment w:val="baseline"/>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2.为签约居民协调联系转诊医院，提供预约专家、床位和检查检验服务。</w:t>
            </w:r>
          </w:p>
          <w:p>
            <w:pPr>
              <w:pStyle w:val="12"/>
              <w:widowControl/>
              <w:adjustRightInd w:val="0"/>
              <w:spacing w:beforeAutospacing="0" w:afterAutospacing="0"/>
              <w:textAlignment w:val="baseline"/>
              <w:rPr>
                <w:rFonts w:ascii="Times New Roman" w:hAnsi="Times New Roman" w:eastAsia="宋体"/>
                <w:sz w:val="20"/>
                <w:szCs w:val="20"/>
                <w:highlight w:val="none"/>
              </w:rPr>
            </w:pPr>
            <w:r>
              <w:rPr>
                <w:rFonts w:ascii="Times New Roman" w:hAnsi="Times New Roman" w:eastAsia="宋体"/>
                <w:color w:val="000000"/>
                <w:sz w:val="20"/>
                <w:szCs w:val="20"/>
                <w:highlight w:val="none"/>
              </w:rPr>
              <w:t>2. Provide covered residents with such services as coordinating and contacting the hospital to which the residents will be referred, scheduling appointments with experts, booking beds and conducting examinations and tests.</w:t>
            </w:r>
          </w:p>
        </w:tc>
        <w:tc>
          <w:tcPr>
            <w:tcW w:w="720" w:type="pct"/>
            <w:tcBorders>
              <w:top w:val="nil"/>
              <w:left w:val="nil"/>
              <w:bottom w:val="single" w:color="000000" w:sz="4" w:space="0"/>
              <w:right w:val="single" w:color="000000" w:sz="4" w:space="0"/>
            </w:tcBorders>
            <w:shd w:val="clear" w:color="auto" w:fill="FFFFFF"/>
          </w:tcPr>
          <w:p>
            <w:pPr>
              <w:pStyle w:val="12"/>
              <w:widowControl/>
              <w:adjustRightInd w:val="0"/>
              <w:spacing w:beforeAutospacing="0" w:afterAutospacing="0"/>
              <w:jc w:val="center"/>
              <w:textAlignment w:val="baseline"/>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按需服务</w:t>
            </w:r>
          </w:p>
          <w:p>
            <w:pPr>
              <w:pStyle w:val="12"/>
              <w:widowControl/>
              <w:adjustRightInd w:val="0"/>
              <w:spacing w:beforeAutospacing="0" w:afterAutospacing="0"/>
              <w:jc w:val="center"/>
              <w:textAlignment w:val="baseline"/>
              <w:rPr>
                <w:rFonts w:ascii="Times New Roman" w:hAnsi="Times New Roman" w:eastAsia="宋体"/>
                <w:sz w:val="20"/>
                <w:szCs w:val="20"/>
                <w:highlight w:val="none"/>
              </w:rPr>
            </w:pPr>
            <w:r>
              <w:rPr>
                <w:rFonts w:ascii="Times New Roman" w:hAnsi="Times New Roman" w:eastAsia="宋体"/>
                <w:color w:val="000000"/>
                <w:sz w:val="20"/>
                <w:szCs w:val="20"/>
                <w:highlight w:val="none"/>
              </w:rPr>
              <w:t>On demand</w:t>
            </w:r>
          </w:p>
        </w:tc>
        <w:tc>
          <w:tcPr>
            <w:tcW w:w="411" w:type="pct"/>
            <w:vMerge w:val="continue"/>
            <w:tcBorders>
              <w:top w:val="single" w:color="000000" w:sz="4" w:space="0"/>
              <w:left w:val="nil"/>
              <w:bottom w:val="single" w:color="000000" w:sz="4" w:space="0"/>
              <w:right w:val="single" w:color="000000"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c>
          <w:tcPr>
            <w:tcW w:w="530" w:type="pct"/>
            <w:vMerge w:val="continue"/>
            <w:tcBorders>
              <w:top w:val="single" w:color="000000" w:sz="4" w:space="0"/>
              <w:left w:val="nil"/>
              <w:bottom w:val="single" w:color="000000" w:sz="4" w:space="0"/>
              <w:right w:val="single" w:color="000000"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c>
          <w:tcPr>
            <w:tcW w:w="483" w:type="pct"/>
            <w:vMerge w:val="continue"/>
            <w:tcBorders>
              <w:top w:val="single" w:color="000000" w:sz="4" w:space="0"/>
              <w:left w:val="nil"/>
              <w:bottom w:val="single" w:color="000000" w:sz="4" w:space="0"/>
              <w:right w:val="single" w:color="000000"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c>
          <w:tcPr>
            <w:tcW w:w="471" w:type="pct"/>
            <w:vMerge w:val="continue"/>
            <w:tcBorders>
              <w:top w:val="single" w:color="000000" w:sz="4" w:space="0"/>
              <w:left w:val="nil"/>
              <w:bottom w:val="single" w:color="000000" w:sz="4" w:space="0"/>
              <w:right w:val="single" w:color="000000"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r>
      <w:tr>
        <w:tblPrEx>
          <w:shd w:val="clear" w:color="auto" w:fill="FFFFFF"/>
          <w:tblCellMar>
            <w:top w:w="0" w:type="dxa"/>
            <w:left w:w="57" w:type="dxa"/>
            <w:bottom w:w="0" w:type="dxa"/>
            <w:right w:w="57" w:type="dxa"/>
          </w:tblCellMar>
        </w:tblPrEx>
        <w:tc>
          <w:tcPr>
            <w:tcW w:w="682" w:type="pct"/>
            <w:vMerge w:val="continue"/>
            <w:tcBorders>
              <w:top w:val="nil"/>
              <w:left w:val="single" w:color="000000" w:sz="4" w:space="0"/>
              <w:bottom w:val="single" w:color="000000" w:sz="4" w:space="0"/>
              <w:right w:val="single" w:color="000000"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c>
          <w:tcPr>
            <w:tcW w:w="470" w:type="pct"/>
            <w:vMerge w:val="continue"/>
            <w:tcBorders>
              <w:top w:val="nil"/>
              <w:left w:val="nil"/>
              <w:bottom w:val="single" w:color="000000" w:sz="4" w:space="0"/>
              <w:right w:val="single" w:color="000000"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c>
          <w:tcPr>
            <w:tcW w:w="1233" w:type="pct"/>
            <w:tcBorders>
              <w:top w:val="nil"/>
              <w:left w:val="nil"/>
              <w:bottom w:val="single" w:color="000000" w:sz="4" w:space="0"/>
              <w:right w:val="single" w:color="000000" w:sz="4" w:space="0"/>
            </w:tcBorders>
            <w:shd w:val="clear" w:color="auto" w:fill="FFFFFF"/>
          </w:tcPr>
          <w:p>
            <w:pPr>
              <w:pStyle w:val="12"/>
              <w:widowControl/>
              <w:adjustRightInd w:val="0"/>
              <w:spacing w:beforeAutospacing="0" w:afterAutospacing="0"/>
              <w:textAlignment w:val="baseline"/>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3.为签约居民提供康复随访和用药指导服务。</w:t>
            </w:r>
          </w:p>
          <w:p>
            <w:pPr>
              <w:pStyle w:val="12"/>
              <w:widowControl/>
              <w:adjustRightInd w:val="0"/>
              <w:spacing w:beforeAutospacing="0" w:afterAutospacing="0"/>
              <w:textAlignment w:val="baseline"/>
              <w:rPr>
                <w:rFonts w:ascii="Times New Roman" w:hAnsi="Times New Roman" w:eastAsia="宋体"/>
                <w:sz w:val="20"/>
                <w:szCs w:val="20"/>
                <w:highlight w:val="none"/>
              </w:rPr>
            </w:pPr>
            <w:r>
              <w:rPr>
                <w:rFonts w:ascii="Times New Roman" w:hAnsi="Times New Roman" w:eastAsia="宋体"/>
                <w:color w:val="000000"/>
                <w:sz w:val="20"/>
                <w:szCs w:val="20"/>
                <w:highlight w:val="none"/>
              </w:rPr>
              <w:t xml:space="preserve">3. Provide covered residents with rehabilitation follow-up services and instructions </w:t>
            </w:r>
            <w:r>
              <w:rPr>
                <w:rFonts w:hint="default" w:ascii="Times New Roman" w:hAnsi="Times New Roman" w:eastAsia="宋体"/>
                <w:color w:val="000000"/>
                <w:sz w:val="20"/>
                <w:szCs w:val="20"/>
                <w:highlight w:val="none"/>
                <w:lang w:val="en-US"/>
              </w:rPr>
              <w:t>i</w:t>
            </w:r>
            <w:r>
              <w:rPr>
                <w:rFonts w:ascii="Times New Roman" w:hAnsi="Times New Roman" w:eastAsia="宋体"/>
                <w:color w:val="000000"/>
                <w:sz w:val="20"/>
                <w:szCs w:val="20"/>
                <w:highlight w:val="none"/>
              </w:rPr>
              <w:t>n drug use.</w:t>
            </w:r>
          </w:p>
        </w:tc>
        <w:tc>
          <w:tcPr>
            <w:tcW w:w="720" w:type="pct"/>
            <w:tcBorders>
              <w:top w:val="nil"/>
              <w:left w:val="nil"/>
              <w:bottom w:val="single" w:color="000000" w:sz="4" w:space="0"/>
              <w:right w:val="single" w:color="000000" w:sz="4" w:space="0"/>
            </w:tcBorders>
            <w:shd w:val="clear" w:color="auto" w:fill="FFFFFF"/>
          </w:tcPr>
          <w:p>
            <w:pPr>
              <w:pStyle w:val="12"/>
              <w:widowControl/>
              <w:adjustRightInd w:val="0"/>
              <w:spacing w:beforeAutospacing="0" w:afterAutospacing="0"/>
              <w:jc w:val="center"/>
              <w:textAlignment w:val="baseline"/>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按需服务</w:t>
            </w:r>
          </w:p>
          <w:p>
            <w:pPr>
              <w:pStyle w:val="12"/>
              <w:widowControl/>
              <w:adjustRightInd w:val="0"/>
              <w:spacing w:beforeAutospacing="0" w:afterAutospacing="0"/>
              <w:jc w:val="center"/>
              <w:textAlignment w:val="baseline"/>
              <w:rPr>
                <w:rFonts w:ascii="Times New Roman" w:hAnsi="Times New Roman" w:eastAsia="宋体"/>
                <w:sz w:val="20"/>
                <w:szCs w:val="20"/>
                <w:highlight w:val="none"/>
              </w:rPr>
            </w:pPr>
            <w:r>
              <w:rPr>
                <w:rFonts w:ascii="Times New Roman" w:hAnsi="Times New Roman" w:eastAsia="宋体"/>
                <w:color w:val="000000"/>
                <w:sz w:val="20"/>
                <w:szCs w:val="20"/>
                <w:highlight w:val="none"/>
              </w:rPr>
              <w:t>On demand</w:t>
            </w:r>
          </w:p>
        </w:tc>
        <w:tc>
          <w:tcPr>
            <w:tcW w:w="411" w:type="pct"/>
            <w:vMerge w:val="continue"/>
            <w:tcBorders>
              <w:top w:val="single" w:color="000000" w:sz="4" w:space="0"/>
              <w:left w:val="nil"/>
              <w:bottom w:val="single" w:color="000000" w:sz="4" w:space="0"/>
              <w:right w:val="single" w:color="000000"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c>
          <w:tcPr>
            <w:tcW w:w="530" w:type="pct"/>
            <w:vMerge w:val="continue"/>
            <w:tcBorders>
              <w:top w:val="single" w:color="000000" w:sz="4" w:space="0"/>
              <w:left w:val="nil"/>
              <w:bottom w:val="single" w:color="000000" w:sz="4" w:space="0"/>
              <w:right w:val="single" w:color="000000"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c>
          <w:tcPr>
            <w:tcW w:w="483" w:type="pct"/>
            <w:vMerge w:val="continue"/>
            <w:tcBorders>
              <w:top w:val="single" w:color="000000" w:sz="4" w:space="0"/>
              <w:left w:val="nil"/>
              <w:bottom w:val="single" w:color="000000" w:sz="4" w:space="0"/>
              <w:right w:val="single" w:color="000000"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c>
          <w:tcPr>
            <w:tcW w:w="471" w:type="pct"/>
            <w:vMerge w:val="continue"/>
            <w:tcBorders>
              <w:top w:val="single" w:color="000000" w:sz="4" w:space="0"/>
              <w:left w:val="nil"/>
              <w:bottom w:val="single" w:color="000000" w:sz="4" w:space="0"/>
              <w:right w:val="single" w:color="000000"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r>
      <w:tr>
        <w:tblPrEx>
          <w:shd w:val="clear" w:color="auto" w:fill="FFFFFF"/>
          <w:tblCellMar>
            <w:top w:w="0" w:type="dxa"/>
            <w:left w:w="57" w:type="dxa"/>
            <w:bottom w:w="0" w:type="dxa"/>
            <w:right w:w="57" w:type="dxa"/>
          </w:tblCellMar>
        </w:tblPrEx>
        <w:tc>
          <w:tcPr>
            <w:tcW w:w="682" w:type="pct"/>
            <w:vMerge w:val="continue"/>
            <w:tcBorders>
              <w:top w:val="nil"/>
              <w:left w:val="single" w:color="000000" w:sz="4" w:space="0"/>
              <w:bottom w:val="single" w:color="000000" w:sz="4" w:space="0"/>
              <w:right w:val="single" w:color="000000"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c>
          <w:tcPr>
            <w:tcW w:w="470" w:type="pct"/>
            <w:vMerge w:val="continue"/>
            <w:tcBorders>
              <w:top w:val="nil"/>
              <w:left w:val="nil"/>
              <w:bottom w:val="single" w:color="000000" w:sz="4" w:space="0"/>
              <w:right w:val="single" w:color="000000"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c>
          <w:tcPr>
            <w:tcW w:w="1233" w:type="pct"/>
            <w:tcBorders>
              <w:top w:val="nil"/>
              <w:left w:val="nil"/>
              <w:bottom w:val="single" w:color="000000" w:sz="4" w:space="0"/>
              <w:right w:val="single" w:color="000000" w:sz="4" w:space="0"/>
            </w:tcBorders>
            <w:shd w:val="clear" w:color="auto" w:fill="FFFFFF"/>
          </w:tcPr>
          <w:p>
            <w:pPr>
              <w:pStyle w:val="12"/>
              <w:widowControl/>
              <w:adjustRightInd w:val="0"/>
              <w:spacing w:beforeAutospacing="0" w:afterAutospacing="0"/>
              <w:textAlignment w:val="baseline"/>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4.利用健康一体机为具有基础疾病的签约居民提供血糖（14.8元）和血脂（16.7元）测定，以及常规心电图（7.2元）和尿常规检查（3.5元）。</w:t>
            </w:r>
          </w:p>
          <w:p>
            <w:pPr>
              <w:pStyle w:val="12"/>
              <w:widowControl/>
              <w:adjustRightInd w:val="0"/>
              <w:spacing w:beforeAutospacing="0" w:afterAutospacing="0"/>
              <w:textAlignment w:val="baseline"/>
              <w:rPr>
                <w:rFonts w:ascii="Times New Roman" w:hAnsi="Times New Roman" w:eastAsia="宋体"/>
                <w:sz w:val="20"/>
                <w:szCs w:val="20"/>
                <w:highlight w:val="none"/>
              </w:rPr>
            </w:pPr>
            <w:r>
              <w:rPr>
                <w:rFonts w:ascii="Times New Roman" w:hAnsi="Times New Roman" w:eastAsia="宋体"/>
                <w:color w:val="000000"/>
                <w:sz w:val="20"/>
                <w:szCs w:val="20"/>
                <w:highlight w:val="none"/>
              </w:rPr>
              <w:t>4. Use the all-in-one health device for blood glucose test (RMB14.8), cholesterol test (RMB16.7), routine electrocardiogram test (RMB7.2), and routine urinalysis (RMB3.5) for the residents with underlying medical conditions.</w:t>
            </w:r>
          </w:p>
        </w:tc>
        <w:tc>
          <w:tcPr>
            <w:tcW w:w="720" w:type="pct"/>
            <w:tcBorders>
              <w:top w:val="nil"/>
              <w:left w:val="nil"/>
              <w:bottom w:val="single" w:color="000000" w:sz="4" w:space="0"/>
              <w:right w:val="single" w:color="000000" w:sz="4" w:space="0"/>
            </w:tcBorders>
            <w:shd w:val="clear" w:color="auto" w:fill="FFFFFF"/>
          </w:tcPr>
          <w:p>
            <w:pPr>
              <w:pStyle w:val="12"/>
              <w:widowControl/>
              <w:adjustRightInd w:val="0"/>
              <w:spacing w:beforeAutospacing="0" w:afterAutospacing="0"/>
              <w:jc w:val="center"/>
              <w:textAlignment w:val="baseline"/>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1次/年</w:t>
            </w:r>
          </w:p>
          <w:p>
            <w:pPr>
              <w:pStyle w:val="12"/>
              <w:widowControl/>
              <w:adjustRightInd w:val="0"/>
              <w:spacing w:beforeAutospacing="0" w:afterAutospacing="0"/>
              <w:jc w:val="center"/>
              <w:textAlignment w:val="baseline"/>
              <w:rPr>
                <w:rFonts w:ascii="Times New Roman" w:hAnsi="Times New Roman" w:eastAsia="宋体"/>
                <w:sz w:val="20"/>
                <w:szCs w:val="20"/>
                <w:highlight w:val="none"/>
              </w:rPr>
            </w:pPr>
            <w:r>
              <w:rPr>
                <w:rFonts w:ascii="Times New Roman" w:hAnsi="Times New Roman" w:eastAsia="宋体"/>
                <w:color w:val="000000"/>
                <w:sz w:val="20"/>
                <w:szCs w:val="20"/>
                <w:highlight w:val="none"/>
              </w:rPr>
              <w:t>1 time/year</w:t>
            </w:r>
          </w:p>
        </w:tc>
        <w:tc>
          <w:tcPr>
            <w:tcW w:w="411" w:type="pct"/>
            <w:vMerge w:val="continue"/>
            <w:tcBorders>
              <w:top w:val="single" w:color="000000" w:sz="4" w:space="0"/>
              <w:left w:val="nil"/>
              <w:bottom w:val="single" w:color="000000" w:sz="4" w:space="0"/>
              <w:right w:val="single" w:color="000000"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c>
          <w:tcPr>
            <w:tcW w:w="530" w:type="pct"/>
            <w:vMerge w:val="continue"/>
            <w:tcBorders>
              <w:top w:val="single" w:color="000000" w:sz="4" w:space="0"/>
              <w:left w:val="nil"/>
              <w:bottom w:val="single" w:color="000000" w:sz="4" w:space="0"/>
              <w:right w:val="single" w:color="000000"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c>
          <w:tcPr>
            <w:tcW w:w="483" w:type="pct"/>
            <w:vMerge w:val="continue"/>
            <w:tcBorders>
              <w:top w:val="single" w:color="000000" w:sz="4" w:space="0"/>
              <w:left w:val="nil"/>
              <w:bottom w:val="single" w:color="000000" w:sz="4" w:space="0"/>
              <w:right w:val="single" w:color="000000"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c>
          <w:tcPr>
            <w:tcW w:w="471" w:type="pct"/>
            <w:vMerge w:val="continue"/>
            <w:tcBorders>
              <w:top w:val="single" w:color="000000" w:sz="4" w:space="0"/>
              <w:left w:val="nil"/>
              <w:bottom w:val="single" w:color="000000" w:sz="4" w:space="0"/>
              <w:right w:val="single" w:color="000000"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r>
      <w:tr>
        <w:tblPrEx>
          <w:shd w:val="clear" w:color="auto" w:fill="FFFFFF"/>
          <w:tblCellMar>
            <w:top w:w="0" w:type="dxa"/>
            <w:left w:w="57" w:type="dxa"/>
            <w:bottom w:w="0" w:type="dxa"/>
            <w:right w:w="57" w:type="dxa"/>
          </w:tblCellMar>
        </w:tblPrEx>
        <w:tc>
          <w:tcPr>
            <w:tcW w:w="682" w:type="pct"/>
            <w:vMerge w:val="continue"/>
            <w:tcBorders>
              <w:top w:val="nil"/>
              <w:left w:val="single" w:color="000000" w:sz="4" w:space="0"/>
              <w:bottom w:val="single" w:color="000000" w:sz="4" w:space="0"/>
              <w:right w:val="single" w:color="000000"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c>
          <w:tcPr>
            <w:tcW w:w="470" w:type="pct"/>
            <w:vMerge w:val="continue"/>
            <w:tcBorders>
              <w:top w:val="nil"/>
              <w:left w:val="nil"/>
              <w:bottom w:val="single" w:color="000000" w:sz="4" w:space="0"/>
              <w:right w:val="single" w:color="000000"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c>
          <w:tcPr>
            <w:tcW w:w="1233" w:type="pct"/>
            <w:tcBorders>
              <w:top w:val="nil"/>
              <w:left w:val="nil"/>
              <w:bottom w:val="single" w:color="000000" w:sz="4" w:space="0"/>
              <w:right w:val="single" w:color="000000" w:sz="4" w:space="0"/>
            </w:tcBorders>
            <w:shd w:val="clear" w:color="auto" w:fill="FFFFFF"/>
          </w:tcPr>
          <w:p>
            <w:pPr>
              <w:pStyle w:val="12"/>
              <w:widowControl/>
              <w:adjustRightInd w:val="0"/>
              <w:spacing w:beforeAutospacing="0" w:afterAutospacing="0"/>
              <w:textAlignment w:val="baseline"/>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5.为签约居民提供急诊急救相关服务，如联系120、实施人工心肺复苏术等。</w:t>
            </w:r>
          </w:p>
          <w:p>
            <w:pPr>
              <w:pStyle w:val="12"/>
              <w:widowControl/>
              <w:adjustRightInd w:val="0"/>
              <w:spacing w:beforeAutospacing="0" w:afterAutospacing="0"/>
              <w:textAlignment w:val="baseline"/>
              <w:rPr>
                <w:rFonts w:ascii="Times New Roman" w:hAnsi="Times New Roman" w:eastAsia="宋体"/>
                <w:sz w:val="20"/>
                <w:szCs w:val="20"/>
                <w:highlight w:val="none"/>
              </w:rPr>
            </w:pPr>
            <w:r>
              <w:rPr>
                <w:rFonts w:ascii="Times New Roman" w:hAnsi="Times New Roman" w:eastAsia="宋体"/>
                <w:color w:val="000000"/>
                <w:sz w:val="20"/>
                <w:szCs w:val="20"/>
                <w:highlight w:val="none"/>
              </w:rPr>
              <w:t>5. Provide covered residents with services relating to emergency treatment and first aid, such as calling 120 and performing CPR.</w:t>
            </w:r>
          </w:p>
        </w:tc>
        <w:tc>
          <w:tcPr>
            <w:tcW w:w="720" w:type="pct"/>
            <w:tcBorders>
              <w:top w:val="nil"/>
              <w:left w:val="nil"/>
              <w:bottom w:val="single" w:color="000000" w:sz="4" w:space="0"/>
              <w:right w:val="single" w:color="000000" w:sz="4" w:space="0"/>
            </w:tcBorders>
            <w:shd w:val="clear" w:color="auto" w:fill="FFFFFF"/>
          </w:tcPr>
          <w:p>
            <w:pPr>
              <w:pStyle w:val="12"/>
              <w:widowControl/>
              <w:adjustRightInd w:val="0"/>
              <w:spacing w:beforeAutospacing="0" w:afterAutospacing="0"/>
              <w:jc w:val="center"/>
              <w:textAlignment w:val="baseline"/>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按需服务</w:t>
            </w:r>
          </w:p>
          <w:p>
            <w:pPr>
              <w:pStyle w:val="12"/>
              <w:widowControl/>
              <w:adjustRightInd w:val="0"/>
              <w:spacing w:beforeAutospacing="0" w:afterAutospacing="0"/>
              <w:jc w:val="center"/>
              <w:textAlignment w:val="baseline"/>
              <w:rPr>
                <w:rFonts w:ascii="Times New Roman" w:hAnsi="Times New Roman" w:eastAsia="宋体"/>
                <w:sz w:val="20"/>
                <w:szCs w:val="20"/>
                <w:highlight w:val="none"/>
              </w:rPr>
            </w:pPr>
            <w:r>
              <w:rPr>
                <w:rFonts w:ascii="Times New Roman" w:hAnsi="Times New Roman" w:eastAsia="宋体"/>
                <w:color w:val="000000"/>
                <w:sz w:val="20"/>
                <w:szCs w:val="20"/>
                <w:highlight w:val="none"/>
              </w:rPr>
              <w:t>On demand</w:t>
            </w:r>
          </w:p>
        </w:tc>
        <w:tc>
          <w:tcPr>
            <w:tcW w:w="411" w:type="pct"/>
            <w:vMerge w:val="continue"/>
            <w:tcBorders>
              <w:top w:val="single" w:color="000000" w:sz="4" w:space="0"/>
              <w:left w:val="nil"/>
              <w:bottom w:val="single" w:color="000000" w:sz="4" w:space="0"/>
              <w:right w:val="single" w:color="000000"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c>
          <w:tcPr>
            <w:tcW w:w="530" w:type="pct"/>
            <w:vMerge w:val="continue"/>
            <w:tcBorders>
              <w:top w:val="single" w:color="000000" w:sz="4" w:space="0"/>
              <w:left w:val="nil"/>
              <w:bottom w:val="single" w:color="000000" w:sz="4" w:space="0"/>
              <w:right w:val="single" w:color="000000"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c>
          <w:tcPr>
            <w:tcW w:w="483" w:type="pct"/>
            <w:vMerge w:val="continue"/>
            <w:tcBorders>
              <w:top w:val="single" w:color="000000" w:sz="4" w:space="0"/>
              <w:left w:val="nil"/>
              <w:bottom w:val="single" w:color="000000" w:sz="4" w:space="0"/>
              <w:right w:val="single" w:color="000000"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c>
          <w:tcPr>
            <w:tcW w:w="471" w:type="pct"/>
            <w:vMerge w:val="continue"/>
            <w:tcBorders>
              <w:top w:val="single" w:color="000000" w:sz="4" w:space="0"/>
              <w:left w:val="nil"/>
              <w:bottom w:val="single" w:color="000000" w:sz="4" w:space="0"/>
              <w:right w:val="single" w:color="000000"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r>
      <w:tr>
        <w:tblPrEx>
          <w:shd w:val="clear" w:color="auto" w:fill="FFFFFF"/>
          <w:tblCellMar>
            <w:top w:w="0" w:type="dxa"/>
            <w:left w:w="57" w:type="dxa"/>
            <w:bottom w:w="0" w:type="dxa"/>
            <w:right w:w="57" w:type="dxa"/>
          </w:tblCellMar>
        </w:tblPrEx>
        <w:tc>
          <w:tcPr>
            <w:tcW w:w="682" w:type="pct"/>
            <w:vMerge w:val="continue"/>
            <w:tcBorders>
              <w:top w:val="nil"/>
              <w:left w:val="single" w:color="000000" w:sz="4" w:space="0"/>
              <w:bottom w:val="single" w:color="000000" w:sz="4" w:space="0"/>
              <w:right w:val="single" w:color="000000"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c>
          <w:tcPr>
            <w:tcW w:w="470" w:type="pct"/>
            <w:vMerge w:val="continue"/>
            <w:tcBorders>
              <w:top w:val="nil"/>
              <w:left w:val="nil"/>
              <w:bottom w:val="single" w:color="000000" w:sz="4" w:space="0"/>
              <w:right w:val="single" w:color="000000"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c>
          <w:tcPr>
            <w:tcW w:w="1233" w:type="pct"/>
            <w:tcBorders>
              <w:top w:val="nil"/>
              <w:left w:val="nil"/>
              <w:bottom w:val="single" w:color="000000" w:sz="4" w:space="0"/>
              <w:right w:val="single" w:color="auto" w:sz="4" w:space="0"/>
            </w:tcBorders>
            <w:shd w:val="clear" w:color="auto" w:fill="FFFFFF"/>
          </w:tcPr>
          <w:p>
            <w:pPr>
              <w:pStyle w:val="12"/>
              <w:widowControl/>
              <w:adjustRightInd w:val="0"/>
              <w:spacing w:beforeAutospacing="0" w:afterAutospacing="0"/>
              <w:textAlignment w:val="baseline"/>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6.定期开展城乡居民医疗保障政策宣传，每季度不低于1次。</w:t>
            </w:r>
          </w:p>
          <w:p>
            <w:pPr>
              <w:pStyle w:val="12"/>
              <w:widowControl/>
              <w:adjustRightInd w:val="0"/>
              <w:spacing w:beforeAutospacing="0" w:afterAutospacing="0"/>
              <w:textAlignment w:val="baseline"/>
              <w:rPr>
                <w:rFonts w:ascii="Times New Roman" w:hAnsi="Times New Roman" w:eastAsia="宋体"/>
                <w:sz w:val="20"/>
                <w:szCs w:val="20"/>
                <w:highlight w:val="none"/>
              </w:rPr>
            </w:pPr>
            <w:r>
              <w:rPr>
                <w:rFonts w:ascii="Times New Roman" w:hAnsi="Times New Roman" w:eastAsia="宋体"/>
                <w:color w:val="000000"/>
                <w:sz w:val="20"/>
                <w:szCs w:val="20"/>
                <w:highlight w:val="none"/>
              </w:rPr>
              <w:t>6. Publicize medical security policies for urban and rural residents at least once a quarter.</w:t>
            </w:r>
          </w:p>
        </w:tc>
        <w:tc>
          <w:tcPr>
            <w:tcW w:w="720" w:type="pct"/>
            <w:tcBorders>
              <w:top w:val="nil"/>
              <w:left w:val="nil"/>
              <w:bottom w:val="single" w:color="000000" w:sz="4" w:space="0"/>
              <w:right w:val="single" w:color="auto" w:sz="4" w:space="0"/>
            </w:tcBorders>
            <w:shd w:val="clear" w:color="auto" w:fill="FFFFFF"/>
          </w:tcPr>
          <w:p>
            <w:pPr>
              <w:pStyle w:val="12"/>
              <w:widowControl/>
              <w:adjustRightInd w:val="0"/>
              <w:spacing w:beforeAutospacing="0" w:afterAutospacing="0"/>
              <w:jc w:val="center"/>
              <w:textAlignment w:val="baseline"/>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4次/年</w:t>
            </w:r>
          </w:p>
          <w:p>
            <w:pPr>
              <w:pStyle w:val="12"/>
              <w:widowControl/>
              <w:adjustRightInd w:val="0"/>
              <w:spacing w:beforeAutospacing="0" w:afterAutospacing="0"/>
              <w:jc w:val="center"/>
              <w:textAlignment w:val="baseline"/>
              <w:rPr>
                <w:rFonts w:ascii="Times New Roman" w:hAnsi="Times New Roman" w:eastAsia="宋体"/>
                <w:sz w:val="20"/>
                <w:szCs w:val="20"/>
                <w:highlight w:val="none"/>
              </w:rPr>
            </w:pPr>
            <w:r>
              <w:rPr>
                <w:rFonts w:ascii="Times New Roman" w:hAnsi="Times New Roman" w:eastAsia="宋体"/>
                <w:color w:val="000000"/>
                <w:sz w:val="20"/>
                <w:szCs w:val="20"/>
                <w:highlight w:val="none"/>
              </w:rPr>
              <w:t>4 times/year</w:t>
            </w:r>
          </w:p>
        </w:tc>
        <w:tc>
          <w:tcPr>
            <w:tcW w:w="411" w:type="pct"/>
            <w:vMerge w:val="continue"/>
            <w:tcBorders>
              <w:top w:val="single" w:color="000000" w:sz="4" w:space="0"/>
              <w:left w:val="nil"/>
              <w:bottom w:val="single" w:color="000000" w:sz="4" w:space="0"/>
              <w:right w:val="single" w:color="000000"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c>
          <w:tcPr>
            <w:tcW w:w="530" w:type="pct"/>
            <w:vMerge w:val="continue"/>
            <w:tcBorders>
              <w:top w:val="single" w:color="000000" w:sz="4" w:space="0"/>
              <w:left w:val="nil"/>
              <w:bottom w:val="single" w:color="000000" w:sz="4" w:space="0"/>
              <w:right w:val="single" w:color="000000"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c>
          <w:tcPr>
            <w:tcW w:w="483" w:type="pct"/>
            <w:vMerge w:val="continue"/>
            <w:tcBorders>
              <w:top w:val="single" w:color="000000" w:sz="4" w:space="0"/>
              <w:left w:val="nil"/>
              <w:bottom w:val="single" w:color="000000" w:sz="4" w:space="0"/>
              <w:right w:val="single" w:color="000000"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c>
          <w:tcPr>
            <w:tcW w:w="471" w:type="pct"/>
            <w:vMerge w:val="continue"/>
            <w:tcBorders>
              <w:top w:val="single" w:color="000000" w:sz="4" w:space="0"/>
              <w:left w:val="nil"/>
              <w:bottom w:val="single" w:color="000000" w:sz="4" w:space="0"/>
              <w:right w:val="single" w:color="000000"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r>
      <w:tr>
        <w:tblPrEx>
          <w:shd w:val="clear" w:color="auto" w:fill="FFFFFF"/>
          <w:tblCellMar>
            <w:top w:w="0" w:type="dxa"/>
            <w:left w:w="57" w:type="dxa"/>
            <w:bottom w:w="0" w:type="dxa"/>
            <w:right w:w="57" w:type="dxa"/>
          </w:tblCellMar>
        </w:tblPrEx>
        <w:tc>
          <w:tcPr>
            <w:tcW w:w="3105" w:type="pct"/>
            <w:gridSpan w:val="4"/>
            <w:tcBorders>
              <w:top w:val="nil"/>
              <w:left w:val="single" w:color="000000" w:sz="4" w:space="0"/>
              <w:bottom w:val="single" w:color="000000" w:sz="4" w:space="0"/>
              <w:right w:val="single" w:color="auto" w:sz="4" w:space="0"/>
            </w:tcBorders>
            <w:shd w:val="clear" w:color="auto" w:fill="FFFFFF"/>
            <w:vAlign w:val="center"/>
          </w:tcPr>
          <w:p>
            <w:pPr>
              <w:pStyle w:val="12"/>
              <w:widowControl/>
              <w:adjustRightInd w:val="0"/>
              <w:spacing w:beforeAutospacing="0" w:afterAutospacing="0"/>
              <w:jc w:val="center"/>
              <w:textAlignment w:val="baseline"/>
              <w:rPr>
                <w:rStyle w:val="13"/>
                <w:rFonts w:ascii="Times New Roman" w:hAnsi="Times New Roman" w:eastAsia="宋体"/>
                <w:color w:val="000000"/>
                <w:sz w:val="20"/>
                <w:szCs w:val="20"/>
                <w:highlight w:val="none"/>
              </w:rPr>
            </w:pPr>
            <w:r>
              <w:rPr>
                <w:rStyle w:val="13"/>
                <w:rFonts w:ascii="Times New Roman" w:hAnsi="Times New Roman" w:eastAsia="宋体"/>
                <w:color w:val="000000"/>
                <w:sz w:val="20"/>
                <w:szCs w:val="20"/>
                <w:highlight w:val="none"/>
              </w:rPr>
              <w:t>合计</w:t>
            </w:r>
          </w:p>
          <w:p>
            <w:pPr>
              <w:pStyle w:val="12"/>
              <w:widowControl/>
              <w:adjustRightInd w:val="0"/>
              <w:spacing w:beforeAutospacing="0" w:afterAutospacing="0"/>
              <w:jc w:val="center"/>
              <w:textAlignment w:val="baseline"/>
              <w:rPr>
                <w:rFonts w:ascii="Times New Roman" w:hAnsi="Times New Roman" w:eastAsia="宋体"/>
                <w:b/>
                <w:bCs/>
                <w:color w:val="000000"/>
                <w:sz w:val="20"/>
                <w:szCs w:val="20"/>
                <w:highlight w:val="none"/>
              </w:rPr>
            </w:pPr>
            <w:r>
              <w:rPr>
                <w:rFonts w:ascii="Times New Roman" w:hAnsi="Times New Roman" w:eastAsia="宋体"/>
                <w:b/>
                <w:bCs/>
                <w:color w:val="000000"/>
                <w:sz w:val="20"/>
                <w:szCs w:val="20"/>
                <w:highlight w:val="none"/>
              </w:rPr>
              <w:t>Total</w:t>
            </w:r>
          </w:p>
        </w:tc>
        <w:tc>
          <w:tcPr>
            <w:tcW w:w="411" w:type="pct"/>
            <w:tcBorders>
              <w:top w:val="single" w:color="000000" w:sz="4" w:space="0"/>
              <w:left w:val="nil"/>
              <w:bottom w:val="single" w:color="000000" w:sz="4" w:space="0"/>
              <w:right w:val="single" w:color="000000" w:sz="4" w:space="0"/>
            </w:tcBorders>
            <w:shd w:val="clear" w:color="auto" w:fill="FFFFFF"/>
            <w:vAlign w:val="center"/>
          </w:tcPr>
          <w:p>
            <w:pPr>
              <w:pStyle w:val="12"/>
              <w:widowControl/>
              <w:adjustRightInd w:val="0"/>
              <w:spacing w:beforeAutospacing="0" w:afterAutospacing="0"/>
              <w:jc w:val="center"/>
              <w:textAlignment w:val="baseline"/>
              <w:rPr>
                <w:rStyle w:val="13"/>
                <w:highlight w:val="none"/>
              </w:rPr>
            </w:pPr>
            <w:r>
              <w:rPr>
                <w:rStyle w:val="13"/>
                <w:rFonts w:ascii="Times New Roman" w:hAnsi="Times New Roman" w:eastAsia="宋体"/>
                <w:color w:val="000000"/>
                <w:sz w:val="20"/>
                <w:szCs w:val="20"/>
                <w:highlight w:val="none"/>
              </w:rPr>
              <w:t>55</w:t>
            </w:r>
          </w:p>
        </w:tc>
        <w:tc>
          <w:tcPr>
            <w:tcW w:w="530" w:type="pct"/>
            <w:tcBorders>
              <w:top w:val="single" w:color="000000" w:sz="4" w:space="0"/>
              <w:left w:val="nil"/>
              <w:bottom w:val="single" w:color="000000" w:sz="4" w:space="0"/>
              <w:right w:val="single" w:color="000000" w:sz="4" w:space="0"/>
            </w:tcBorders>
            <w:shd w:val="clear" w:color="auto" w:fill="FFFFFF"/>
            <w:vAlign w:val="center"/>
          </w:tcPr>
          <w:p>
            <w:pPr>
              <w:pStyle w:val="12"/>
              <w:widowControl/>
              <w:adjustRightInd w:val="0"/>
              <w:spacing w:beforeAutospacing="0" w:afterAutospacing="0"/>
              <w:jc w:val="center"/>
              <w:textAlignment w:val="baseline"/>
              <w:rPr>
                <w:rStyle w:val="13"/>
                <w:highlight w:val="none"/>
              </w:rPr>
            </w:pPr>
            <w:r>
              <w:rPr>
                <w:rStyle w:val="13"/>
                <w:rFonts w:ascii="Times New Roman" w:hAnsi="Times New Roman" w:eastAsia="宋体"/>
                <w:color w:val="000000"/>
                <w:sz w:val="20"/>
                <w:szCs w:val="20"/>
                <w:highlight w:val="none"/>
              </w:rPr>
              <w:t>25</w:t>
            </w:r>
          </w:p>
        </w:tc>
        <w:tc>
          <w:tcPr>
            <w:tcW w:w="483" w:type="pct"/>
            <w:tcBorders>
              <w:top w:val="single" w:color="000000" w:sz="4" w:space="0"/>
              <w:left w:val="nil"/>
              <w:bottom w:val="single" w:color="000000" w:sz="4" w:space="0"/>
              <w:right w:val="single" w:color="000000" w:sz="4" w:space="0"/>
            </w:tcBorders>
            <w:shd w:val="clear" w:color="auto" w:fill="FFFFFF"/>
            <w:vAlign w:val="center"/>
          </w:tcPr>
          <w:p>
            <w:pPr>
              <w:pStyle w:val="12"/>
              <w:widowControl/>
              <w:adjustRightInd w:val="0"/>
              <w:spacing w:beforeAutospacing="0" w:afterAutospacing="0"/>
              <w:jc w:val="center"/>
              <w:textAlignment w:val="baseline"/>
              <w:rPr>
                <w:rStyle w:val="13"/>
                <w:highlight w:val="none"/>
              </w:rPr>
            </w:pPr>
            <w:r>
              <w:rPr>
                <w:rStyle w:val="13"/>
                <w:rFonts w:ascii="Times New Roman" w:hAnsi="Times New Roman" w:eastAsia="宋体"/>
                <w:color w:val="000000"/>
                <w:sz w:val="20"/>
                <w:szCs w:val="20"/>
                <w:highlight w:val="none"/>
              </w:rPr>
              <w:t>10</w:t>
            </w:r>
          </w:p>
        </w:tc>
        <w:tc>
          <w:tcPr>
            <w:tcW w:w="471" w:type="pct"/>
            <w:tcBorders>
              <w:top w:val="single" w:color="000000" w:sz="4" w:space="0"/>
              <w:left w:val="nil"/>
              <w:bottom w:val="single" w:color="000000" w:sz="4" w:space="0"/>
              <w:right w:val="single" w:color="000000" w:sz="4" w:space="0"/>
            </w:tcBorders>
            <w:shd w:val="clear" w:color="auto" w:fill="FFFFFF"/>
            <w:vAlign w:val="center"/>
          </w:tcPr>
          <w:p>
            <w:pPr>
              <w:pStyle w:val="12"/>
              <w:widowControl/>
              <w:adjustRightInd w:val="0"/>
              <w:spacing w:beforeAutospacing="0" w:afterAutospacing="0"/>
              <w:jc w:val="center"/>
              <w:textAlignment w:val="baseline"/>
              <w:rPr>
                <w:rStyle w:val="13"/>
                <w:highlight w:val="none"/>
              </w:rPr>
            </w:pPr>
            <w:r>
              <w:rPr>
                <w:rStyle w:val="13"/>
                <w:rFonts w:ascii="Times New Roman" w:hAnsi="Times New Roman" w:eastAsia="宋体"/>
                <w:color w:val="000000"/>
                <w:sz w:val="20"/>
                <w:szCs w:val="20"/>
                <w:highlight w:val="none"/>
              </w:rPr>
              <w:t>20</w:t>
            </w:r>
          </w:p>
        </w:tc>
      </w:tr>
      <w:tr>
        <w:tblPrEx>
          <w:shd w:val="clear" w:color="auto" w:fill="FFFFFF"/>
          <w:tblCellMar>
            <w:top w:w="0" w:type="dxa"/>
            <w:left w:w="57" w:type="dxa"/>
            <w:bottom w:w="0" w:type="dxa"/>
            <w:right w:w="57" w:type="dxa"/>
          </w:tblCellMar>
        </w:tblPrEx>
        <w:tc>
          <w:tcPr>
            <w:tcW w:w="682" w:type="pct"/>
            <w:vMerge w:val="restart"/>
            <w:tcBorders>
              <w:top w:val="nil"/>
              <w:left w:val="single" w:color="auto" w:sz="4" w:space="0"/>
              <w:bottom w:val="single" w:color="auto" w:sz="4" w:space="0"/>
              <w:right w:val="single" w:color="000000" w:sz="4" w:space="0"/>
            </w:tcBorders>
            <w:shd w:val="clear" w:color="auto" w:fill="FFFFFF"/>
          </w:tcPr>
          <w:p>
            <w:pPr>
              <w:pStyle w:val="12"/>
              <w:widowControl/>
              <w:adjustRightInd w:val="0"/>
              <w:spacing w:beforeAutospacing="0" w:afterAutospacing="0"/>
              <w:jc w:val="center"/>
              <w:textAlignment w:val="baseline"/>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65岁 及以 上老 年人</w:t>
            </w:r>
          </w:p>
          <w:p>
            <w:pPr>
              <w:pStyle w:val="12"/>
              <w:widowControl/>
              <w:adjustRightInd w:val="0"/>
              <w:spacing w:beforeAutospacing="0" w:afterAutospacing="0"/>
              <w:jc w:val="center"/>
              <w:textAlignment w:val="baseline"/>
              <w:rPr>
                <w:rFonts w:ascii="Times New Roman" w:hAnsi="Times New Roman" w:eastAsia="宋体"/>
                <w:sz w:val="20"/>
                <w:szCs w:val="20"/>
                <w:highlight w:val="none"/>
              </w:rPr>
            </w:pPr>
            <w:r>
              <w:rPr>
                <w:rFonts w:ascii="Times New Roman" w:hAnsi="Times New Roman" w:eastAsia="宋体"/>
                <w:color w:val="000000"/>
                <w:sz w:val="20"/>
                <w:szCs w:val="20"/>
                <w:highlight w:val="none"/>
              </w:rPr>
              <w:t>Elderly people aged 65 and above</w:t>
            </w:r>
          </w:p>
        </w:tc>
        <w:tc>
          <w:tcPr>
            <w:tcW w:w="470" w:type="pct"/>
            <w:vMerge w:val="restart"/>
            <w:tcBorders>
              <w:top w:val="nil"/>
              <w:left w:val="nil"/>
              <w:bottom w:val="single" w:color="auto" w:sz="4" w:space="0"/>
              <w:right w:val="single" w:color="auto" w:sz="4" w:space="0"/>
            </w:tcBorders>
            <w:shd w:val="clear" w:color="auto" w:fill="FFFFFF"/>
          </w:tcPr>
          <w:p>
            <w:pPr>
              <w:pStyle w:val="12"/>
              <w:widowControl/>
              <w:adjustRightInd w:val="0"/>
              <w:spacing w:beforeAutospacing="0" w:afterAutospacing="0"/>
              <w:jc w:val="center"/>
              <w:textAlignment w:val="baseline"/>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个性化签约服务包</w:t>
            </w:r>
          </w:p>
          <w:p>
            <w:pPr>
              <w:pStyle w:val="12"/>
              <w:widowControl/>
              <w:adjustRightInd w:val="0"/>
              <w:spacing w:beforeAutospacing="0" w:afterAutospacing="0"/>
              <w:jc w:val="center"/>
              <w:textAlignment w:val="baseline"/>
              <w:rPr>
                <w:rFonts w:ascii="Times New Roman" w:hAnsi="Times New Roman" w:eastAsia="宋体"/>
                <w:sz w:val="20"/>
                <w:szCs w:val="20"/>
                <w:highlight w:val="none"/>
              </w:rPr>
            </w:pPr>
            <w:r>
              <w:rPr>
                <w:rFonts w:ascii="Times New Roman" w:hAnsi="Times New Roman" w:eastAsia="宋体"/>
                <w:color w:val="000000"/>
                <w:sz w:val="20"/>
                <w:szCs w:val="20"/>
                <w:highlight w:val="none"/>
              </w:rPr>
              <w:t>Tailored service package</w:t>
            </w:r>
          </w:p>
        </w:tc>
        <w:tc>
          <w:tcPr>
            <w:tcW w:w="1233" w:type="pct"/>
            <w:tcBorders>
              <w:top w:val="nil"/>
              <w:left w:val="nil"/>
              <w:bottom w:val="single" w:color="000000" w:sz="4" w:space="0"/>
              <w:right w:val="single" w:color="auto" w:sz="4" w:space="0"/>
            </w:tcBorders>
            <w:shd w:val="clear" w:color="auto" w:fill="FFFFFF"/>
          </w:tcPr>
          <w:p>
            <w:pPr>
              <w:pStyle w:val="12"/>
              <w:widowControl/>
              <w:adjustRightInd w:val="0"/>
              <w:spacing w:beforeAutospacing="0" w:afterAutospacing="0"/>
              <w:textAlignment w:val="baseline"/>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1.家庭巡诊（含了解服务对象健康状况，指导疾病治疗和控制，进行健康咨询</w:t>
            </w:r>
          </w:p>
          <w:p>
            <w:pPr>
              <w:pStyle w:val="12"/>
              <w:widowControl/>
              <w:adjustRightInd w:val="0"/>
              <w:spacing w:beforeAutospacing="0" w:afterAutospacing="0"/>
              <w:textAlignment w:val="baseline"/>
              <w:rPr>
                <w:rFonts w:ascii="Times New Roman" w:hAnsi="Times New Roman" w:eastAsia="宋体"/>
                <w:sz w:val="20"/>
                <w:szCs w:val="20"/>
                <w:highlight w:val="none"/>
              </w:rPr>
            </w:pPr>
            <w:r>
              <w:rPr>
                <w:rFonts w:ascii="Times New Roman" w:hAnsi="Times New Roman" w:eastAsia="宋体"/>
                <w:color w:val="000000"/>
                <w:sz w:val="20"/>
                <w:szCs w:val="20"/>
                <w:highlight w:val="none"/>
              </w:rPr>
              <w:t xml:space="preserve">1. Make rounds of visits to families (to check the health status of the clients, give instructions </w:t>
            </w:r>
            <w:r>
              <w:rPr>
                <w:rFonts w:hint="eastAsia" w:ascii="Times New Roman" w:hAnsi="Times New Roman" w:eastAsia="宋体"/>
                <w:color w:val="000000"/>
                <w:sz w:val="20"/>
                <w:szCs w:val="20"/>
                <w:highlight w:val="none"/>
                <w:lang w:val="en-US" w:eastAsia="zh-CN"/>
              </w:rPr>
              <w:t>o</w:t>
            </w:r>
            <w:r>
              <w:rPr>
                <w:rFonts w:ascii="Times New Roman" w:hAnsi="Times New Roman" w:eastAsia="宋体"/>
                <w:color w:val="000000"/>
                <w:sz w:val="20"/>
                <w:szCs w:val="20"/>
                <w:highlight w:val="none"/>
              </w:rPr>
              <w:t>n the treatment and control of diseases, and provide health consultation)</w:t>
            </w:r>
          </w:p>
        </w:tc>
        <w:tc>
          <w:tcPr>
            <w:tcW w:w="720" w:type="pct"/>
            <w:tcBorders>
              <w:top w:val="nil"/>
              <w:left w:val="nil"/>
              <w:bottom w:val="single" w:color="000000" w:sz="4" w:space="0"/>
              <w:right w:val="single" w:color="auto" w:sz="4" w:space="0"/>
            </w:tcBorders>
            <w:shd w:val="clear" w:color="auto" w:fill="FFFFFF"/>
          </w:tcPr>
          <w:p>
            <w:pPr>
              <w:widowControl/>
              <w:adjustRightInd w:val="0"/>
              <w:jc w:val="left"/>
              <w:textAlignment w:val="baseline"/>
              <w:rPr>
                <w:rFonts w:ascii="Times New Roman" w:hAnsi="Times New Roman" w:eastAsia="宋体" w:cs="Times New Roman"/>
                <w:color w:val="000000"/>
                <w:sz w:val="20"/>
                <w:szCs w:val="20"/>
                <w:highlight w:val="none"/>
              </w:rPr>
            </w:pPr>
          </w:p>
        </w:tc>
        <w:tc>
          <w:tcPr>
            <w:tcW w:w="1895" w:type="pct"/>
            <w:gridSpan w:val="4"/>
            <w:vMerge w:val="restart"/>
            <w:tcBorders>
              <w:top w:val="nil"/>
              <w:left w:val="nil"/>
              <w:bottom w:val="single" w:color="000000" w:sz="4" w:space="0"/>
              <w:right w:val="single" w:color="auto" w:sz="4" w:space="0"/>
            </w:tcBorders>
            <w:shd w:val="clear" w:color="auto" w:fill="FFFFFF"/>
          </w:tcPr>
          <w:p>
            <w:pPr>
              <w:pStyle w:val="12"/>
              <w:widowControl/>
              <w:adjustRightInd w:val="0"/>
              <w:spacing w:beforeAutospacing="0" w:afterAutospacing="0"/>
              <w:textAlignment w:val="baseline"/>
              <w:rPr>
                <w:rFonts w:ascii="Times New Roman" w:hAnsi="Times New Roman" w:eastAsia="宋体"/>
                <w:sz w:val="20"/>
                <w:szCs w:val="20"/>
                <w:highlight w:val="none"/>
              </w:rPr>
            </w:pPr>
            <w:r>
              <w:rPr>
                <w:rFonts w:ascii="Times New Roman" w:hAnsi="Times New Roman" w:eastAsia="宋体"/>
                <w:color w:val="000000"/>
                <w:sz w:val="20"/>
                <w:szCs w:val="20"/>
                <w:highlight w:val="none"/>
              </w:rPr>
              <w:t>The service charges are collected according to the current medical service prices and the payment policy of medical insurance for general outpatient treatment. The charges that enjoy reimbursement by the basic medical insurance should be paid by the basic medical insurance fund and the insured as stipulated.</w:t>
            </w:r>
          </w:p>
        </w:tc>
      </w:tr>
      <w:tr>
        <w:tblPrEx>
          <w:tblCellMar>
            <w:top w:w="0" w:type="dxa"/>
            <w:left w:w="57" w:type="dxa"/>
            <w:bottom w:w="0" w:type="dxa"/>
            <w:right w:w="57" w:type="dxa"/>
          </w:tblCellMar>
        </w:tblPrEx>
        <w:tc>
          <w:tcPr>
            <w:tcW w:w="682" w:type="pct"/>
            <w:vMerge w:val="continue"/>
            <w:tcBorders>
              <w:top w:val="nil"/>
              <w:left w:val="single" w:color="auto" w:sz="4" w:space="0"/>
              <w:bottom w:val="single" w:color="auto" w:sz="4" w:space="0"/>
              <w:right w:val="single" w:color="000000"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c>
          <w:tcPr>
            <w:tcW w:w="470" w:type="pct"/>
            <w:vMerge w:val="continue"/>
            <w:tcBorders>
              <w:top w:val="nil"/>
              <w:left w:val="nil"/>
              <w:bottom w:val="single" w:color="auto" w:sz="4" w:space="0"/>
              <w:right w:val="single" w:color="auto"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c>
          <w:tcPr>
            <w:tcW w:w="1233" w:type="pct"/>
            <w:tcBorders>
              <w:top w:val="nil"/>
              <w:left w:val="nil"/>
              <w:bottom w:val="single" w:color="000000" w:sz="4" w:space="0"/>
              <w:right w:val="single" w:color="auto" w:sz="4" w:space="0"/>
            </w:tcBorders>
            <w:shd w:val="clear" w:color="auto" w:fill="FFFFFF"/>
          </w:tcPr>
          <w:p>
            <w:pPr>
              <w:pStyle w:val="12"/>
              <w:widowControl/>
              <w:adjustRightInd w:val="0"/>
              <w:spacing w:beforeAutospacing="0" w:afterAutospacing="0"/>
              <w:textAlignment w:val="baseline"/>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2.贴敷疗法（中）</w:t>
            </w:r>
          </w:p>
          <w:p>
            <w:pPr>
              <w:pStyle w:val="12"/>
              <w:widowControl/>
              <w:adjustRightInd w:val="0"/>
              <w:spacing w:beforeAutospacing="0" w:afterAutospacing="0"/>
              <w:textAlignment w:val="baseline"/>
              <w:rPr>
                <w:rFonts w:ascii="Times New Roman" w:hAnsi="Times New Roman" w:eastAsia="宋体"/>
                <w:sz w:val="20"/>
                <w:szCs w:val="20"/>
                <w:highlight w:val="none"/>
              </w:rPr>
            </w:pPr>
            <w:r>
              <w:rPr>
                <w:rFonts w:ascii="Times New Roman" w:hAnsi="Times New Roman" w:eastAsia="宋体"/>
                <w:color w:val="000000"/>
                <w:sz w:val="20"/>
                <w:szCs w:val="20"/>
                <w:highlight w:val="none"/>
              </w:rPr>
              <w:t>2. Application therapy (TCM)</w:t>
            </w:r>
          </w:p>
        </w:tc>
        <w:tc>
          <w:tcPr>
            <w:tcW w:w="720" w:type="pct"/>
            <w:tcBorders>
              <w:top w:val="nil"/>
              <w:left w:val="nil"/>
              <w:bottom w:val="single" w:color="000000" w:sz="4" w:space="0"/>
              <w:right w:val="single" w:color="auto" w:sz="4" w:space="0"/>
            </w:tcBorders>
            <w:shd w:val="clear" w:color="auto" w:fill="FFFFFF"/>
          </w:tcPr>
          <w:p>
            <w:pPr>
              <w:pStyle w:val="12"/>
              <w:widowControl/>
              <w:adjustRightInd w:val="0"/>
              <w:spacing w:beforeAutospacing="0" w:afterAutospacing="0"/>
              <w:jc w:val="center"/>
              <w:textAlignment w:val="baseline"/>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1次/年</w:t>
            </w:r>
          </w:p>
          <w:p>
            <w:pPr>
              <w:pStyle w:val="12"/>
              <w:widowControl/>
              <w:adjustRightInd w:val="0"/>
              <w:spacing w:beforeAutospacing="0" w:afterAutospacing="0"/>
              <w:jc w:val="center"/>
              <w:textAlignment w:val="baseline"/>
              <w:rPr>
                <w:rFonts w:ascii="Times New Roman" w:hAnsi="Times New Roman" w:eastAsia="宋体"/>
                <w:sz w:val="20"/>
                <w:szCs w:val="20"/>
                <w:highlight w:val="none"/>
              </w:rPr>
            </w:pPr>
            <w:r>
              <w:rPr>
                <w:rFonts w:ascii="Times New Roman" w:hAnsi="Times New Roman" w:eastAsia="宋体"/>
                <w:color w:val="000000"/>
                <w:sz w:val="20"/>
                <w:szCs w:val="20"/>
                <w:highlight w:val="none"/>
              </w:rPr>
              <w:t>1 time/year</w:t>
            </w:r>
          </w:p>
        </w:tc>
        <w:tc>
          <w:tcPr>
            <w:tcW w:w="1895" w:type="pct"/>
            <w:gridSpan w:val="4"/>
            <w:vMerge w:val="continue"/>
            <w:tcBorders>
              <w:top w:val="nil"/>
              <w:left w:val="nil"/>
              <w:bottom w:val="single" w:color="000000" w:sz="4" w:space="0"/>
              <w:right w:val="single" w:color="auto"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r>
      <w:tr>
        <w:tblPrEx>
          <w:shd w:val="clear" w:color="auto" w:fill="FFFFFF"/>
          <w:tblCellMar>
            <w:top w:w="0" w:type="dxa"/>
            <w:left w:w="57" w:type="dxa"/>
            <w:bottom w:w="0" w:type="dxa"/>
            <w:right w:w="57" w:type="dxa"/>
          </w:tblCellMar>
        </w:tblPrEx>
        <w:tc>
          <w:tcPr>
            <w:tcW w:w="682" w:type="pct"/>
            <w:vMerge w:val="continue"/>
            <w:tcBorders>
              <w:top w:val="nil"/>
              <w:left w:val="single" w:color="auto" w:sz="4" w:space="0"/>
              <w:bottom w:val="single" w:color="auto" w:sz="4" w:space="0"/>
              <w:right w:val="single" w:color="000000"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c>
          <w:tcPr>
            <w:tcW w:w="470" w:type="pct"/>
            <w:vMerge w:val="continue"/>
            <w:tcBorders>
              <w:top w:val="nil"/>
              <w:left w:val="nil"/>
              <w:bottom w:val="single" w:color="auto" w:sz="4" w:space="0"/>
              <w:right w:val="single" w:color="auto"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c>
          <w:tcPr>
            <w:tcW w:w="1233" w:type="pct"/>
            <w:tcBorders>
              <w:top w:val="nil"/>
              <w:left w:val="nil"/>
              <w:bottom w:val="single" w:color="000000" w:sz="4" w:space="0"/>
              <w:right w:val="single" w:color="auto" w:sz="4" w:space="0"/>
            </w:tcBorders>
            <w:shd w:val="clear" w:color="auto" w:fill="FFFFFF"/>
          </w:tcPr>
          <w:p>
            <w:pPr>
              <w:pStyle w:val="12"/>
              <w:widowControl/>
              <w:numPr>
                <w:ilvl w:val="255"/>
                <w:numId w:val="0"/>
              </w:numPr>
              <w:adjustRightInd w:val="0"/>
              <w:spacing w:beforeAutospacing="0" w:afterAutospacing="0"/>
              <w:textAlignment w:val="baseline"/>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3.拔罐（3个罐）</w:t>
            </w:r>
          </w:p>
          <w:p>
            <w:pPr>
              <w:pStyle w:val="12"/>
              <w:widowControl/>
              <w:numPr>
                <w:ilvl w:val="255"/>
                <w:numId w:val="0"/>
              </w:numPr>
              <w:adjustRightInd w:val="0"/>
              <w:spacing w:beforeAutospacing="0" w:afterAutospacing="0"/>
              <w:textAlignment w:val="baseline"/>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3. Cupping (3 cups)</w:t>
            </w:r>
          </w:p>
        </w:tc>
        <w:tc>
          <w:tcPr>
            <w:tcW w:w="720" w:type="pct"/>
            <w:tcBorders>
              <w:top w:val="nil"/>
              <w:left w:val="nil"/>
              <w:bottom w:val="single" w:color="000000" w:sz="4" w:space="0"/>
              <w:right w:val="single" w:color="auto" w:sz="4" w:space="0"/>
            </w:tcBorders>
            <w:shd w:val="clear" w:color="auto" w:fill="FFFFFF"/>
          </w:tcPr>
          <w:p>
            <w:pPr>
              <w:pStyle w:val="12"/>
              <w:widowControl/>
              <w:adjustRightInd w:val="0"/>
              <w:spacing w:beforeAutospacing="0" w:afterAutospacing="0"/>
              <w:jc w:val="center"/>
              <w:textAlignment w:val="baseline"/>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1次/年</w:t>
            </w:r>
          </w:p>
          <w:p>
            <w:pPr>
              <w:pStyle w:val="12"/>
              <w:widowControl/>
              <w:adjustRightInd w:val="0"/>
              <w:spacing w:beforeAutospacing="0" w:afterAutospacing="0"/>
              <w:jc w:val="center"/>
              <w:textAlignment w:val="baseline"/>
              <w:rPr>
                <w:rFonts w:ascii="Times New Roman" w:hAnsi="Times New Roman" w:eastAsia="宋体"/>
                <w:sz w:val="20"/>
                <w:szCs w:val="20"/>
                <w:highlight w:val="none"/>
              </w:rPr>
            </w:pPr>
            <w:r>
              <w:rPr>
                <w:rFonts w:ascii="Times New Roman" w:hAnsi="Times New Roman" w:eastAsia="宋体"/>
                <w:color w:val="000000"/>
                <w:sz w:val="20"/>
                <w:szCs w:val="20"/>
                <w:highlight w:val="none"/>
              </w:rPr>
              <w:t>1 time/year</w:t>
            </w:r>
          </w:p>
        </w:tc>
        <w:tc>
          <w:tcPr>
            <w:tcW w:w="1895" w:type="pct"/>
            <w:gridSpan w:val="4"/>
            <w:vMerge w:val="continue"/>
            <w:tcBorders>
              <w:top w:val="nil"/>
              <w:left w:val="nil"/>
              <w:bottom w:val="single" w:color="000000" w:sz="4" w:space="0"/>
              <w:right w:val="single" w:color="auto"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r>
      <w:tr>
        <w:tblPrEx>
          <w:shd w:val="clear" w:color="auto" w:fill="FFFFFF"/>
          <w:tblCellMar>
            <w:top w:w="0" w:type="dxa"/>
            <w:left w:w="57" w:type="dxa"/>
            <w:bottom w:w="0" w:type="dxa"/>
            <w:right w:w="57" w:type="dxa"/>
          </w:tblCellMar>
        </w:tblPrEx>
        <w:tc>
          <w:tcPr>
            <w:tcW w:w="682" w:type="pct"/>
            <w:vMerge w:val="continue"/>
            <w:tcBorders>
              <w:top w:val="nil"/>
              <w:left w:val="single" w:color="auto" w:sz="4" w:space="0"/>
              <w:bottom w:val="single" w:color="auto" w:sz="4" w:space="0"/>
              <w:right w:val="single" w:color="000000"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c>
          <w:tcPr>
            <w:tcW w:w="470" w:type="pct"/>
            <w:vMerge w:val="continue"/>
            <w:tcBorders>
              <w:top w:val="nil"/>
              <w:left w:val="nil"/>
              <w:bottom w:val="single" w:color="auto" w:sz="4" w:space="0"/>
              <w:right w:val="single" w:color="auto"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c>
          <w:tcPr>
            <w:tcW w:w="1233" w:type="pct"/>
            <w:tcBorders>
              <w:top w:val="nil"/>
              <w:left w:val="nil"/>
              <w:bottom w:val="single" w:color="auto" w:sz="4" w:space="0"/>
              <w:right w:val="single" w:color="auto" w:sz="4" w:space="0"/>
            </w:tcBorders>
            <w:shd w:val="clear" w:color="auto" w:fill="FFFFFF"/>
          </w:tcPr>
          <w:p>
            <w:pPr>
              <w:pStyle w:val="12"/>
              <w:widowControl/>
              <w:adjustRightInd w:val="0"/>
              <w:spacing w:beforeAutospacing="0" w:afterAutospacing="0"/>
              <w:textAlignment w:val="baseline"/>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4. 中医辩证施膳指导（赠送5元脉图诊断）</w:t>
            </w:r>
          </w:p>
          <w:p>
            <w:pPr>
              <w:pStyle w:val="12"/>
              <w:widowControl/>
              <w:adjustRightInd w:val="0"/>
              <w:spacing w:beforeAutospacing="0" w:afterAutospacing="0"/>
              <w:textAlignment w:val="baseline"/>
              <w:rPr>
                <w:rFonts w:ascii="Times New Roman" w:hAnsi="Times New Roman" w:eastAsia="宋体"/>
                <w:sz w:val="20"/>
                <w:szCs w:val="20"/>
                <w:highlight w:val="none"/>
              </w:rPr>
            </w:pPr>
            <w:r>
              <w:rPr>
                <w:rFonts w:ascii="Times New Roman" w:hAnsi="Times New Roman" w:eastAsia="宋体"/>
                <w:color w:val="000000"/>
                <w:sz w:val="20"/>
                <w:szCs w:val="20"/>
                <w:highlight w:val="none"/>
              </w:rPr>
              <w:t>4. Provide dialectical dietary instructions based on TCM (and offer a RMB5 coupon for sphygmogram-based diagnosis)</w:t>
            </w:r>
          </w:p>
        </w:tc>
        <w:tc>
          <w:tcPr>
            <w:tcW w:w="720" w:type="pct"/>
            <w:tcBorders>
              <w:top w:val="nil"/>
              <w:left w:val="nil"/>
              <w:bottom w:val="single" w:color="auto" w:sz="4" w:space="0"/>
              <w:right w:val="single" w:color="auto" w:sz="4" w:space="0"/>
            </w:tcBorders>
            <w:shd w:val="clear" w:color="auto" w:fill="FFFFFF"/>
          </w:tcPr>
          <w:p>
            <w:pPr>
              <w:pStyle w:val="12"/>
              <w:widowControl/>
              <w:adjustRightInd w:val="0"/>
              <w:spacing w:beforeAutospacing="0" w:afterAutospacing="0"/>
              <w:jc w:val="center"/>
              <w:textAlignment w:val="baseline"/>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4次/年</w:t>
            </w:r>
          </w:p>
          <w:p>
            <w:pPr>
              <w:pStyle w:val="12"/>
              <w:widowControl/>
              <w:adjustRightInd w:val="0"/>
              <w:spacing w:beforeAutospacing="0" w:afterAutospacing="0"/>
              <w:jc w:val="center"/>
              <w:textAlignment w:val="baseline"/>
              <w:rPr>
                <w:rFonts w:ascii="Times New Roman" w:hAnsi="Times New Roman" w:eastAsia="宋体"/>
                <w:sz w:val="20"/>
                <w:szCs w:val="20"/>
                <w:highlight w:val="none"/>
              </w:rPr>
            </w:pPr>
            <w:r>
              <w:rPr>
                <w:rFonts w:ascii="Times New Roman" w:hAnsi="Times New Roman" w:eastAsia="宋体"/>
                <w:color w:val="000000"/>
                <w:sz w:val="20"/>
                <w:szCs w:val="20"/>
                <w:highlight w:val="none"/>
              </w:rPr>
              <w:t>4 times/year</w:t>
            </w:r>
          </w:p>
        </w:tc>
        <w:tc>
          <w:tcPr>
            <w:tcW w:w="1895" w:type="pct"/>
            <w:gridSpan w:val="4"/>
            <w:vMerge w:val="continue"/>
            <w:tcBorders>
              <w:top w:val="nil"/>
              <w:left w:val="nil"/>
              <w:bottom w:val="single" w:color="auto" w:sz="4" w:space="0"/>
              <w:right w:val="single" w:color="auto"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r>
      <w:tr>
        <w:tblPrEx>
          <w:shd w:val="clear" w:color="auto" w:fill="FFFFFF"/>
          <w:tblCellMar>
            <w:top w:w="0" w:type="dxa"/>
            <w:left w:w="57" w:type="dxa"/>
            <w:bottom w:w="0" w:type="dxa"/>
            <w:right w:w="57" w:type="dxa"/>
          </w:tblCellMar>
        </w:tblPrEx>
        <w:tc>
          <w:tcPr>
            <w:tcW w:w="682" w:type="pct"/>
            <w:vMerge w:val="restart"/>
            <w:tcBorders>
              <w:top w:val="single" w:color="auto" w:sz="4" w:space="0"/>
              <w:left w:val="single" w:color="auto" w:sz="4" w:space="0"/>
              <w:bottom w:val="single" w:color="000000" w:sz="4" w:space="0"/>
              <w:right w:val="single" w:color="000000" w:sz="4" w:space="0"/>
            </w:tcBorders>
            <w:shd w:val="clear" w:color="auto" w:fill="FFFFFF"/>
          </w:tcPr>
          <w:p>
            <w:pPr>
              <w:pStyle w:val="12"/>
              <w:widowControl/>
              <w:adjustRightInd w:val="0"/>
              <w:spacing w:beforeAutospacing="0" w:afterAutospacing="0"/>
              <w:jc w:val="center"/>
              <w:textAlignment w:val="baseline"/>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高血</w:t>
            </w:r>
          </w:p>
          <w:p>
            <w:pPr>
              <w:pStyle w:val="12"/>
              <w:widowControl/>
              <w:adjustRightInd w:val="0"/>
              <w:spacing w:beforeAutospacing="0" w:afterAutospacing="0"/>
              <w:jc w:val="center"/>
              <w:textAlignment w:val="baseline"/>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压患</w:t>
            </w:r>
          </w:p>
          <w:p>
            <w:pPr>
              <w:pStyle w:val="12"/>
              <w:widowControl/>
              <w:adjustRightInd w:val="0"/>
              <w:spacing w:beforeAutospacing="0" w:afterAutospacing="0"/>
              <w:jc w:val="center"/>
              <w:textAlignment w:val="baseline"/>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者</w:t>
            </w:r>
          </w:p>
          <w:p>
            <w:pPr>
              <w:pStyle w:val="12"/>
              <w:widowControl/>
              <w:adjustRightInd w:val="0"/>
              <w:spacing w:beforeAutospacing="0" w:afterAutospacing="0"/>
              <w:jc w:val="center"/>
              <w:textAlignment w:val="baseline"/>
              <w:rPr>
                <w:rFonts w:ascii="Times New Roman" w:hAnsi="Times New Roman" w:eastAsia="宋体"/>
                <w:sz w:val="20"/>
                <w:szCs w:val="20"/>
                <w:highlight w:val="none"/>
              </w:rPr>
            </w:pPr>
            <w:r>
              <w:rPr>
                <w:rFonts w:ascii="Times New Roman" w:hAnsi="Times New Roman" w:eastAsia="宋体"/>
                <w:color w:val="000000"/>
                <w:sz w:val="20"/>
                <w:szCs w:val="20"/>
                <w:highlight w:val="none"/>
              </w:rPr>
              <w:t>Patients with hypertension</w:t>
            </w:r>
          </w:p>
        </w:tc>
        <w:tc>
          <w:tcPr>
            <w:tcW w:w="470" w:type="pct"/>
            <w:vMerge w:val="restart"/>
            <w:tcBorders>
              <w:top w:val="single" w:color="auto" w:sz="4" w:space="0"/>
              <w:left w:val="nil"/>
              <w:bottom w:val="single" w:color="000000" w:sz="4" w:space="0"/>
              <w:right w:val="single" w:color="auto" w:sz="4" w:space="0"/>
            </w:tcBorders>
            <w:shd w:val="clear" w:color="auto" w:fill="FFFFFF"/>
          </w:tcPr>
          <w:p>
            <w:pPr>
              <w:pStyle w:val="12"/>
              <w:widowControl/>
              <w:adjustRightInd w:val="0"/>
              <w:spacing w:beforeAutospacing="0" w:afterAutospacing="0"/>
              <w:jc w:val="center"/>
              <w:textAlignment w:val="baseline"/>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个性化签约服务包包</w:t>
            </w:r>
          </w:p>
          <w:p>
            <w:pPr>
              <w:pStyle w:val="12"/>
              <w:widowControl/>
              <w:adjustRightInd w:val="0"/>
              <w:spacing w:beforeAutospacing="0" w:afterAutospacing="0"/>
              <w:jc w:val="center"/>
              <w:textAlignment w:val="baseline"/>
              <w:rPr>
                <w:rFonts w:ascii="Times New Roman" w:hAnsi="Times New Roman" w:eastAsia="宋体"/>
                <w:sz w:val="20"/>
                <w:szCs w:val="20"/>
                <w:highlight w:val="none"/>
              </w:rPr>
            </w:pPr>
            <w:r>
              <w:rPr>
                <w:rFonts w:ascii="Times New Roman" w:hAnsi="Times New Roman" w:eastAsia="宋体"/>
                <w:color w:val="000000"/>
                <w:sz w:val="20"/>
                <w:szCs w:val="20"/>
                <w:highlight w:val="none"/>
              </w:rPr>
              <w:t>Tailored service package</w:t>
            </w:r>
          </w:p>
        </w:tc>
        <w:tc>
          <w:tcPr>
            <w:tcW w:w="1233" w:type="pct"/>
            <w:tcBorders>
              <w:top w:val="single" w:color="auto" w:sz="4" w:space="0"/>
              <w:left w:val="nil"/>
              <w:bottom w:val="single" w:color="000000" w:sz="4" w:space="0"/>
              <w:right w:val="single" w:color="auto" w:sz="4" w:space="0"/>
            </w:tcBorders>
            <w:shd w:val="clear" w:color="auto" w:fill="FFFFFF"/>
          </w:tcPr>
          <w:p>
            <w:pPr>
              <w:pStyle w:val="12"/>
              <w:widowControl/>
              <w:adjustRightInd w:val="0"/>
              <w:spacing w:beforeAutospacing="0" w:afterAutospacing="0"/>
              <w:textAlignment w:val="baseline"/>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1.家庭巡诊（含了解服务对象健康状况，指导疾病治疗和控制，进行健康咨询)</w:t>
            </w:r>
          </w:p>
          <w:p>
            <w:pPr>
              <w:pStyle w:val="12"/>
              <w:widowControl/>
              <w:adjustRightInd w:val="0"/>
              <w:spacing w:beforeAutospacing="0" w:afterAutospacing="0"/>
              <w:textAlignment w:val="baseline"/>
              <w:rPr>
                <w:rFonts w:ascii="Times New Roman" w:hAnsi="Times New Roman" w:eastAsia="宋体"/>
                <w:sz w:val="20"/>
                <w:szCs w:val="20"/>
                <w:highlight w:val="none"/>
              </w:rPr>
            </w:pPr>
            <w:r>
              <w:rPr>
                <w:rFonts w:ascii="Times New Roman" w:hAnsi="Times New Roman" w:eastAsia="宋体"/>
                <w:color w:val="000000"/>
                <w:sz w:val="20"/>
                <w:szCs w:val="20"/>
                <w:highlight w:val="none"/>
              </w:rPr>
              <w:t xml:space="preserve">1. Make rounds of visits to families (to check the health status of the clients, give instructions </w:t>
            </w:r>
            <w:r>
              <w:rPr>
                <w:rFonts w:hint="eastAsia" w:ascii="Times New Roman" w:hAnsi="Times New Roman" w:eastAsia="宋体"/>
                <w:color w:val="000000"/>
                <w:sz w:val="20"/>
                <w:szCs w:val="20"/>
                <w:highlight w:val="none"/>
                <w:lang w:val="en-US" w:eastAsia="zh-CN"/>
              </w:rPr>
              <w:t>o</w:t>
            </w:r>
            <w:r>
              <w:rPr>
                <w:rFonts w:ascii="Times New Roman" w:hAnsi="Times New Roman" w:eastAsia="宋体"/>
                <w:color w:val="000000"/>
                <w:sz w:val="20"/>
                <w:szCs w:val="20"/>
                <w:highlight w:val="none"/>
              </w:rPr>
              <w:t>n the treatment and control of diseases, and provide health consultation)</w:t>
            </w:r>
          </w:p>
        </w:tc>
        <w:tc>
          <w:tcPr>
            <w:tcW w:w="720" w:type="pct"/>
            <w:tcBorders>
              <w:top w:val="single" w:color="auto" w:sz="4" w:space="0"/>
              <w:left w:val="nil"/>
              <w:bottom w:val="single" w:color="000000" w:sz="4" w:space="0"/>
              <w:right w:val="single" w:color="auto" w:sz="4" w:space="0"/>
            </w:tcBorders>
            <w:shd w:val="clear" w:color="auto" w:fill="FFFFFF"/>
          </w:tcPr>
          <w:p>
            <w:pPr>
              <w:widowControl/>
              <w:adjustRightInd w:val="0"/>
              <w:jc w:val="left"/>
              <w:textAlignment w:val="baseline"/>
              <w:rPr>
                <w:rFonts w:ascii="Times New Roman" w:hAnsi="Times New Roman" w:eastAsia="宋体" w:cs="Times New Roman"/>
                <w:color w:val="000000"/>
                <w:sz w:val="20"/>
                <w:szCs w:val="20"/>
                <w:highlight w:val="none"/>
              </w:rPr>
            </w:pPr>
          </w:p>
        </w:tc>
        <w:tc>
          <w:tcPr>
            <w:tcW w:w="1895" w:type="pct"/>
            <w:gridSpan w:val="4"/>
            <w:vMerge w:val="restart"/>
            <w:tcBorders>
              <w:top w:val="single" w:color="auto" w:sz="4" w:space="0"/>
              <w:left w:val="nil"/>
              <w:bottom w:val="single" w:color="000000" w:sz="4" w:space="0"/>
              <w:right w:val="single" w:color="auto" w:sz="4" w:space="0"/>
            </w:tcBorders>
            <w:shd w:val="clear" w:color="auto" w:fill="FFFFFF"/>
          </w:tcPr>
          <w:p>
            <w:pPr>
              <w:pStyle w:val="12"/>
              <w:widowControl/>
              <w:adjustRightInd w:val="0"/>
              <w:spacing w:beforeAutospacing="0" w:afterAutospacing="0"/>
              <w:textAlignment w:val="baseline"/>
              <w:rPr>
                <w:rFonts w:ascii="Times New Roman" w:hAnsi="Times New Roman" w:eastAsia="宋体"/>
                <w:sz w:val="20"/>
                <w:szCs w:val="20"/>
                <w:highlight w:val="none"/>
              </w:rPr>
            </w:pPr>
            <w:r>
              <w:rPr>
                <w:rFonts w:ascii="Times New Roman" w:hAnsi="Times New Roman" w:eastAsia="宋体"/>
                <w:color w:val="000000"/>
                <w:sz w:val="20"/>
                <w:szCs w:val="20"/>
                <w:highlight w:val="none"/>
              </w:rPr>
              <w:t>The service charges are collected according to the current medical service prices and the payment policy of medical insurance for general outpatient treatment. The charges that enjoy reimbursement by the basic medical insurance should be paid by the basic medical insurance fund and the insured as stipulated.</w:t>
            </w:r>
          </w:p>
        </w:tc>
      </w:tr>
      <w:tr>
        <w:tblPrEx>
          <w:tblCellMar>
            <w:top w:w="0" w:type="dxa"/>
            <w:left w:w="57" w:type="dxa"/>
            <w:bottom w:w="0" w:type="dxa"/>
            <w:right w:w="57" w:type="dxa"/>
          </w:tblCellMar>
        </w:tblPrEx>
        <w:tc>
          <w:tcPr>
            <w:tcW w:w="682" w:type="pct"/>
            <w:vMerge w:val="continue"/>
            <w:tcBorders>
              <w:top w:val="nil"/>
              <w:left w:val="single" w:color="auto" w:sz="4" w:space="0"/>
              <w:bottom w:val="single" w:color="000000" w:sz="4" w:space="0"/>
              <w:right w:val="single" w:color="000000"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c>
          <w:tcPr>
            <w:tcW w:w="470" w:type="pct"/>
            <w:vMerge w:val="continue"/>
            <w:tcBorders>
              <w:top w:val="nil"/>
              <w:left w:val="nil"/>
              <w:bottom w:val="single" w:color="000000" w:sz="4" w:space="0"/>
              <w:right w:val="single" w:color="auto"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c>
          <w:tcPr>
            <w:tcW w:w="1233" w:type="pct"/>
            <w:tcBorders>
              <w:top w:val="nil"/>
              <w:left w:val="nil"/>
              <w:bottom w:val="single" w:color="000000" w:sz="4" w:space="0"/>
              <w:right w:val="single" w:color="auto" w:sz="4" w:space="0"/>
            </w:tcBorders>
            <w:shd w:val="clear" w:color="auto" w:fill="FFFFFF"/>
          </w:tcPr>
          <w:p>
            <w:pPr>
              <w:pStyle w:val="12"/>
              <w:widowControl/>
              <w:adjustRightInd w:val="0"/>
              <w:spacing w:beforeAutospacing="0" w:afterAutospacing="0"/>
              <w:textAlignment w:val="baseline"/>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2.眼底照相</w:t>
            </w:r>
          </w:p>
          <w:p>
            <w:pPr>
              <w:pStyle w:val="12"/>
              <w:widowControl/>
              <w:adjustRightInd w:val="0"/>
              <w:spacing w:beforeAutospacing="0" w:afterAutospacing="0"/>
              <w:textAlignment w:val="baseline"/>
              <w:rPr>
                <w:rFonts w:ascii="Times New Roman" w:hAnsi="Times New Roman" w:eastAsia="宋体"/>
                <w:sz w:val="20"/>
                <w:szCs w:val="20"/>
                <w:highlight w:val="none"/>
              </w:rPr>
            </w:pPr>
            <w:r>
              <w:rPr>
                <w:rFonts w:ascii="Times New Roman" w:hAnsi="Times New Roman" w:eastAsia="宋体"/>
                <w:color w:val="000000"/>
                <w:sz w:val="20"/>
                <w:szCs w:val="20"/>
                <w:highlight w:val="none"/>
              </w:rPr>
              <w:t>2. Funduscopic examination</w:t>
            </w:r>
          </w:p>
        </w:tc>
        <w:tc>
          <w:tcPr>
            <w:tcW w:w="720" w:type="pct"/>
            <w:tcBorders>
              <w:top w:val="nil"/>
              <w:left w:val="nil"/>
              <w:bottom w:val="single" w:color="000000" w:sz="4" w:space="0"/>
              <w:right w:val="single" w:color="auto" w:sz="4" w:space="0"/>
            </w:tcBorders>
            <w:shd w:val="clear" w:color="auto" w:fill="FFFFFF"/>
          </w:tcPr>
          <w:p>
            <w:pPr>
              <w:pStyle w:val="12"/>
              <w:widowControl/>
              <w:adjustRightInd w:val="0"/>
              <w:spacing w:beforeAutospacing="0" w:afterAutospacing="0"/>
              <w:jc w:val="center"/>
              <w:textAlignment w:val="baseline"/>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1次/只/年</w:t>
            </w:r>
          </w:p>
          <w:p>
            <w:pPr>
              <w:pStyle w:val="12"/>
              <w:widowControl/>
              <w:adjustRightInd w:val="0"/>
              <w:spacing w:beforeAutospacing="0" w:afterAutospacing="0"/>
              <w:jc w:val="center"/>
              <w:textAlignment w:val="baseline"/>
              <w:rPr>
                <w:rFonts w:ascii="Times New Roman" w:hAnsi="Times New Roman" w:eastAsia="宋体"/>
                <w:sz w:val="20"/>
                <w:szCs w:val="20"/>
                <w:highlight w:val="none"/>
              </w:rPr>
            </w:pPr>
            <w:r>
              <w:rPr>
                <w:rFonts w:ascii="Times New Roman" w:hAnsi="Times New Roman" w:eastAsia="宋体"/>
                <w:color w:val="000000"/>
                <w:sz w:val="20"/>
                <w:szCs w:val="20"/>
                <w:highlight w:val="none"/>
              </w:rPr>
              <w:t>1 time/eye/year</w:t>
            </w:r>
          </w:p>
        </w:tc>
        <w:tc>
          <w:tcPr>
            <w:tcW w:w="1895" w:type="pct"/>
            <w:gridSpan w:val="4"/>
            <w:vMerge w:val="continue"/>
            <w:tcBorders>
              <w:top w:val="nil"/>
              <w:left w:val="nil"/>
              <w:bottom w:val="single" w:color="000000" w:sz="4" w:space="0"/>
              <w:right w:val="single" w:color="auto"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r>
      <w:tr>
        <w:tblPrEx>
          <w:shd w:val="clear" w:color="auto" w:fill="FFFFFF"/>
          <w:tblCellMar>
            <w:top w:w="0" w:type="dxa"/>
            <w:left w:w="57" w:type="dxa"/>
            <w:bottom w:w="0" w:type="dxa"/>
            <w:right w:w="57" w:type="dxa"/>
          </w:tblCellMar>
        </w:tblPrEx>
        <w:tc>
          <w:tcPr>
            <w:tcW w:w="682" w:type="pct"/>
            <w:vMerge w:val="continue"/>
            <w:tcBorders>
              <w:top w:val="nil"/>
              <w:left w:val="single" w:color="auto" w:sz="4" w:space="0"/>
              <w:bottom w:val="single" w:color="000000" w:sz="4" w:space="0"/>
              <w:right w:val="single" w:color="000000"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c>
          <w:tcPr>
            <w:tcW w:w="470" w:type="pct"/>
            <w:vMerge w:val="continue"/>
            <w:tcBorders>
              <w:top w:val="nil"/>
              <w:left w:val="nil"/>
              <w:bottom w:val="single" w:color="000000" w:sz="4" w:space="0"/>
              <w:right w:val="single" w:color="auto"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c>
          <w:tcPr>
            <w:tcW w:w="1233" w:type="pct"/>
            <w:tcBorders>
              <w:top w:val="nil"/>
              <w:left w:val="nil"/>
              <w:bottom w:val="single" w:color="000000" w:sz="4" w:space="0"/>
              <w:right w:val="single" w:color="auto" w:sz="4" w:space="0"/>
            </w:tcBorders>
            <w:shd w:val="clear" w:color="auto" w:fill="FFFFFF"/>
          </w:tcPr>
          <w:p>
            <w:pPr>
              <w:pStyle w:val="12"/>
              <w:widowControl/>
              <w:adjustRightInd w:val="0"/>
              <w:spacing w:beforeAutospacing="0" w:afterAutospacing="0"/>
              <w:textAlignment w:val="baseline"/>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3.电解质（无机元素）测定</w:t>
            </w:r>
          </w:p>
          <w:p>
            <w:pPr>
              <w:pStyle w:val="12"/>
              <w:widowControl/>
              <w:adjustRightInd w:val="0"/>
              <w:spacing w:beforeAutospacing="0" w:afterAutospacing="0"/>
              <w:textAlignment w:val="baseline"/>
              <w:rPr>
                <w:rFonts w:ascii="Times New Roman" w:hAnsi="Times New Roman" w:eastAsia="宋体"/>
                <w:sz w:val="20"/>
                <w:szCs w:val="20"/>
                <w:highlight w:val="none"/>
              </w:rPr>
            </w:pPr>
            <w:r>
              <w:rPr>
                <w:rFonts w:ascii="Times New Roman" w:hAnsi="Times New Roman" w:eastAsia="宋体"/>
                <w:color w:val="000000"/>
                <w:sz w:val="20"/>
                <w:szCs w:val="20"/>
                <w:highlight w:val="none"/>
              </w:rPr>
              <w:t>3. Electrolyte (inorganic elements) determination</w:t>
            </w:r>
          </w:p>
        </w:tc>
        <w:tc>
          <w:tcPr>
            <w:tcW w:w="720" w:type="pct"/>
            <w:tcBorders>
              <w:top w:val="nil"/>
              <w:left w:val="nil"/>
              <w:bottom w:val="single" w:color="000000" w:sz="4" w:space="0"/>
              <w:right w:val="single" w:color="auto" w:sz="4" w:space="0"/>
            </w:tcBorders>
            <w:shd w:val="clear" w:color="auto" w:fill="FFFFFF"/>
          </w:tcPr>
          <w:p>
            <w:pPr>
              <w:pStyle w:val="12"/>
              <w:widowControl/>
              <w:adjustRightInd w:val="0"/>
              <w:spacing w:beforeAutospacing="0" w:afterAutospacing="0"/>
              <w:jc w:val="center"/>
              <w:textAlignment w:val="baseline"/>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1次/年</w:t>
            </w:r>
          </w:p>
          <w:p>
            <w:pPr>
              <w:pStyle w:val="12"/>
              <w:widowControl/>
              <w:adjustRightInd w:val="0"/>
              <w:spacing w:beforeAutospacing="0" w:afterAutospacing="0"/>
              <w:jc w:val="center"/>
              <w:textAlignment w:val="baseline"/>
              <w:rPr>
                <w:rFonts w:ascii="Times New Roman" w:hAnsi="Times New Roman" w:eastAsia="宋体"/>
                <w:sz w:val="20"/>
                <w:szCs w:val="20"/>
                <w:highlight w:val="none"/>
              </w:rPr>
            </w:pPr>
            <w:r>
              <w:rPr>
                <w:rFonts w:ascii="Times New Roman" w:hAnsi="Times New Roman" w:eastAsia="宋体"/>
                <w:color w:val="000000"/>
                <w:sz w:val="20"/>
                <w:szCs w:val="20"/>
                <w:highlight w:val="none"/>
              </w:rPr>
              <w:t>1 time/year</w:t>
            </w:r>
          </w:p>
        </w:tc>
        <w:tc>
          <w:tcPr>
            <w:tcW w:w="1895" w:type="pct"/>
            <w:gridSpan w:val="4"/>
            <w:vMerge w:val="continue"/>
            <w:tcBorders>
              <w:top w:val="nil"/>
              <w:left w:val="nil"/>
              <w:bottom w:val="single" w:color="000000" w:sz="4" w:space="0"/>
              <w:right w:val="single" w:color="auto"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r>
      <w:tr>
        <w:tblPrEx>
          <w:shd w:val="clear" w:color="auto" w:fill="FFFFFF"/>
          <w:tblCellMar>
            <w:top w:w="0" w:type="dxa"/>
            <w:left w:w="57" w:type="dxa"/>
            <w:bottom w:w="0" w:type="dxa"/>
            <w:right w:w="57" w:type="dxa"/>
          </w:tblCellMar>
        </w:tblPrEx>
        <w:tc>
          <w:tcPr>
            <w:tcW w:w="682" w:type="pct"/>
            <w:vMerge w:val="continue"/>
            <w:tcBorders>
              <w:top w:val="nil"/>
              <w:left w:val="single" w:color="auto" w:sz="4" w:space="0"/>
              <w:bottom w:val="single" w:color="000000" w:sz="4" w:space="0"/>
              <w:right w:val="single" w:color="000000"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c>
          <w:tcPr>
            <w:tcW w:w="470" w:type="pct"/>
            <w:vMerge w:val="continue"/>
            <w:tcBorders>
              <w:top w:val="nil"/>
              <w:left w:val="nil"/>
              <w:bottom w:val="single" w:color="000000" w:sz="4" w:space="0"/>
              <w:right w:val="single" w:color="auto"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c>
          <w:tcPr>
            <w:tcW w:w="1233" w:type="pct"/>
            <w:tcBorders>
              <w:top w:val="nil"/>
              <w:left w:val="nil"/>
              <w:bottom w:val="single" w:color="000000" w:sz="4" w:space="0"/>
              <w:right w:val="single" w:color="auto" w:sz="4" w:space="0"/>
            </w:tcBorders>
            <w:shd w:val="clear" w:color="auto" w:fill="FFFFFF"/>
          </w:tcPr>
          <w:p>
            <w:pPr>
              <w:pStyle w:val="12"/>
              <w:widowControl/>
              <w:adjustRightInd w:val="0"/>
              <w:spacing w:beforeAutospacing="0" w:afterAutospacing="0"/>
              <w:textAlignment w:val="baseline"/>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4.血清γ谷氨酰基转移酶测定</w:t>
            </w:r>
          </w:p>
          <w:p>
            <w:pPr>
              <w:pStyle w:val="12"/>
              <w:widowControl/>
              <w:adjustRightInd w:val="0"/>
              <w:spacing w:beforeAutospacing="0" w:afterAutospacing="0"/>
              <w:textAlignment w:val="baseline"/>
              <w:rPr>
                <w:rFonts w:ascii="Times New Roman" w:hAnsi="Times New Roman" w:eastAsia="宋体"/>
                <w:sz w:val="20"/>
                <w:szCs w:val="20"/>
                <w:highlight w:val="none"/>
              </w:rPr>
            </w:pPr>
            <w:r>
              <w:rPr>
                <w:rFonts w:ascii="Times New Roman" w:hAnsi="Times New Roman" w:eastAsia="宋体"/>
                <w:color w:val="000000"/>
                <w:sz w:val="20"/>
                <w:szCs w:val="20"/>
                <w:highlight w:val="none"/>
              </w:rPr>
              <w:t>4. Serum GGT test</w:t>
            </w:r>
          </w:p>
        </w:tc>
        <w:tc>
          <w:tcPr>
            <w:tcW w:w="720" w:type="pct"/>
            <w:tcBorders>
              <w:top w:val="nil"/>
              <w:left w:val="nil"/>
              <w:bottom w:val="single" w:color="000000" w:sz="4" w:space="0"/>
              <w:right w:val="single" w:color="auto" w:sz="4" w:space="0"/>
            </w:tcBorders>
            <w:shd w:val="clear" w:color="auto" w:fill="FFFFFF"/>
          </w:tcPr>
          <w:p>
            <w:pPr>
              <w:pStyle w:val="12"/>
              <w:widowControl/>
              <w:adjustRightInd w:val="0"/>
              <w:spacing w:beforeAutospacing="0" w:afterAutospacing="0"/>
              <w:jc w:val="center"/>
              <w:textAlignment w:val="baseline"/>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1次/年</w:t>
            </w:r>
          </w:p>
          <w:p>
            <w:pPr>
              <w:pStyle w:val="12"/>
              <w:widowControl/>
              <w:adjustRightInd w:val="0"/>
              <w:spacing w:beforeAutospacing="0" w:afterAutospacing="0"/>
              <w:jc w:val="center"/>
              <w:textAlignment w:val="baseline"/>
              <w:rPr>
                <w:rFonts w:ascii="Times New Roman" w:hAnsi="Times New Roman" w:eastAsia="宋体"/>
                <w:sz w:val="20"/>
                <w:szCs w:val="20"/>
                <w:highlight w:val="none"/>
              </w:rPr>
            </w:pPr>
            <w:r>
              <w:rPr>
                <w:rFonts w:ascii="Times New Roman" w:hAnsi="Times New Roman" w:eastAsia="宋体"/>
                <w:color w:val="000000"/>
                <w:sz w:val="20"/>
                <w:szCs w:val="20"/>
                <w:highlight w:val="none"/>
              </w:rPr>
              <w:t>1 time/year</w:t>
            </w:r>
          </w:p>
        </w:tc>
        <w:tc>
          <w:tcPr>
            <w:tcW w:w="1895" w:type="pct"/>
            <w:gridSpan w:val="4"/>
            <w:vMerge w:val="continue"/>
            <w:tcBorders>
              <w:top w:val="nil"/>
              <w:left w:val="nil"/>
              <w:bottom w:val="single" w:color="000000" w:sz="4" w:space="0"/>
              <w:right w:val="single" w:color="auto"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r>
      <w:tr>
        <w:tblPrEx>
          <w:shd w:val="clear" w:color="auto" w:fill="FFFFFF"/>
          <w:tblCellMar>
            <w:top w:w="0" w:type="dxa"/>
            <w:left w:w="57" w:type="dxa"/>
            <w:bottom w:w="0" w:type="dxa"/>
            <w:right w:w="57" w:type="dxa"/>
          </w:tblCellMar>
        </w:tblPrEx>
        <w:tc>
          <w:tcPr>
            <w:tcW w:w="682" w:type="pct"/>
            <w:vMerge w:val="continue"/>
            <w:tcBorders>
              <w:top w:val="nil"/>
              <w:left w:val="single" w:color="auto" w:sz="4" w:space="0"/>
              <w:bottom w:val="single" w:color="000000" w:sz="4" w:space="0"/>
              <w:right w:val="single" w:color="000000"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c>
          <w:tcPr>
            <w:tcW w:w="470" w:type="pct"/>
            <w:vMerge w:val="continue"/>
            <w:tcBorders>
              <w:top w:val="nil"/>
              <w:left w:val="nil"/>
              <w:bottom w:val="single" w:color="000000" w:sz="4" w:space="0"/>
              <w:right w:val="single" w:color="auto"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c>
          <w:tcPr>
            <w:tcW w:w="1233" w:type="pct"/>
            <w:tcBorders>
              <w:top w:val="nil"/>
              <w:left w:val="nil"/>
              <w:bottom w:val="single" w:color="000000" w:sz="4" w:space="0"/>
              <w:right w:val="single" w:color="auto" w:sz="4" w:space="0"/>
            </w:tcBorders>
            <w:shd w:val="clear" w:color="auto" w:fill="FFFFFF"/>
          </w:tcPr>
          <w:p>
            <w:pPr>
              <w:pStyle w:val="12"/>
              <w:widowControl/>
              <w:adjustRightInd w:val="0"/>
              <w:spacing w:beforeAutospacing="0" w:afterAutospacing="0"/>
              <w:textAlignment w:val="baseline"/>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5.中医辩证施膳指导（赠送5元脉图诊断)</w:t>
            </w:r>
          </w:p>
          <w:p>
            <w:pPr>
              <w:pStyle w:val="12"/>
              <w:widowControl/>
              <w:adjustRightInd w:val="0"/>
              <w:spacing w:beforeAutospacing="0" w:afterAutospacing="0"/>
              <w:textAlignment w:val="baseline"/>
              <w:rPr>
                <w:rFonts w:ascii="Times New Roman" w:hAnsi="Times New Roman" w:eastAsia="宋体"/>
                <w:sz w:val="20"/>
                <w:szCs w:val="20"/>
                <w:highlight w:val="none"/>
              </w:rPr>
            </w:pPr>
            <w:r>
              <w:rPr>
                <w:rFonts w:ascii="Times New Roman" w:hAnsi="Times New Roman" w:eastAsia="宋体"/>
                <w:color w:val="000000"/>
                <w:sz w:val="20"/>
                <w:szCs w:val="20"/>
                <w:highlight w:val="none"/>
              </w:rPr>
              <w:t>5. Provide dialectical dietary instructions based on TCM (and offer a RMB5 coupon for sphygmogram-based diagnosis)</w:t>
            </w:r>
          </w:p>
        </w:tc>
        <w:tc>
          <w:tcPr>
            <w:tcW w:w="720" w:type="pct"/>
            <w:tcBorders>
              <w:top w:val="nil"/>
              <w:left w:val="nil"/>
              <w:bottom w:val="single" w:color="000000" w:sz="4" w:space="0"/>
              <w:right w:val="single" w:color="auto" w:sz="4" w:space="0"/>
            </w:tcBorders>
            <w:shd w:val="clear" w:color="auto" w:fill="FFFFFF"/>
          </w:tcPr>
          <w:p>
            <w:pPr>
              <w:pStyle w:val="12"/>
              <w:widowControl/>
              <w:adjustRightInd w:val="0"/>
              <w:spacing w:beforeAutospacing="0" w:afterAutospacing="0"/>
              <w:jc w:val="center"/>
              <w:textAlignment w:val="baseline"/>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4次/年</w:t>
            </w:r>
          </w:p>
          <w:p>
            <w:pPr>
              <w:pStyle w:val="12"/>
              <w:widowControl/>
              <w:adjustRightInd w:val="0"/>
              <w:spacing w:beforeAutospacing="0" w:afterAutospacing="0"/>
              <w:jc w:val="center"/>
              <w:textAlignment w:val="baseline"/>
              <w:rPr>
                <w:rFonts w:ascii="Times New Roman" w:hAnsi="Times New Roman" w:eastAsia="宋体"/>
                <w:sz w:val="20"/>
                <w:szCs w:val="20"/>
                <w:highlight w:val="none"/>
              </w:rPr>
            </w:pPr>
            <w:r>
              <w:rPr>
                <w:rFonts w:ascii="Times New Roman" w:hAnsi="Times New Roman" w:eastAsia="宋体"/>
                <w:color w:val="000000"/>
                <w:sz w:val="20"/>
                <w:szCs w:val="20"/>
                <w:highlight w:val="none"/>
              </w:rPr>
              <w:t>4 times/year</w:t>
            </w:r>
          </w:p>
        </w:tc>
        <w:tc>
          <w:tcPr>
            <w:tcW w:w="1895" w:type="pct"/>
            <w:gridSpan w:val="4"/>
            <w:vMerge w:val="continue"/>
            <w:tcBorders>
              <w:top w:val="nil"/>
              <w:left w:val="nil"/>
              <w:bottom w:val="single" w:color="000000" w:sz="4" w:space="0"/>
              <w:right w:val="single" w:color="auto"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r>
      <w:tr>
        <w:tblPrEx>
          <w:shd w:val="clear" w:color="auto" w:fill="FFFFFF"/>
          <w:tblCellMar>
            <w:top w:w="0" w:type="dxa"/>
            <w:left w:w="57" w:type="dxa"/>
            <w:bottom w:w="0" w:type="dxa"/>
            <w:right w:w="57" w:type="dxa"/>
          </w:tblCellMar>
        </w:tblPrEx>
        <w:tc>
          <w:tcPr>
            <w:tcW w:w="682" w:type="pct"/>
            <w:vMerge w:val="restart"/>
            <w:tcBorders>
              <w:top w:val="nil"/>
              <w:left w:val="single" w:color="auto" w:sz="4" w:space="0"/>
              <w:bottom w:val="single" w:color="000000" w:sz="4" w:space="0"/>
              <w:right w:val="single" w:color="000000" w:sz="4" w:space="0"/>
            </w:tcBorders>
            <w:shd w:val="clear" w:color="auto" w:fill="FFFFFF"/>
          </w:tcPr>
          <w:p>
            <w:pPr>
              <w:pStyle w:val="12"/>
              <w:widowControl/>
              <w:adjustRightInd w:val="0"/>
              <w:spacing w:beforeAutospacing="0" w:afterAutospacing="0"/>
              <w:jc w:val="center"/>
              <w:textAlignment w:val="baseline"/>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糖尿</w:t>
            </w:r>
          </w:p>
          <w:p>
            <w:pPr>
              <w:pStyle w:val="12"/>
              <w:widowControl/>
              <w:adjustRightInd w:val="0"/>
              <w:spacing w:beforeAutospacing="0" w:afterAutospacing="0"/>
              <w:jc w:val="center"/>
              <w:textAlignment w:val="baseline"/>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病患</w:t>
            </w:r>
          </w:p>
          <w:p>
            <w:pPr>
              <w:pStyle w:val="12"/>
              <w:widowControl/>
              <w:adjustRightInd w:val="0"/>
              <w:spacing w:beforeAutospacing="0" w:afterAutospacing="0"/>
              <w:jc w:val="center"/>
              <w:textAlignment w:val="baseline"/>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者</w:t>
            </w:r>
          </w:p>
          <w:p>
            <w:pPr>
              <w:pStyle w:val="12"/>
              <w:widowControl/>
              <w:adjustRightInd w:val="0"/>
              <w:spacing w:beforeAutospacing="0" w:afterAutospacing="0"/>
              <w:jc w:val="center"/>
              <w:textAlignment w:val="baseline"/>
              <w:rPr>
                <w:rFonts w:ascii="Times New Roman" w:hAnsi="Times New Roman" w:eastAsia="宋体"/>
                <w:sz w:val="20"/>
                <w:szCs w:val="20"/>
                <w:highlight w:val="none"/>
              </w:rPr>
            </w:pPr>
            <w:r>
              <w:rPr>
                <w:rFonts w:ascii="Times New Roman" w:hAnsi="Times New Roman" w:eastAsia="宋体"/>
                <w:color w:val="000000"/>
                <w:sz w:val="20"/>
                <w:szCs w:val="20"/>
                <w:highlight w:val="none"/>
              </w:rPr>
              <w:t>Patients with diabetes</w:t>
            </w:r>
          </w:p>
        </w:tc>
        <w:tc>
          <w:tcPr>
            <w:tcW w:w="470" w:type="pct"/>
            <w:vMerge w:val="restart"/>
            <w:tcBorders>
              <w:top w:val="nil"/>
              <w:left w:val="nil"/>
              <w:bottom w:val="single" w:color="000000" w:sz="4" w:space="0"/>
              <w:right w:val="single" w:color="auto" w:sz="4" w:space="0"/>
            </w:tcBorders>
            <w:shd w:val="clear" w:color="auto" w:fill="FFFFFF"/>
          </w:tcPr>
          <w:p>
            <w:pPr>
              <w:pStyle w:val="12"/>
              <w:widowControl/>
              <w:adjustRightInd w:val="0"/>
              <w:spacing w:beforeAutospacing="0" w:afterAutospacing="0"/>
              <w:jc w:val="center"/>
              <w:textAlignment w:val="baseline"/>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个性化签约服务包</w:t>
            </w:r>
          </w:p>
          <w:p>
            <w:pPr>
              <w:pStyle w:val="12"/>
              <w:widowControl/>
              <w:adjustRightInd w:val="0"/>
              <w:spacing w:beforeAutospacing="0" w:afterAutospacing="0"/>
              <w:jc w:val="center"/>
              <w:textAlignment w:val="baseline"/>
              <w:rPr>
                <w:rFonts w:ascii="Times New Roman" w:hAnsi="Times New Roman" w:eastAsia="宋体"/>
                <w:sz w:val="20"/>
                <w:szCs w:val="20"/>
                <w:highlight w:val="none"/>
              </w:rPr>
            </w:pPr>
            <w:r>
              <w:rPr>
                <w:rFonts w:ascii="Times New Roman" w:hAnsi="Times New Roman" w:eastAsia="宋体"/>
                <w:color w:val="000000"/>
                <w:sz w:val="20"/>
                <w:szCs w:val="20"/>
                <w:highlight w:val="none"/>
              </w:rPr>
              <w:t>Tailored service package</w:t>
            </w:r>
          </w:p>
        </w:tc>
        <w:tc>
          <w:tcPr>
            <w:tcW w:w="1233" w:type="pct"/>
            <w:tcBorders>
              <w:top w:val="nil"/>
              <w:left w:val="nil"/>
              <w:bottom w:val="single" w:color="000000" w:sz="4" w:space="0"/>
              <w:right w:val="single" w:color="auto" w:sz="4" w:space="0"/>
            </w:tcBorders>
            <w:shd w:val="clear" w:color="auto" w:fill="FFFFFF"/>
          </w:tcPr>
          <w:p>
            <w:pPr>
              <w:pStyle w:val="12"/>
              <w:widowControl/>
              <w:adjustRightInd w:val="0"/>
              <w:spacing w:beforeAutospacing="0" w:afterAutospacing="0"/>
              <w:textAlignment w:val="baseline"/>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1.家庭巡诊（含了解服务对象健康状况，指导疾病治疗和控制，进行健康咨询)</w:t>
            </w:r>
          </w:p>
          <w:p>
            <w:pPr>
              <w:pStyle w:val="12"/>
              <w:widowControl/>
              <w:adjustRightInd w:val="0"/>
              <w:spacing w:beforeAutospacing="0" w:afterAutospacing="0"/>
              <w:textAlignment w:val="baseline"/>
              <w:rPr>
                <w:rFonts w:ascii="Times New Roman" w:hAnsi="Times New Roman" w:eastAsia="宋体"/>
                <w:sz w:val="20"/>
                <w:szCs w:val="20"/>
                <w:highlight w:val="none"/>
              </w:rPr>
            </w:pPr>
            <w:r>
              <w:rPr>
                <w:rFonts w:ascii="Times New Roman" w:hAnsi="Times New Roman" w:eastAsia="宋体"/>
                <w:color w:val="000000"/>
                <w:sz w:val="20"/>
                <w:szCs w:val="20"/>
                <w:highlight w:val="none"/>
              </w:rPr>
              <w:t xml:space="preserve">1. Make rounds of visits to families (to check the health status of the clients, give instructions </w:t>
            </w:r>
            <w:r>
              <w:rPr>
                <w:rFonts w:hint="eastAsia" w:ascii="Times New Roman" w:hAnsi="Times New Roman" w:eastAsia="宋体"/>
                <w:color w:val="000000"/>
                <w:sz w:val="20"/>
                <w:szCs w:val="20"/>
                <w:highlight w:val="none"/>
                <w:lang w:val="en-US" w:eastAsia="zh-CN"/>
              </w:rPr>
              <w:t>o</w:t>
            </w:r>
            <w:r>
              <w:rPr>
                <w:rFonts w:ascii="Times New Roman" w:hAnsi="Times New Roman" w:eastAsia="宋体"/>
                <w:color w:val="000000"/>
                <w:sz w:val="20"/>
                <w:szCs w:val="20"/>
                <w:highlight w:val="none"/>
              </w:rPr>
              <w:t>n the treatment and control of diseases, and provide health consultation)</w:t>
            </w:r>
          </w:p>
        </w:tc>
        <w:tc>
          <w:tcPr>
            <w:tcW w:w="720" w:type="pct"/>
            <w:tcBorders>
              <w:top w:val="nil"/>
              <w:left w:val="nil"/>
              <w:bottom w:val="single" w:color="000000" w:sz="4" w:space="0"/>
              <w:right w:val="single" w:color="auto" w:sz="4" w:space="0"/>
            </w:tcBorders>
            <w:shd w:val="clear" w:color="auto" w:fill="FFFFFF"/>
          </w:tcPr>
          <w:p>
            <w:pPr>
              <w:widowControl/>
              <w:adjustRightInd w:val="0"/>
              <w:jc w:val="left"/>
              <w:textAlignment w:val="baseline"/>
              <w:rPr>
                <w:rFonts w:ascii="Times New Roman" w:hAnsi="Times New Roman" w:eastAsia="宋体" w:cs="Times New Roman"/>
                <w:color w:val="000000"/>
                <w:sz w:val="20"/>
                <w:szCs w:val="20"/>
                <w:highlight w:val="none"/>
              </w:rPr>
            </w:pPr>
          </w:p>
        </w:tc>
        <w:tc>
          <w:tcPr>
            <w:tcW w:w="1895" w:type="pct"/>
            <w:gridSpan w:val="4"/>
            <w:vMerge w:val="restart"/>
            <w:tcBorders>
              <w:top w:val="nil"/>
              <w:left w:val="nil"/>
              <w:bottom w:val="single" w:color="000000" w:sz="4" w:space="0"/>
              <w:right w:val="single" w:color="auto" w:sz="4" w:space="0"/>
            </w:tcBorders>
            <w:shd w:val="clear" w:color="auto" w:fill="FFFFFF"/>
          </w:tcPr>
          <w:p>
            <w:pPr>
              <w:pStyle w:val="12"/>
              <w:widowControl/>
              <w:adjustRightInd w:val="0"/>
              <w:spacing w:beforeAutospacing="0" w:afterAutospacing="0"/>
              <w:textAlignment w:val="baseline"/>
              <w:rPr>
                <w:rFonts w:ascii="Times New Roman" w:hAnsi="Times New Roman" w:eastAsia="宋体"/>
                <w:sz w:val="20"/>
                <w:szCs w:val="20"/>
                <w:highlight w:val="none"/>
              </w:rPr>
            </w:pPr>
            <w:r>
              <w:rPr>
                <w:rFonts w:ascii="Times New Roman" w:hAnsi="Times New Roman" w:eastAsia="宋体"/>
                <w:color w:val="000000"/>
                <w:sz w:val="20"/>
                <w:szCs w:val="20"/>
                <w:highlight w:val="none"/>
              </w:rPr>
              <w:t>The service charges are collected according to the current medical service prices and the payment policy of medical insurance for general outpatient treatment. The charges that enjoy reimbursement by the basic medical insurance should be paid by the basic medical insurance fund and the insured as stipulated.</w:t>
            </w:r>
          </w:p>
        </w:tc>
      </w:tr>
      <w:tr>
        <w:tblPrEx>
          <w:tblCellMar>
            <w:top w:w="0" w:type="dxa"/>
            <w:left w:w="57" w:type="dxa"/>
            <w:bottom w:w="0" w:type="dxa"/>
            <w:right w:w="57" w:type="dxa"/>
          </w:tblCellMar>
        </w:tblPrEx>
        <w:tc>
          <w:tcPr>
            <w:tcW w:w="682" w:type="pct"/>
            <w:vMerge w:val="continue"/>
            <w:tcBorders>
              <w:top w:val="nil"/>
              <w:left w:val="single" w:color="auto" w:sz="4" w:space="0"/>
              <w:bottom w:val="single" w:color="000000" w:sz="4" w:space="0"/>
              <w:right w:val="single" w:color="000000"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c>
          <w:tcPr>
            <w:tcW w:w="470" w:type="pct"/>
            <w:vMerge w:val="continue"/>
            <w:tcBorders>
              <w:top w:val="nil"/>
              <w:left w:val="nil"/>
              <w:bottom w:val="single" w:color="000000" w:sz="4" w:space="0"/>
              <w:right w:val="single" w:color="auto"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c>
          <w:tcPr>
            <w:tcW w:w="1233" w:type="pct"/>
            <w:tcBorders>
              <w:top w:val="nil"/>
              <w:left w:val="nil"/>
              <w:bottom w:val="single" w:color="000000" w:sz="4" w:space="0"/>
              <w:right w:val="single" w:color="auto" w:sz="4" w:space="0"/>
            </w:tcBorders>
            <w:shd w:val="clear" w:color="auto" w:fill="FFFFFF"/>
          </w:tcPr>
          <w:p>
            <w:pPr>
              <w:pStyle w:val="12"/>
              <w:widowControl/>
              <w:adjustRightInd w:val="0"/>
              <w:spacing w:beforeAutospacing="0" w:afterAutospacing="0"/>
              <w:textAlignment w:val="baseline"/>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2.眼底照相</w:t>
            </w:r>
          </w:p>
          <w:p>
            <w:pPr>
              <w:pStyle w:val="12"/>
              <w:widowControl/>
              <w:adjustRightInd w:val="0"/>
              <w:spacing w:beforeAutospacing="0" w:afterAutospacing="0"/>
              <w:textAlignment w:val="baseline"/>
              <w:rPr>
                <w:rFonts w:ascii="Times New Roman" w:hAnsi="Times New Roman" w:eastAsia="宋体"/>
                <w:sz w:val="20"/>
                <w:szCs w:val="20"/>
                <w:highlight w:val="none"/>
              </w:rPr>
            </w:pPr>
            <w:r>
              <w:rPr>
                <w:rFonts w:ascii="Times New Roman" w:hAnsi="Times New Roman" w:eastAsia="宋体"/>
                <w:color w:val="000000"/>
                <w:sz w:val="20"/>
                <w:szCs w:val="20"/>
                <w:highlight w:val="none"/>
              </w:rPr>
              <w:t>2. Funduscopic examination</w:t>
            </w:r>
          </w:p>
        </w:tc>
        <w:tc>
          <w:tcPr>
            <w:tcW w:w="720" w:type="pct"/>
            <w:tcBorders>
              <w:top w:val="nil"/>
              <w:left w:val="nil"/>
              <w:bottom w:val="single" w:color="000000" w:sz="4" w:space="0"/>
              <w:right w:val="single" w:color="auto" w:sz="4" w:space="0"/>
            </w:tcBorders>
            <w:shd w:val="clear" w:color="auto" w:fill="FFFFFF"/>
          </w:tcPr>
          <w:p>
            <w:pPr>
              <w:pStyle w:val="12"/>
              <w:widowControl/>
              <w:adjustRightInd w:val="0"/>
              <w:spacing w:beforeAutospacing="0" w:afterAutospacing="0"/>
              <w:jc w:val="center"/>
              <w:textAlignment w:val="baseline"/>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1次/只/年</w:t>
            </w:r>
          </w:p>
          <w:p>
            <w:pPr>
              <w:pStyle w:val="12"/>
              <w:widowControl/>
              <w:adjustRightInd w:val="0"/>
              <w:spacing w:beforeAutospacing="0" w:afterAutospacing="0"/>
              <w:jc w:val="center"/>
              <w:textAlignment w:val="baseline"/>
              <w:rPr>
                <w:rFonts w:ascii="Times New Roman" w:hAnsi="Times New Roman" w:eastAsia="宋体"/>
                <w:sz w:val="20"/>
                <w:szCs w:val="20"/>
                <w:highlight w:val="none"/>
              </w:rPr>
            </w:pPr>
            <w:r>
              <w:rPr>
                <w:rFonts w:ascii="Times New Roman" w:hAnsi="Times New Roman" w:eastAsia="宋体"/>
                <w:color w:val="000000"/>
                <w:sz w:val="20"/>
                <w:szCs w:val="20"/>
                <w:highlight w:val="none"/>
              </w:rPr>
              <w:t>1 time/eye/year</w:t>
            </w:r>
          </w:p>
        </w:tc>
        <w:tc>
          <w:tcPr>
            <w:tcW w:w="1895" w:type="pct"/>
            <w:gridSpan w:val="4"/>
            <w:vMerge w:val="continue"/>
            <w:tcBorders>
              <w:top w:val="nil"/>
              <w:left w:val="nil"/>
              <w:bottom w:val="single" w:color="000000" w:sz="4" w:space="0"/>
              <w:right w:val="single" w:color="auto"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r>
      <w:tr>
        <w:tblPrEx>
          <w:shd w:val="clear" w:color="auto" w:fill="FFFFFF"/>
          <w:tblCellMar>
            <w:top w:w="0" w:type="dxa"/>
            <w:left w:w="57" w:type="dxa"/>
            <w:bottom w:w="0" w:type="dxa"/>
            <w:right w:w="57" w:type="dxa"/>
          </w:tblCellMar>
        </w:tblPrEx>
        <w:tc>
          <w:tcPr>
            <w:tcW w:w="682" w:type="pct"/>
            <w:vMerge w:val="continue"/>
            <w:tcBorders>
              <w:top w:val="nil"/>
              <w:left w:val="single" w:color="auto" w:sz="4" w:space="0"/>
              <w:bottom w:val="single" w:color="000000" w:sz="4" w:space="0"/>
              <w:right w:val="single" w:color="000000"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c>
          <w:tcPr>
            <w:tcW w:w="470" w:type="pct"/>
            <w:vMerge w:val="continue"/>
            <w:tcBorders>
              <w:top w:val="nil"/>
              <w:left w:val="nil"/>
              <w:bottom w:val="single" w:color="000000" w:sz="4" w:space="0"/>
              <w:right w:val="single" w:color="auto"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c>
          <w:tcPr>
            <w:tcW w:w="1233" w:type="pct"/>
            <w:tcBorders>
              <w:top w:val="nil"/>
              <w:left w:val="nil"/>
              <w:bottom w:val="single" w:color="000000" w:sz="4" w:space="0"/>
              <w:right w:val="single" w:color="auto" w:sz="4" w:space="0"/>
            </w:tcBorders>
            <w:shd w:val="clear" w:color="auto" w:fill="FFFFFF"/>
          </w:tcPr>
          <w:p>
            <w:pPr>
              <w:pStyle w:val="12"/>
              <w:widowControl/>
              <w:adjustRightInd w:val="0"/>
              <w:spacing w:beforeAutospacing="0" w:afterAutospacing="0"/>
              <w:textAlignment w:val="baseline"/>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3.糖化血红蛋白</w:t>
            </w:r>
          </w:p>
          <w:p>
            <w:pPr>
              <w:pStyle w:val="12"/>
              <w:widowControl/>
              <w:adjustRightInd w:val="0"/>
              <w:spacing w:beforeAutospacing="0" w:afterAutospacing="0"/>
              <w:textAlignment w:val="baseline"/>
              <w:rPr>
                <w:rFonts w:ascii="Times New Roman" w:hAnsi="Times New Roman" w:eastAsia="宋体"/>
                <w:sz w:val="20"/>
                <w:szCs w:val="20"/>
                <w:highlight w:val="none"/>
              </w:rPr>
            </w:pPr>
            <w:r>
              <w:rPr>
                <w:rFonts w:ascii="Times New Roman" w:hAnsi="Times New Roman" w:eastAsia="宋体"/>
                <w:color w:val="000000"/>
                <w:sz w:val="20"/>
                <w:szCs w:val="20"/>
                <w:highlight w:val="none"/>
              </w:rPr>
              <w:t>3. HbA1c test</w:t>
            </w:r>
          </w:p>
        </w:tc>
        <w:tc>
          <w:tcPr>
            <w:tcW w:w="720" w:type="pct"/>
            <w:tcBorders>
              <w:top w:val="nil"/>
              <w:left w:val="nil"/>
              <w:bottom w:val="single" w:color="000000" w:sz="4" w:space="0"/>
              <w:right w:val="single" w:color="auto" w:sz="4" w:space="0"/>
            </w:tcBorders>
            <w:shd w:val="clear" w:color="auto" w:fill="FFFFFF"/>
          </w:tcPr>
          <w:p>
            <w:pPr>
              <w:pStyle w:val="12"/>
              <w:widowControl/>
              <w:adjustRightInd w:val="0"/>
              <w:spacing w:beforeAutospacing="0" w:afterAutospacing="0"/>
              <w:jc w:val="center"/>
              <w:textAlignment w:val="baseline"/>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1次/年</w:t>
            </w:r>
          </w:p>
          <w:p>
            <w:pPr>
              <w:pStyle w:val="12"/>
              <w:widowControl/>
              <w:adjustRightInd w:val="0"/>
              <w:spacing w:beforeAutospacing="0" w:afterAutospacing="0"/>
              <w:jc w:val="center"/>
              <w:textAlignment w:val="baseline"/>
              <w:rPr>
                <w:rFonts w:ascii="Times New Roman" w:hAnsi="Times New Roman" w:eastAsia="宋体"/>
                <w:sz w:val="20"/>
                <w:szCs w:val="20"/>
                <w:highlight w:val="none"/>
              </w:rPr>
            </w:pPr>
            <w:r>
              <w:rPr>
                <w:rFonts w:ascii="Times New Roman" w:hAnsi="Times New Roman" w:eastAsia="宋体"/>
                <w:color w:val="000000"/>
                <w:sz w:val="20"/>
                <w:szCs w:val="20"/>
                <w:highlight w:val="none"/>
              </w:rPr>
              <w:t>1 time/year</w:t>
            </w:r>
          </w:p>
        </w:tc>
        <w:tc>
          <w:tcPr>
            <w:tcW w:w="1895" w:type="pct"/>
            <w:gridSpan w:val="4"/>
            <w:vMerge w:val="continue"/>
            <w:tcBorders>
              <w:top w:val="nil"/>
              <w:left w:val="nil"/>
              <w:bottom w:val="single" w:color="000000" w:sz="4" w:space="0"/>
              <w:right w:val="single" w:color="auto"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r>
      <w:tr>
        <w:tblPrEx>
          <w:shd w:val="clear" w:color="auto" w:fill="FFFFFF"/>
          <w:tblCellMar>
            <w:top w:w="0" w:type="dxa"/>
            <w:left w:w="57" w:type="dxa"/>
            <w:bottom w:w="0" w:type="dxa"/>
            <w:right w:w="57" w:type="dxa"/>
          </w:tblCellMar>
        </w:tblPrEx>
        <w:tc>
          <w:tcPr>
            <w:tcW w:w="682" w:type="pct"/>
            <w:vMerge w:val="continue"/>
            <w:tcBorders>
              <w:top w:val="nil"/>
              <w:left w:val="single" w:color="auto" w:sz="4" w:space="0"/>
              <w:bottom w:val="single" w:color="000000" w:sz="4" w:space="0"/>
              <w:right w:val="single" w:color="000000"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c>
          <w:tcPr>
            <w:tcW w:w="470" w:type="pct"/>
            <w:vMerge w:val="continue"/>
            <w:tcBorders>
              <w:top w:val="nil"/>
              <w:left w:val="nil"/>
              <w:bottom w:val="single" w:color="000000" w:sz="4" w:space="0"/>
              <w:right w:val="single" w:color="auto"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c>
          <w:tcPr>
            <w:tcW w:w="1233" w:type="pct"/>
            <w:tcBorders>
              <w:top w:val="nil"/>
              <w:left w:val="nil"/>
              <w:bottom w:val="single" w:color="000000" w:sz="4" w:space="0"/>
              <w:right w:val="single" w:color="auto" w:sz="4" w:space="0"/>
            </w:tcBorders>
            <w:shd w:val="clear" w:color="auto" w:fill="FFFFFF"/>
          </w:tcPr>
          <w:p>
            <w:pPr>
              <w:pStyle w:val="12"/>
              <w:widowControl/>
              <w:adjustRightInd w:val="0"/>
              <w:spacing w:beforeAutospacing="0" w:afterAutospacing="0"/>
              <w:textAlignment w:val="baseline"/>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4.中医辩证施膳指导（赠送5元脉图诊断)</w:t>
            </w:r>
          </w:p>
          <w:p>
            <w:pPr>
              <w:pStyle w:val="12"/>
              <w:widowControl/>
              <w:adjustRightInd w:val="0"/>
              <w:spacing w:beforeAutospacing="0" w:afterAutospacing="0"/>
              <w:textAlignment w:val="baseline"/>
              <w:rPr>
                <w:rFonts w:ascii="Times New Roman" w:hAnsi="Times New Roman" w:eastAsia="宋体"/>
                <w:sz w:val="20"/>
                <w:szCs w:val="20"/>
                <w:highlight w:val="none"/>
              </w:rPr>
            </w:pPr>
            <w:r>
              <w:rPr>
                <w:rFonts w:ascii="Times New Roman" w:hAnsi="Times New Roman" w:eastAsia="宋体"/>
                <w:color w:val="000000"/>
                <w:sz w:val="20"/>
                <w:szCs w:val="20"/>
                <w:highlight w:val="none"/>
              </w:rPr>
              <w:t>4. Provide dialectical dietary instructions based on TCM (and offer a RMB5 coupon for sphygmogram-based diagnosis)</w:t>
            </w:r>
          </w:p>
        </w:tc>
        <w:tc>
          <w:tcPr>
            <w:tcW w:w="720" w:type="pct"/>
            <w:tcBorders>
              <w:top w:val="nil"/>
              <w:left w:val="nil"/>
              <w:bottom w:val="single" w:color="000000" w:sz="4" w:space="0"/>
              <w:right w:val="single" w:color="auto" w:sz="4" w:space="0"/>
            </w:tcBorders>
            <w:shd w:val="clear" w:color="auto" w:fill="FFFFFF"/>
          </w:tcPr>
          <w:p>
            <w:pPr>
              <w:pStyle w:val="12"/>
              <w:widowControl/>
              <w:adjustRightInd w:val="0"/>
              <w:spacing w:beforeAutospacing="0" w:afterAutospacing="0"/>
              <w:jc w:val="center"/>
              <w:textAlignment w:val="baseline"/>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4次/年</w:t>
            </w:r>
          </w:p>
          <w:p>
            <w:pPr>
              <w:pStyle w:val="12"/>
              <w:widowControl/>
              <w:adjustRightInd w:val="0"/>
              <w:spacing w:beforeAutospacing="0" w:afterAutospacing="0"/>
              <w:jc w:val="center"/>
              <w:textAlignment w:val="baseline"/>
              <w:rPr>
                <w:rFonts w:ascii="Times New Roman" w:hAnsi="Times New Roman" w:eastAsia="宋体"/>
                <w:sz w:val="20"/>
                <w:szCs w:val="20"/>
                <w:highlight w:val="none"/>
              </w:rPr>
            </w:pPr>
            <w:r>
              <w:rPr>
                <w:rFonts w:ascii="Times New Roman" w:hAnsi="Times New Roman" w:eastAsia="宋体"/>
                <w:color w:val="000000"/>
                <w:sz w:val="20"/>
                <w:szCs w:val="20"/>
                <w:highlight w:val="none"/>
              </w:rPr>
              <w:t>4 times/year</w:t>
            </w:r>
          </w:p>
        </w:tc>
        <w:tc>
          <w:tcPr>
            <w:tcW w:w="1895" w:type="pct"/>
            <w:gridSpan w:val="4"/>
            <w:vMerge w:val="continue"/>
            <w:tcBorders>
              <w:top w:val="nil"/>
              <w:left w:val="nil"/>
              <w:bottom w:val="single" w:color="000000" w:sz="4" w:space="0"/>
              <w:right w:val="single" w:color="auto"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r>
      <w:tr>
        <w:tblPrEx>
          <w:shd w:val="clear" w:color="auto" w:fill="FFFFFF"/>
          <w:tblCellMar>
            <w:top w:w="0" w:type="dxa"/>
            <w:left w:w="57" w:type="dxa"/>
            <w:bottom w:w="0" w:type="dxa"/>
            <w:right w:w="57" w:type="dxa"/>
          </w:tblCellMar>
        </w:tblPrEx>
        <w:tc>
          <w:tcPr>
            <w:tcW w:w="5000" w:type="pct"/>
            <w:gridSpan w:val="8"/>
            <w:tcBorders>
              <w:top w:val="nil"/>
              <w:left w:val="single" w:color="auto" w:sz="4" w:space="0"/>
              <w:bottom w:val="single" w:color="000000" w:sz="4" w:space="0"/>
              <w:right w:val="single" w:color="auto" w:sz="4" w:space="0"/>
            </w:tcBorders>
            <w:shd w:val="clear" w:color="auto" w:fill="FFFFFF"/>
          </w:tcPr>
          <w:p>
            <w:pPr>
              <w:adjustRightInd w:val="0"/>
              <w:jc w:val="center"/>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备注：各地可在“海南省家庭医生签约服务包内容及费用标准参考表”基础上结合当地工作实际制定家庭医生签约服务包，服务包内容包括但不限于表中所列服务内容，且不得减少相应的最低服务频次和要求。</w:t>
            </w:r>
          </w:p>
          <w:p>
            <w:pPr>
              <w:adjustRightInd w:val="0"/>
              <w:jc w:val="center"/>
              <w:rPr>
                <w:rFonts w:ascii="Times New Roman" w:hAnsi="Times New Roman" w:eastAsia="宋体" w:cs="Times New Roman"/>
                <w:color w:val="000000"/>
                <w:sz w:val="20"/>
                <w:szCs w:val="20"/>
                <w:highlight w:val="none"/>
              </w:rPr>
            </w:pPr>
            <w:r>
              <w:rPr>
                <w:rFonts w:ascii="Times New Roman" w:hAnsi="Times New Roman" w:eastAsia="宋体" w:cs="Times New Roman"/>
                <w:color w:val="000000"/>
                <w:sz w:val="20"/>
                <w:szCs w:val="20"/>
                <w:highlight w:val="none"/>
              </w:rPr>
              <w:t>Note: Different areas may develop family doctor contract service packages according to the actual local situations on the basis of the Reference Table of Services and Rate Bases of Family Doctor Contract Service Packages in Hainan Province. The services include but are not limited to those set out in the Table, but the minimum service frequency and requirements of the corresponding services should not be reduced.</w:t>
            </w:r>
          </w:p>
        </w:tc>
      </w:tr>
    </w:tbl>
    <w:p>
      <w:pPr>
        <w:adjustRightInd w:val="0"/>
        <w:rPr>
          <w:rFonts w:ascii="Times New Roman" w:hAnsi="Times New Roman" w:eastAsia="宋体" w:cs="Times New Roman"/>
          <w:sz w:val="28"/>
          <w:szCs w:val="28"/>
          <w:highlight w:val="none"/>
        </w:rPr>
      </w:pPr>
    </w:p>
    <w:p>
      <w:pPr>
        <w:widowControl/>
        <w:jc w:val="left"/>
        <w:rPr>
          <w:rFonts w:ascii="Times New Roman" w:hAnsi="Times New Roman" w:eastAsia="宋体" w:cs="Times New Roman"/>
          <w:b/>
          <w:sz w:val="28"/>
          <w:szCs w:val="28"/>
          <w:highlight w:val="none"/>
        </w:rPr>
      </w:pPr>
      <w:r>
        <w:rPr>
          <w:rFonts w:ascii="Times New Roman" w:hAnsi="Times New Roman" w:eastAsia="宋体" w:cs="Times New Roman"/>
          <w:b/>
          <w:sz w:val="28"/>
          <w:szCs w:val="28"/>
          <w:highlight w:val="none"/>
        </w:rPr>
        <w:br w:type="page"/>
      </w:r>
    </w:p>
    <w:p>
      <w:pPr>
        <w:pStyle w:val="12"/>
        <w:widowControl/>
        <w:shd w:val="clear" w:color="auto" w:fill="FFFFFF"/>
        <w:adjustRightInd w:val="0"/>
        <w:spacing w:beforeAutospacing="0" w:afterAutospacing="0"/>
        <w:jc w:val="both"/>
        <w:textAlignment w:val="baseline"/>
        <w:rPr>
          <w:rFonts w:ascii="Times New Roman" w:hAnsi="Times New Roman" w:eastAsia="宋体"/>
          <w:b/>
          <w:kern w:val="2"/>
          <w:sz w:val="32"/>
          <w:szCs w:val="32"/>
          <w:highlight w:val="none"/>
        </w:rPr>
      </w:pPr>
      <w:r>
        <w:rPr>
          <w:rFonts w:hint="eastAsia" w:ascii="Times New Roman" w:hAnsi="Times New Roman" w:eastAsia="宋体"/>
          <w:b/>
          <w:kern w:val="2"/>
          <w:sz w:val="32"/>
          <w:szCs w:val="32"/>
          <w:highlight w:val="none"/>
        </w:rPr>
        <w:t>附件2</w:t>
      </w:r>
    </w:p>
    <w:p>
      <w:pPr>
        <w:pStyle w:val="12"/>
        <w:widowControl/>
        <w:shd w:val="clear" w:color="auto" w:fill="FFFFFF"/>
        <w:adjustRightInd w:val="0"/>
        <w:spacing w:beforeAutospacing="0" w:afterAutospacing="0"/>
        <w:jc w:val="both"/>
        <w:textAlignment w:val="baseline"/>
        <w:rPr>
          <w:rFonts w:ascii="Times New Roman" w:hAnsi="Times New Roman" w:eastAsia="宋体"/>
          <w:b/>
          <w:kern w:val="2"/>
          <w:sz w:val="32"/>
          <w:szCs w:val="32"/>
          <w:highlight w:val="none"/>
        </w:rPr>
      </w:pPr>
      <w:r>
        <w:rPr>
          <w:rFonts w:ascii="Times New Roman" w:hAnsi="Times New Roman" w:eastAsia="宋体"/>
          <w:b/>
          <w:kern w:val="2"/>
          <w:sz w:val="32"/>
          <w:szCs w:val="32"/>
          <w:highlight w:val="none"/>
        </w:rPr>
        <w:t>Attachment 2</w:t>
      </w:r>
    </w:p>
    <w:p>
      <w:pPr>
        <w:pStyle w:val="12"/>
        <w:widowControl/>
        <w:shd w:val="clear" w:color="auto" w:fill="FFFFFF"/>
        <w:adjustRightInd w:val="0"/>
        <w:spacing w:beforeAutospacing="0" w:afterAutospacing="0"/>
        <w:jc w:val="center"/>
        <w:textAlignment w:val="baseline"/>
        <w:rPr>
          <w:rFonts w:ascii="Times New Roman" w:hAnsi="Times New Roman" w:eastAsia="宋体"/>
          <w:b/>
          <w:kern w:val="2"/>
          <w:sz w:val="32"/>
          <w:szCs w:val="32"/>
          <w:highlight w:val="none"/>
        </w:rPr>
      </w:pPr>
      <w:r>
        <w:rPr>
          <w:rFonts w:hint="eastAsia" w:ascii="Times New Roman" w:hAnsi="Times New Roman" w:eastAsia="宋体"/>
          <w:b/>
          <w:kern w:val="2"/>
          <w:sz w:val="32"/>
          <w:szCs w:val="32"/>
          <w:highlight w:val="none"/>
        </w:rPr>
        <w:t>海南省家庭医生签约服务监测指标</w:t>
      </w:r>
    </w:p>
    <w:p>
      <w:pPr>
        <w:pStyle w:val="12"/>
        <w:widowControl/>
        <w:shd w:val="clear" w:color="auto" w:fill="FFFFFF"/>
        <w:adjustRightInd w:val="0"/>
        <w:spacing w:beforeAutospacing="0" w:afterAutospacing="0"/>
        <w:jc w:val="center"/>
        <w:textAlignment w:val="baseline"/>
        <w:rPr>
          <w:rFonts w:ascii="Times New Roman" w:hAnsi="Times New Roman" w:eastAsia="宋体"/>
          <w:b/>
          <w:kern w:val="2"/>
          <w:sz w:val="32"/>
          <w:szCs w:val="32"/>
          <w:highlight w:val="none"/>
        </w:rPr>
      </w:pPr>
      <w:r>
        <w:rPr>
          <w:rFonts w:ascii="Times New Roman" w:hAnsi="Times New Roman" w:eastAsia="宋体"/>
          <w:b/>
          <w:kern w:val="2"/>
          <w:sz w:val="32"/>
          <w:szCs w:val="32"/>
          <w:highlight w:val="none"/>
        </w:rPr>
        <w:t>Monitoring Indicators of Family Doctor Contract Services in Hainan Province</w:t>
      </w:r>
    </w:p>
    <w:tbl>
      <w:tblPr>
        <w:tblStyle w:val="5"/>
        <w:tblW w:w="5000" w:type="pct"/>
        <w:jc w:val="center"/>
        <w:shd w:val="clear" w:color="auto" w:fill="FFFFFF"/>
        <w:tblLayout w:type="autofit"/>
        <w:tblCellMar>
          <w:top w:w="0" w:type="dxa"/>
          <w:left w:w="57" w:type="dxa"/>
          <w:bottom w:w="0" w:type="dxa"/>
          <w:right w:w="57" w:type="dxa"/>
        </w:tblCellMar>
      </w:tblPr>
      <w:tblGrid>
        <w:gridCol w:w="1218"/>
        <w:gridCol w:w="1746"/>
        <w:gridCol w:w="1230"/>
        <w:gridCol w:w="2667"/>
        <w:gridCol w:w="1559"/>
      </w:tblGrid>
      <w:tr>
        <w:tblPrEx>
          <w:shd w:val="clear" w:color="auto" w:fill="FFFFFF"/>
          <w:tblCellMar>
            <w:top w:w="0" w:type="dxa"/>
            <w:left w:w="57" w:type="dxa"/>
            <w:bottom w:w="0" w:type="dxa"/>
            <w:right w:w="57" w:type="dxa"/>
          </w:tblCellMar>
        </w:tblPrEx>
        <w:trPr>
          <w:jc w:val="center"/>
        </w:trPr>
        <w:tc>
          <w:tcPr>
            <w:tcW w:w="723" w:type="pct"/>
            <w:tcBorders>
              <w:top w:val="single" w:color="000000" w:sz="4" w:space="0"/>
              <w:left w:val="single" w:color="000000" w:sz="4" w:space="0"/>
              <w:bottom w:val="single" w:color="000000" w:sz="4" w:space="0"/>
              <w:right w:val="single" w:color="000000" w:sz="4" w:space="0"/>
            </w:tcBorders>
            <w:shd w:val="clear" w:color="auto" w:fill="FFFFFF"/>
          </w:tcPr>
          <w:p>
            <w:pPr>
              <w:pStyle w:val="12"/>
              <w:widowControl/>
              <w:adjustRightInd w:val="0"/>
              <w:spacing w:beforeAutospacing="0" w:afterAutospacing="0"/>
              <w:jc w:val="center"/>
              <w:textAlignment w:val="center"/>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一级指标</w:t>
            </w:r>
          </w:p>
          <w:p>
            <w:pPr>
              <w:pStyle w:val="12"/>
              <w:widowControl/>
              <w:adjustRightInd w:val="0"/>
              <w:spacing w:beforeAutospacing="0" w:afterAutospacing="0"/>
              <w:jc w:val="center"/>
              <w:textAlignment w:val="center"/>
              <w:rPr>
                <w:rFonts w:ascii="Times New Roman" w:hAnsi="Times New Roman" w:eastAsia="宋体"/>
                <w:sz w:val="20"/>
                <w:szCs w:val="20"/>
                <w:highlight w:val="none"/>
              </w:rPr>
            </w:pPr>
            <w:r>
              <w:rPr>
                <w:rFonts w:ascii="Times New Roman" w:hAnsi="Times New Roman" w:eastAsia="宋体"/>
                <w:color w:val="000000"/>
                <w:sz w:val="20"/>
                <w:szCs w:val="20"/>
                <w:highlight w:val="none"/>
              </w:rPr>
              <w:t>Level-1 Indicator</w:t>
            </w:r>
          </w:p>
        </w:tc>
        <w:tc>
          <w:tcPr>
            <w:tcW w:w="1036" w:type="pct"/>
            <w:tcBorders>
              <w:top w:val="single" w:color="000000" w:sz="4" w:space="0"/>
              <w:left w:val="nil"/>
              <w:bottom w:val="single" w:color="000000" w:sz="4" w:space="0"/>
              <w:right w:val="single" w:color="000000" w:sz="4" w:space="0"/>
            </w:tcBorders>
            <w:shd w:val="clear" w:color="auto" w:fill="FFFFFF"/>
          </w:tcPr>
          <w:p>
            <w:pPr>
              <w:pStyle w:val="12"/>
              <w:widowControl/>
              <w:adjustRightInd w:val="0"/>
              <w:spacing w:beforeAutospacing="0" w:afterAutospacing="0"/>
              <w:jc w:val="center"/>
              <w:textAlignment w:val="center"/>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二级指标</w:t>
            </w:r>
          </w:p>
          <w:p>
            <w:pPr>
              <w:pStyle w:val="12"/>
              <w:widowControl/>
              <w:adjustRightInd w:val="0"/>
              <w:spacing w:beforeAutospacing="0" w:afterAutospacing="0"/>
              <w:jc w:val="center"/>
              <w:textAlignment w:val="center"/>
              <w:rPr>
                <w:rFonts w:ascii="Times New Roman" w:hAnsi="Times New Roman" w:eastAsia="宋体"/>
                <w:sz w:val="20"/>
                <w:szCs w:val="20"/>
                <w:highlight w:val="none"/>
              </w:rPr>
            </w:pPr>
            <w:r>
              <w:rPr>
                <w:rFonts w:ascii="Times New Roman" w:hAnsi="Times New Roman" w:eastAsia="宋体"/>
                <w:color w:val="000000"/>
                <w:sz w:val="20"/>
                <w:szCs w:val="20"/>
                <w:highlight w:val="none"/>
              </w:rPr>
              <w:t>Level-2 Indicator</w:t>
            </w:r>
          </w:p>
        </w:tc>
        <w:tc>
          <w:tcPr>
            <w:tcW w:w="730" w:type="pct"/>
            <w:tcBorders>
              <w:top w:val="single" w:color="000000" w:sz="4" w:space="0"/>
              <w:left w:val="nil"/>
              <w:bottom w:val="single" w:color="000000" w:sz="4" w:space="0"/>
              <w:right w:val="single" w:color="000000" w:sz="4" w:space="0"/>
            </w:tcBorders>
            <w:shd w:val="clear" w:color="auto" w:fill="FFFFFF"/>
          </w:tcPr>
          <w:p>
            <w:pPr>
              <w:pStyle w:val="12"/>
              <w:widowControl/>
              <w:adjustRightInd w:val="0"/>
              <w:spacing w:beforeAutospacing="0" w:afterAutospacing="0"/>
              <w:jc w:val="center"/>
              <w:textAlignment w:val="center"/>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评价标准</w:t>
            </w:r>
          </w:p>
          <w:p>
            <w:pPr>
              <w:pStyle w:val="12"/>
              <w:widowControl/>
              <w:adjustRightInd w:val="0"/>
              <w:spacing w:beforeAutospacing="0" w:afterAutospacing="0"/>
              <w:jc w:val="center"/>
              <w:textAlignment w:val="center"/>
              <w:rPr>
                <w:rFonts w:ascii="Times New Roman" w:hAnsi="Times New Roman" w:eastAsia="宋体"/>
                <w:sz w:val="20"/>
                <w:szCs w:val="20"/>
                <w:highlight w:val="none"/>
              </w:rPr>
            </w:pPr>
            <w:r>
              <w:rPr>
                <w:rFonts w:ascii="Times New Roman" w:hAnsi="Times New Roman" w:eastAsia="宋体"/>
                <w:color w:val="000000"/>
                <w:sz w:val="20"/>
                <w:szCs w:val="20"/>
                <w:highlight w:val="none"/>
              </w:rPr>
              <w:t>Assessment Criteria</w:t>
            </w:r>
          </w:p>
        </w:tc>
        <w:tc>
          <w:tcPr>
            <w:tcW w:w="1583" w:type="pct"/>
            <w:tcBorders>
              <w:top w:val="single" w:color="000000" w:sz="4" w:space="0"/>
              <w:left w:val="nil"/>
              <w:bottom w:val="single" w:color="000000" w:sz="4" w:space="0"/>
              <w:right w:val="single" w:color="000000" w:sz="4" w:space="0"/>
            </w:tcBorders>
            <w:shd w:val="clear" w:color="auto" w:fill="FFFFFF"/>
          </w:tcPr>
          <w:p>
            <w:pPr>
              <w:pStyle w:val="12"/>
              <w:widowControl/>
              <w:adjustRightInd w:val="0"/>
              <w:spacing w:beforeAutospacing="0" w:afterAutospacing="0"/>
              <w:jc w:val="center"/>
              <w:textAlignment w:val="center"/>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指标含义</w:t>
            </w:r>
          </w:p>
          <w:p>
            <w:pPr>
              <w:pStyle w:val="12"/>
              <w:widowControl/>
              <w:adjustRightInd w:val="0"/>
              <w:spacing w:beforeAutospacing="0" w:afterAutospacing="0"/>
              <w:jc w:val="center"/>
              <w:textAlignment w:val="center"/>
              <w:rPr>
                <w:rFonts w:ascii="Times New Roman" w:hAnsi="Times New Roman" w:eastAsia="宋体"/>
                <w:sz w:val="20"/>
                <w:szCs w:val="20"/>
                <w:highlight w:val="none"/>
              </w:rPr>
            </w:pPr>
            <w:r>
              <w:rPr>
                <w:rFonts w:ascii="Times New Roman" w:hAnsi="Times New Roman" w:eastAsia="宋体"/>
                <w:color w:val="000000"/>
                <w:sz w:val="20"/>
                <w:szCs w:val="20"/>
                <w:highlight w:val="none"/>
              </w:rPr>
              <w:t>Meaning of the Indicator</w:t>
            </w:r>
          </w:p>
        </w:tc>
        <w:tc>
          <w:tcPr>
            <w:tcW w:w="925" w:type="pct"/>
            <w:tcBorders>
              <w:top w:val="single" w:color="000000" w:sz="4" w:space="0"/>
              <w:left w:val="nil"/>
              <w:bottom w:val="single" w:color="000000" w:sz="4" w:space="0"/>
              <w:right w:val="single" w:color="000000" w:sz="4" w:space="0"/>
            </w:tcBorders>
            <w:shd w:val="clear" w:color="auto" w:fill="FFFFFF"/>
          </w:tcPr>
          <w:p>
            <w:pPr>
              <w:pStyle w:val="12"/>
              <w:widowControl/>
              <w:adjustRightInd w:val="0"/>
              <w:spacing w:beforeAutospacing="0" w:afterAutospacing="0"/>
              <w:jc w:val="center"/>
              <w:textAlignment w:val="center"/>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数据来源</w:t>
            </w:r>
          </w:p>
          <w:p>
            <w:pPr>
              <w:pStyle w:val="12"/>
              <w:widowControl/>
              <w:adjustRightInd w:val="0"/>
              <w:spacing w:beforeAutospacing="0" w:afterAutospacing="0"/>
              <w:jc w:val="center"/>
              <w:textAlignment w:val="center"/>
              <w:rPr>
                <w:rFonts w:ascii="Times New Roman" w:hAnsi="Times New Roman" w:eastAsia="宋体"/>
                <w:sz w:val="20"/>
                <w:szCs w:val="20"/>
                <w:highlight w:val="none"/>
              </w:rPr>
            </w:pPr>
            <w:r>
              <w:rPr>
                <w:rFonts w:ascii="Times New Roman" w:hAnsi="Times New Roman" w:eastAsia="宋体"/>
                <w:color w:val="000000"/>
                <w:sz w:val="20"/>
                <w:szCs w:val="20"/>
                <w:highlight w:val="none"/>
              </w:rPr>
              <w:t>Data Source</w:t>
            </w:r>
          </w:p>
        </w:tc>
      </w:tr>
      <w:tr>
        <w:tblPrEx>
          <w:shd w:val="clear" w:color="auto" w:fill="FFFFFF"/>
          <w:tblCellMar>
            <w:top w:w="0" w:type="dxa"/>
            <w:left w:w="57" w:type="dxa"/>
            <w:bottom w:w="0" w:type="dxa"/>
            <w:right w:w="57" w:type="dxa"/>
          </w:tblCellMar>
        </w:tblPrEx>
        <w:trPr>
          <w:jc w:val="center"/>
        </w:trPr>
        <w:tc>
          <w:tcPr>
            <w:tcW w:w="723" w:type="pct"/>
            <w:vMerge w:val="restart"/>
            <w:tcBorders>
              <w:top w:val="nil"/>
              <w:left w:val="single" w:color="000000" w:sz="4" w:space="0"/>
              <w:right w:val="single" w:color="000000" w:sz="4" w:space="0"/>
            </w:tcBorders>
            <w:shd w:val="clear" w:color="auto" w:fill="FFFFFF"/>
          </w:tcPr>
          <w:p>
            <w:pPr>
              <w:pStyle w:val="12"/>
              <w:widowControl/>
              <w:adjustRightInd w:val="0"/>
              <w:spacing w:beforeAutospacing="0" w:afterAutospacing="0"/>
              <w:jc w:val="center"/>
              <w:textAlignment w:val="top"/>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签约数量指标</w:t>
            </w:r>
          </w:p>
          <w:p>
            <w:pPr>
              <w:pStyle w:val="12"/>
              <w:widowControl/>
              <w:adjustRightInd w:val="0"/>
              <w:spacing w:beforeAutospacing="0" w:afterAutospacing="0"/>
              <w:jc w:val="center"/>
              <w:textAlignment w:val="top"/>
              <w:rPr>
                <w:rFonts w:ascii="Times New Roman" w:hAnsi="Times New Roman" w:eastAsia="宋体"/>
                <w:sz w:val="20"/>
                <w:szCs w:val="20"/>
                <w:highlight w:val="none"/>
              </w:rPr>
            </w:pPr>
            <w:r>
              <w:rPr>
                <w:rFonts w:ascii="Times New Roman" w:hAnsi="Times New Roman" w:eastAsia="宋体"/>
                <w:color w:val="000000"/>
                <w:sz w:val="20"/>
                <w:szCs w:val="20"/>
                <w:highlight w:val="none"/>
              </w:rPr>
              <w:t>Indicators of coverage of the services</w:t>
            </w:r>
          </w:p>
        </w:tc>
        <w:tc>
          <w:tcPr>
            <w:tcW w:w="1036" w:type="pct"/>
            <w:tcBorders>
              <w:top w:val="nil"/>
              <w:left w:val="single" w:color="000000" w:sz="4" w:space="0"/>
              <w:bottom w:val="single" w:color="000000" w:sz="4" w:space="0"/>
              <w:right w:val="single" w:color="000000" w:sz="4" w:space="0"/>
            </w:tcBorders>
            <w:shd w:val="clear" w:color="auto" w:fill="FFFFFF"/>
          </w:tcPr>
          <w:p>
            <w:pPr>
              <w:pStyle w:val="12"/>
              <w:widowControl/>
              <w:adjustRightInd w:val="0"/>
              <w:spacing w:beforeAutospacing="0" w:afterAutospacing="0"/>
              <w:textAlignment w:val="center"/>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1.重点人群签约服务覆盖率</w:t>
            </w:r>
          </w:p>
          <w:p>
            <w:pPr>
              <w:pStyle w:val="12"/>
              <w:widowControl/>
              <w:adjustRightInd w:val="0"/>
              <w:spacing w:beforeAutospacing="0" w:afterAutospacing="0"/>
              <w:textAlignment w:val="center"/>
              <w:rPr>
                <w:rFonts w:ascii="Times New Roman" w:hAnsi="Times New Roman" w:eastAsia="宋体"/>
                <w:sz w:val="20"/>
                <w:szCs w:val="20"/>
                <w:highlight w:val="none"/>
              </w:rPr>
            </w:pPr>
            <w:r>
              <w:rPr>
                <w:rFonts w:ascii="Times New Roman" w:hAnsi="Times New Roman" w:eastAsia="宋体"/>
                <w:color w:val="000000"/>
                <w:sz w:val="20"/>
                <w:szCs w:val="20"/>
                <w:highlight w:val="none"/>
              </w:rPr>
              <w:t>1. Coverage ratio for key groups</w:t>
            </w:r>
          </w:p>
        </w:tc>
        <w:tc>
          <w:tcPr>
            <w:tcW w:w="730" w:type="pct"/>
            <w:tcBorders>
              <w:top w:val="nil"/>
              <w:left w:val="nil"/>
              <w:bottom w:val="single" w:color="000000" w:sz="4" w:space="0"/>
              <w:right w:val="single" w:color="000000" w:sz="4" w:space="0"/>
            </w:tcBorders>
            <w:shd w:val="clear" w:color="auto" w:fill="FFFFFF"/>
          </w:tcPr>
          <w:p>
            <w:pPr>
              <w:pStyle w:val="12"/>
              <w:widowControl/>
              <w:adjustRightInd w:val="0"/>
              <w:spacing w:beforeAutospacing="0" w:afterAutospacing="0"/>
              <w:textAlignment w:val="center"/>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每年增加1-3个百分点，2035年达到85%。</w:t>
            </w:r>
          </w:p>
          <w:p>
            <w:pPr>
              <w:pStyle w:val="12"/>
              <w:widowControl/>
              <w:adjustRightInd w:val="0"/>
              <w:spacing w:beforeAutospacing="0" w:afterAutospacing="0"/>
              <w:textAlignment w:val="center"/>
              <w:rPr>
                <w:rFonts w:ascii="Times New Roman" w:hAnsi="Times New Roman" w:eastAsia="宋体"/>
                <w:sz w:val="20"/>
                <w:szCs w:val="20"/>
                <w:highlight w:val="none"/>
              </w:rPr>
            </w:pPr>
            <w:r>
              <w:rPr>
                <w:rFonts w:hint="eastAsia" w:ascii="Times New Roman" w:hAnsi="Times New Roman" w:eastAsia="宋体"/>
                <w:color w:val="000000"/>
                <w:sz w:val="20"/>
                <w:szCs w:val="20"/>
                <w:highlight w:val="none"/>
                <w:lang w:val="en-US" w:eastAsia="zh-CN"/>
              </w:rPr>
              <w:t>The coverage ratio for key groups</w:t>
            </w:r>
            <w:r>
              <w:rPr>
                <w:rFonts w:ascii="Times New Roman" w:hAnsi="Times New Roman" w:eastAsia="宋体"/>
                <w:color w:val="000000"/>
                <w:sz w:val="20"/>
                <w:szCs w:val="20"/>
                <w:highlight w:val="none"/>
              </w:rPr>
              <w:t xml:space="preserve"> </w:t>
            </w:r>
            <w:r>
              <w:rPr>
                <w:rFonts w:hint="default" w:ascii="Times New Roman" w:hAnsi="Times New Roman" w:eastAsia="宋体"/>
                <w:color w:val="000000"/>
                <w:sz w:val="20"/>
                <w:szCs w:val="20"/>
                <w:highlight w:val="none"/>
                <w:lang w:val="en-US"/>
              </w:rPr>
              <w:t>i</w:t>
            </w:r>
            <w:r>
              <w:rPr>
                <w:rFonts w:ascii="Times New Roman" w:hAnsi="Times New Roman" w:eastAsia="宋体"/>
                <w:color w:val="000000"/>
                <w:sz w:val="20"/>
                <w:szCs w:val="20"/>
                <w:highlight w:val="none"/>
              </w:rPr>
              <w:t>s increased by 1 to 3 percentage points each year and will reach 85% by 2035.</w:t>
            </w:r>
          </w:p>
        </w:tc>
        <w:tc>
          <w:tcPr>
            <w:tcW w:w="1583" w:type="pct"/>
            <w:tcBorders>
              <w:top w:val="nil"/>
              <w:left w:val="nil"/>
              <w:bottom w:val="single" w:color="000000" w:sz="4" w:space="0"/>
              <w:right w:val="single" w:color="000000" w:sz="4" w:space="0"/>
            </w:tcBorders>
            <w:shd w:val="clear" w:color="auto" w:fill="FFFFFF"/>
          </w:tcPr>
          <w:p>
            <w:pPr>
              <w:pStyle w:val="12"/>
              <w:widowControl/>
              <w:adjustRightInd w:val="0"/>
              <w:spacing w:beforeAutospacing="0" w:afterAutospacing="0"/>
              <w:textAlignment w:val="center"/>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统计年度内具有家庭医生签约服务协议电子版或纸质版的签约居民人数占该区域重点人群数的比例。现阶段重点人群包含老年人、孕产妇、０-６岁儿童、残疾人、脱贫人口、纳入计划生育家庭特别扶助制度的独生子女伤残或死亡家庭的夫妻以及高血压、糖尿病、结核病乙肝和严重精神障碍患者。签约服务是指相应居民在统计年度内具有家庭医生签约服务协议电子版或纸质版，并按照协议获得了相应服务。</w:t>
            </w:r>
          </w:p>
          <w:p>
            <w:pPr>
              <w:pStyle w:val="12"/>
              <w:widowControl/>
              <w:adjustRightInd w:val="0"/>
              <w:spacing w:beforeAutospacing="0" w:afterAutospacing="0"/>
              <w:textAlignment w:val="center"/>
              <w:rPr>
                <w:rFonts w:ascii="Times New Roman" w:hAnsi="Times New Roman" w:eastAsia="宋体"/>
                <w:sz w:val="20"/>
                <w:szCs w:val="20"/>
                <w:highlight w:val="none"/>
              </w:rPr>
            </w:pPr>
            <w:r>
              <w:rPr>
                <w:rFonts w:ascii="Times New Roman" w:hAnsi="Times New Roman" w:eastAsia="宋体"/>
                <w:color w:val="000000"/>
                <w:sz w:val="20"/>
                <w:szCs w:val="20"/>
                <w:highlight w:val="none"/>
              </w:rPr>
              <w:t>It refers to the number of an area's residents who have signed an electronic or written contract on family doctor contract services as a percentage of the number of residents in the area's key groups within a year. At present, key groups include elderly people, pregnant and perinatal women, children aged 0 to 6, people with disabilities, residents lifted out of poverty, couples enjoying special support for one-child families whose only child is disabled or dead, and patients with hypertension, diabetes, tuberculosis, hepatitis B or severe mental disorders. Contract service means that the corresponding resident has signed an electronic or written contract on family doctor contract services and has received the corresponding services according to the contract within the statistical year.</w:t>
            </w:r>
          </w:p>
        </w:tc>
        <w:tc>
          <w:tcPr>
            <w:tcW w:w="925" w:type="pct"/>
            <w:tcBorders>
              <w:top w:val="nil"/>
              <w:left w:val="nil"/>
              <w:bottom w:val="single" w:color="000000" w:sz="4" w:space="0"/>
              <w:right w:val="single" w:color="000000" w:sz="4" w:space="0"/>
            </w:tcBorders>
            <w:shd w:val="clear" w:color="auto" w:fill="FFFFFF"/>
          </w:tcPr>
          <w:p>
            <w:pPr>
              <w:pStyle w:val="12"/>
              <w:widowControl/>
              <w:adjustRightInd w:val="0"/>
              <w:spacing w:beforeAutospacing="0" w:afterAutospacing="0"/>
              <w:textAlignment w:val="top"/>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家签信息系统结合现场抽查核实：统计数据*抽查真实率</w:t>
            </w:r>
          </w:p>
          <w:p>
            <w:pPr>
              <w:pStyle w:val="12"/>
              <w:widowControl/>
              <w:adjustRightInd w:val="0"/>
              <w:spacing w:beforeAutospacing="0" w:afterAutospacing="0"/>
              <w:textAlignment w:val="top"/>
              <w:rPr>
                <w:rFonts w:ascii="Times New Roman" w:hAnsi="Times New Roman" w:eastAsia="宋体"/>
                <w:sz w:val="20"/>
                <w:szCs w:val="20"/>
                <w:highlight w:val="none"/>
              </w:rPr>
            </w:pPr>
            <w:r>
              <w:rPr>
                <w:rFonts w:ascii="Times New Roman" w:hAnsi="Times New Roman" w:eastAsia="宋体"/>
                <w:color w:val="000000"/>
                <w:sz w:val="20"/>
                <w:szCs w:val="20"/>
                <w:highlight w:val="none"/>
              </w:rPr>
              <w:t>Verification via the information system of family doctor contract services and on-site random checks: Data * authenticity rate of random checks</w:t>
            </w:r>
          </w:p>
        </w:tc>
      </w:tr>
      <w:tr>
        <w:tblPrEx>
          <w:shd w:val="clear" w:color="auto" w:fill="FFFFFF"/>
          <w:tblCellMar>
            <w:top w:w="0" w:type="dxa"/>
            <w:left w:w="57" w:type="dxa"/>
            <w:bottom w:w="0" w:type="dxa"/>
            <w:right w:w="57" w:type="dxa"/>
          </w:tblCellMar>
        </w:tblPrEx>
        <w:trPr>
          <w:jc w:val="center"/>
        </w:trPr>
        <w:tc>
          <w:tcPr>
            <w:tcW w:w="723" w:type="pct"/>
            <w:vMerge w:val="continue"/>
            <w:tcBorders>
              <w:left w:val="single" w:color="000000" w:sz="4" w:space="0"/>
              <w:bottom w:val="single" w:color="000000" w:sz="4" w:space="0"/>
              <w:right w:val="single" w:color="000000"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c>
          <w:tcPr>
            <w:tcW w:w="1036" w:type="pct"/>
            <w:tcBorders>
              <w:top w:val="nil"/>
              <w:left w:val="nil"/>
              <w:bottom w:val="single" w:color="000000" w:sz="4" w:space="0"/>
              <w:right w:val="single" w:color="000000" w:sz="4" w:space="0"/>
            </w:tcBorders>
            <w:shd w:val="clear" w:color="auto" w:fill="FFFFFF"/>
          </w:tcPr>
          <w:p>
            <w:pPr>
              <w:pStyle w:val="12"/>
              <w:widowControl/>
              <w:adjustRightInd w:val="0"/>
              <w:spacing w:beforeAutospacing="0" w:afterAutospacing="0"/>
              <w:textAlignment w:val="center"/>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2.签约服务覆盖率</w:t>
            </w:r>
          </w:p>
          <w:p>
            <w:pPr>
              <w:pStyle w:val="12"/>
              <w:widowControl/>
              <w:adjustRightInd w:val="0"/>
              <w:spacing w:beforeAutospacing="0" w:afterAutospacing="0"/>
              <w:textAlignment w:val="center"/>
              <w:rPr>
                <w:rFonts w:ascii="Times New Roman" w:hAnsi="Times New Roman" w:eastAsia="宋体"/>
                <w:sz w:val="20"/>
                <w:szCs w:val="20"/>
                <w:highlight w:val="none"/>
              </w:rPr>
            </w:pPr>
            <w:r>
              <w:rPr>
                <w:rFonts w:ascii="Times New Roman" w:hAnsi="Times New Roman" w:eastAsia="宋体"/>
                <w:color w:val="000000"/>
                <w:sz w:val="20"/>
                <w:szCs w:val="20"/>
                <w:highlight w:val="none"/>
              </w:rPr>
              <w:t>2. Coverage ratio of the services</w:t>
            </w:r>
          </w:p>
        </w:tc>
        <w:tc>
          <w:tcPr>
            <w:tcW w:w="730" w:type="pct"/>
            <w:tcBorders>
              <w:top w:val="nil"/>
              <w:left w:val="nil"/>
              <w:bottom w:val="single" w:color="000000" w:sz="4" w:space="0"/>
              <w:right w:val="single" w:color="000000" w:sz="4" w:space="0"/>
            </w:tcBorders>
            <w:shd w:val="clear" w:color="auto" w:fill="FFFFFF"/>
          </w:tcPr>
          <w:p>
            <w:pPr>
              <w:pStyle w:val="12"/>
              <w:widowControl/>
              <w:adjustRightInd w:val="0"/>
              <w:spacing w:beforeAutospacing="0" w:afterAutospacing="0"/>
              <w:textAlignment w:val="center"/>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每年增加1-3个百分点，2035年达到75%。</w:t>
            </w:r>
          </w:p>
          <w:p>
            <w:pPr>
              <w:pStyle w:val="12"/>
              <w:widowControl/>
              <w:adjustRightInd w:val="0"/>
              <w:spacing w:beforeAutospacing="0" w:afterAutospacing="0"/>
              <w:textAlignment w:val="center"/>
              <w:rPr>
                <w:rFonts w:ascii="Times New Roman" w:hAnsi="Times New Roman" w:eastAsia="宋体"/>
                <w:sz w:val="20"/>
                <w:szCs w:val="20"/>
                <w:highlight w:val="none"/>
              </w:rPr>
            </w:pPr>
            <w:r>
              <w:rPr>
                <w:rFonts w:hint="eastAsia" w:ascii="Times New Roman" w:hAnsi="Times New Roman" w:eastAsia="宋体"/>
                <w:color w:val="000000"/>
                <w:sz w:val="20"/>
                <w:szCs w:val="20"/>
                <w:highlight w:val="none"/>
                <w:lang w:val="en-US" w:eastAsia="zh-CN"/>
              </w:rPr>
              <w:t>The coverage ratio of the services</w:t>
            </w:r>
            <w:r>
              <w:rPr>
                <w:rFonts w:ascii="Times New Roman" w:hAnsi="Times New Roman" w:eastAsia="宋体"/>
                <w:color w:val="000000"/>
                <w:sz w:val="20"/>
                <w:szCs w:val="20"/>
                <w:highlight w:val="none"/>
              </w:rPr>
              <w:t xml:space="preserve"> is increased by 1 to 3 percentage points each year and will reach 75% by 2035.</w:t>
            </w:r>
          </w:p>
        </w:tc>
        <w:tc>
          <w:tcPr>
            <w:tcW w:w="1583" w:type="pct"/>
            <w:tcBorders>
              <w:top w:val="nil"/>
              <w:left w:val="nil"/>
              <w:bottom w:val="single" w:color="000000" w:sz="4" w:space="0"/>
              <w:right w:val="single" w:color="000000" w:sz="4" w:space="0"/>
            </w:tcBorders>
            <w:shd w:val="clear" w:color="auto" w:fill="FFFFFF"/>
          </w:tcPr>
          <w:p>
            <w:pPr>
              <w:pStyle w:val="12"/>
              <w:widowControl/>
              <w:adjustRightInd w:val="0"/>
              <w:spacing w:beforeAutospacing="0" w:afterAutospacing="0"/>
              <w:textAlignment w:val="center"/>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统计年度内获得家庭医生签约服务的居民人数（社区数）占该区域常住人口数（社区数）的比例。具体根据国家口径调整。其中社区是指村委会、社区居委会。</w:t>
            </w:r>
          </w:p>
          <w:p>
            <w:pPr>
              <w:pStyle w:val="12"/>
              <w:widowControl/>
              <w:adjustRightInd w:val="0"/>
              <w:spacing w:beforeAutospacing="0" w:afterAutospacing="0"/>
              <w:textAlignment w:val="center"/>
              <w:rPr>
                <w:rFonts w:hint="eastAsia" w:ascii="Times New Roman" w:hAnsi="Times New Roman" w:eastAsia="宋体"/>
                <w:color w:val="000000"/>
                <w:sz w:val="20"/>
                <w:szCs w:val="20"/>
                <w:highlight w:val="none"/>
                <w:lang w:val="en-US" w:eastAsia="zh-CN"/>
              </w:rPr>
            </w:pPr>
            <w:r>
              <w:rPr>
                <w:rFonts w:ascii="Times New Roman" w:hAnsi="Times New Roman" w:eastAsia="宋体"/>
                <w:color w:val="000000"/>
                <w:sz w:val="20"/>
                <w:szCs w:val="20"/>
                <w:highlight w:val="none"/>
              </w:rPr>
              <w:t>It refers to the number of an area's residents (communities) receiving family doctor contract services within the statistical year as a percentage of the number of the area's permanent residents (communities). It may be adjusted in line with the national standard. The communities refer to village committees and community neighborhood committees</w:t>
            </w:r>
            <w:r>
              <w:rPr>
                <w:rFonts w:hint="eastAsia" w:ascii="Times New Roman" w:hAnsi="Times New Roman" w:eastAsia="宋体"/>
                <w:color w:val="000000"/>
                <w:sz w:val="20"/>
                <w:szCs w:val="20"/>
                <w:highlight w:val="none"/>
                <w:lang w:val="en-US" w:eastAsia="zh-CN"/>
              </w:rPr>
              <w:t>.</w:t>
            </w:r>
          </w:p>
          <w:p>
            <w:pPr>
              <w:pStyle w:val="12"/>
              <w:widowControl/>
              <w:adjustRightInd w:val="0"/>
              <w:spacing w:beforeAutospacing="0" w:afterAutospacing="0"/>
              <w:textAlignment w:val="center"/>
              <w:rPr>
                <w:rFonts w:ascii="Times New Roman" w:hAnsi="Times New Roman" w:eastAsia="宋体"/>
                <w:color w:val="000000"/>
                <w:sz w:val="20"/>
                <w:szCs w:val="20"/>
                <w:highlight w:val="none"/>
              </w:rPr>
            </w:pPr>
          </w:p>
        </w:tc>
        <w:tc>
          <w:tcPr>
            <w:tcW w:w="925" w:type="pct"/>
            <w:tcBorders>
              <w:top w:val="nil"/>
              <w:left w:val="nil"/>
              <w:bottom w:val="single" w:color="000000" w:sz="4" w:space="0"/>
              <w:right w:val="single" w:color="000000" w:sz="4" w:space="0"/>
            </w:tcBorders>
            <w:shd w:val="clear" w:color="auto" w:fill="FFFFFF"/>
          </w:tcPr>
          <w:p>
            <w:pPr>
              <w:pStyle w:val="12"/>
              <w:widowControl/>
              <w:adjustRightInd w:val="0"/>
              <w:spacing w:beforeAutospacing="0" w:afterAutospacing="0"/>
              <w:textAlignment w:val="top"/>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家签信息系统结合现场抽查核实：统计数据*抽查真实率</w:t>
            </w:r>
          </w:p>
          <w:p>
            <w:pPr>
              <w:pStyle w:val="12"/>
              <w:widowControl/>
              <w:adjustRightInd w:val="0"/>
              <w:spacing w:beforeAutospacing="0" w:afterAutospacing="0"/>
              <w:textAlignment w:val="top"/>
              <w:rPr>
                <w:rFonts w:ascii="Times New Roman" w:hAnsi="Times New Roman" w:eastAsia="宋体"/>
                <w:sz w:val="20"/>
                <w:szCs w:val="20"/>
                <w:highlight w:val="none"/>
              </w:rPr>
            </w:pPr>
            <w:r>
              <w:rPr>
                <w:rFonts w:ascii="Times New Roman" w:hAnsi="Times New Roman" w:eastAsia="宋体"/>
                <w:color w:val="000000"/>
                <w:sz w:val="20"/>
                <w:szCs w:val="20"/>
                <w:highlight w:val="none"/>
              </w:rPr>
              <w:t>Verification via the information system of family doctor contract services and on-site random checks: Data * authenticity rate of random checks</w:t>
            </w:r>
          </w:p>
        </w:tc>
      </w:tr>
      <w:tr>
        <w:tblPrEx>
          <w:shd w:val="clear" w:color="auto" w:fill="FFFFFF"/>
          <w:tblCellMar>
            <w:top w:w="0" w:type="dxa"/>
            <w:left w:w="57" w:type="dxa"/>
            <w:bottom w:w="0" w:type="dxa"/>
            <w:right w:w="57" w:type="dxa"/>
          </w:tblCellMar>
        </w:tblPrEx>
        <w:trPr>
          <w:jc w:val="center"/>
        </w:trPr>
        <w:tc>
          <w:tcPr>
            <w:tcW w:w="723" w:type="pct"/>
            <w:vMerge w:val="restart"/>
            <w:tcBorders>
              <w:top w:val="nil"/>
              <w:left w:val="single" w:color="000000" w:sz="4" w:space="0"/>
              <w:right w:val="single" w:color="000000" w:sz="4" w:space="0"/>
            </w:tcBorders>
            <w:shd w:val="clear" w:color="auto" w:fill="FFFFFF"/>
          </w:tcPr>
          <w:p>
            <w:pPr>
              <w:pStyle w:val="12"/>
              <w:widowControl/>
              <w:adjustRightInd w:val="0"/>
              <w:spacing w:beforeAutospacing="0" w:afterAutospacing="0"/>
              <w:jc w:val="center"/>
              <w:textAlignment w:val="top"/>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增加服务供给</w:t>
            </w:r>
          </w:p>
          <w:p>
            <w:pPr>
              <w:pStyle w:val="12"/>
              <w:widowControl/>
              <w:adjustRightInd w:val="0"/>
              <w:spacing w:beforeAutospacing="0" w:afterAutospacing="0"/>
              <w:jc w:val="center"/>
              <w:textAlignment w:val="top"/>
              <w:rPr>
                <w:rFonts w:ascii="Times New Roman" w:hAnsi="Times New Roman" w:eastAsia="宋体"/>
                <w:sz w:val="20"/>
                <w:szCs w:val="20"/>
                <w:highlight w:val="none"/>
              </w:rPr>
            </w:pPr>
            <w:r>
              <w:rPr>
                <w:rFonts w:ascii="Times New Roman" w:hAnsi="Times New Roman" w:eastAsia="宋体"/>
                <w:color w:val="000000"/>
                <w:sz w:val="20"/>
                <w:szCs w:val="20"/>
                <w:highlight w:val="none"/>
              </w:rPr>
              <w:t>Increase service supply</w:t>
            </w:r>
          </w:p>
        </w:tc>
        <w:tc>
          <w:tcPr>
            <w:tcW w:w="1036" w:type="pct"/>
            <w:tcBorders>
              <w:top w:val="nil"/>
              <w:left w:val="single" w:color="000000" w:sz="4" w:space="0"/>
              <w:bottom w:val="single" w:color="000000" w:sz="4" w:space="0"/>
              <w:right w:val="single" w:color="000000" w:sz="4" w:space="0"/>
            </w:tcBorders>
            <w:shd w:val="clear" w:color="auto" w:fill="FFFFFF"/>
          </w:tcPr>
          <w:p>
            <w:pPr>
              <w:pStyle w:val="12"/>
              <w:widowControl/>
              <w:adjustRightInd w:val="0"/>
              <w:spacing w:beforeAutospacing="0" w:afterAutospacing="0"/>
              <w:textAlignment w:val="center"/>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3.家庭医生人数</w:t>
            </w:r>
          </w:p>
          <w:p>
            <w:pPr>
              <w:pStyle w:val="12"/>
              <w:widowControl/>
              <w:adjustRightInd w:val="0"/>
              <w:spacing w:beforeAutospacing="0" w:afterAutospacing="0"/>
              <w:textAlignment w:val="center"/>
              <w:rPr>
                <w:rFonts w:ascii="Times New Roman" w:hAnsi="Times New Roman" w:eastAsia="宋体"/>
                <w:sz w:val="20"/>
                <w:szCs w:val="20"/>
                <w:highlight w:val="none"/>
              </w:rPr>
            </w:pPr>
            <w:r>
              <w:rPr>
                <w:rFonts w:ascii="Times New Roman" w:hAnsi="Times New Roman" w:eastAsia="宋体"/>
                <w:color w:val="000000"/>
                <w:sz w:val="20"/>
                <w:szCs w:val="20"/>
                <w:highlight w:val="none"/>
              </w:rPr>
              <w:t>3. Number of family doctors</w:t>
            </w:r>
          </w:p>
        </w:tc>
        <w:tc>
          <w:tcPr>
            <w:tcW w:w="730" w:type="pct"/>
            <w:tcBorders>
              <w:top w:val="nil"/>
              <w:left w:val="nil"/>
              <w:bottom w:val="single" w:color="000000" w:sz="4" w:space="0"/>
              <w:right w:val="single" w:color="000000" w:sz="4" w:space="0"/>
            </w:tcBorders>
            <w:shd w:val="clear" w:color="auto" w:fill="FFFFFF"/>
          </w:tcPr>
          <w:p>
            <w:pPr>
              <w:pStyle w:val="12"/>
              <w:widowControl/>
              <w:adjustRightInd w:val="0"/>
              <w:spacing w:beforeAutospacing="0" w:afterAutospacing="0"/>
              <w:textAlignment w:val="center"/>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家庭医生人数比上一年增加</w:t>
            </w:r>
          </w:p>
          <w:p>
            <w:pPr>
              <w:pStyle w:val="12"/>
              <w:widowControl/>
              <w:adjustRightInd w:val="0"/>
              <w:spacing w:beforeAutospacing="0" w:afterAutospacing="0"/>
              <w:textAlignment w:val="center"/>
              <w:rPr>
                <w:rFonts w:ascii="Times New Roman" w:hAnsi="Times New Roman" w:eastAsia="宋体"/>
                <w:sz w:val="20"/>
                <w:szCs w:val="20"/>
                <w:highlight w:val="none"/>
              </w:rPr>
            </w:pPr>
            <w:r>
              <w:rPr>
                <w:rFonts w:ascii="Times New Roman" w:hAnsi="Times New Roman" w:eastAsia="宋体"/>
                <w:color w:val="000000"/>
                <w:sz w:val="20"/>
                <w:szCs w:val="20"/>
                <w:highlight w:val="none"/>
              </w:rPr>
              <w:t>The number of family doctors increases over the previous year.</w:t>
            </w:r>
          </w:p>
        </w:tc>
        <w:tc>
          <w:tcPr>
            <w:tcW w:w="1583" w:type="pct"/>
            <w:tcBorders>
              <w:top w:val="nil"/>
              <w:left w:val="nil"/>
              <w:bottom w:val="single" w:color="000000" w:sz="4" w:space="0"/>
              <w:right w:val="single" w:color="000000" w:sz="4" w:space="0"/>
            </w:tcBorders>
            <w:shd w:val="clear" w:color="auto" w:fill="FFFFFF"/>
          </w:tcPr>
          <w:p>
            <w:pPr>
              <w:pStyle w:val="12"/>
              <w:widowControl/>
              <w:adjustRightInd w:val="0"/>
              <w:spacing w:beforeAutospacing="0" w:afterAutospacing="0"/>
              <w:textAlignment w:val="center"/>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考查是否有序扩大家庭医生来源渠道。现阶段家庭医生来源以全科医生为主，包含其他类别临床医师（含中医类别）、乡村医生，及退休临床医师（含中医类别）。</w:t>
            </w:r>
          </w:p>
          <w:p>
            <w:pPr>
              <w:pStyle w:val="12"/>
              <w:widowControl/>
              <w:adjustRightInd w:val="0"/>
              <w:spacing w:beforeAutospacing="0" w:afterAutospacing="0"/>
              <w:textAlignment w:val="center"/>
              <w:rPr>
                <w:rFonts w:ascii="Times New Roman" w:hAnsi="Times New Roman" w:eastAsia="宋体"/>
                <w:sz w:val="20"/>
                <w:szCs w:val="20"/>
                <w:highlight w:val="none"/>
              </w:rPr>
            </w:pPr>
            <w:r>
              <w:rPr>
                <w:rFonts w:ascii="Times New Roman" w:hAnsi="Times New Roman" w:eastAsia="宋体"/>
                <w:color w:val="000000"/>
                <w:sz w:val="20"/>
                <w:szCs w:val="20"/>
                <w:highlight w:val="none"/>
              </w:rPr>
              <w:t>It is to check whether the sources of family doctors are expanded in an orderly manner. At present, family doctors are mainly general medical practitioners, including other types of clinicians (including TCM practitioners), rural doctors and retired clinicians (including TCM practitioners).</w:t>
            </w:r>
          </w:p>
        </w:tc>
        <w:tc>
          <w:tcPr>
            <w:tcW w:w="925" w:type="pct"/>
            <w:tcBorders>
              <w:top w:val="nil"/>
              <w:left w:val="nil"/>
              <w:bottom w:val="single" w:color="000000" w:sz="4" w:space="0"/>
              <w:right w:val="single" w:color="000000" w:sz="4" w:space="0"/>
            </w:tcBorders>
            <w:shd w:val="clear" w:color="auto" w:fill="FFFFFF"/>
          </w:tcPr>
          <w:p>
            <w:pPr>
              <w:pStyle w:val="12"/>
              <w:widowControl/>
              <w:adjustRightInd w:val="0"/>
              <w:spacing w:beforeAutospacing="0" w:afterAutospacing="0"/>
              <w:textAlignment w:val="top"/>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家签信息系统结合现场抽查核实：统计数据*抽查真实率</w:t>
            </w:r>
          </w:p>
          <w:p>
            <w:pPr>
              <w:pStyle w:val="12"/>
              <w:widowControl/>
              <w:adjustRightInd w:val="0"/>
              <w:spacing w:beforeAutospacing="0" w:afterAutospacing="0"/>
              <w:textAlignment w:val="top"/>
              <w:rPr>
                <w:rFonts w:ascii="Times New Roman" w:hAnsi="Times New Roman" w:eastAsia="宋体"/>
                <w:sz w:val="20"/>
                <w:szCs w:val="20"/>
                <w:highlight w:val="none"/>
              </w:rPr>
            </w:pPr>
            <w:r>
              <w:rPr>
                <w:rFonts w:ascii="Times New Roman" w:hAnsi="Times New Roman" w:eastAsia="宋体"/>
                <w:color w:val="000000"/>
                <w:sz w:val="20"/>
                <w:szCs w:val="20"/>
                <w:highlight w:val="none"/>
              </w:rPr>
              <w:t>Verification via the information system of family doctor contract services and on-site random checks: Data * authenticity rate of random checks</w:t>
            </w:r>
          </w:p>
        </w:tc>
      </w:tr>
      <w:tr>
        <w:tblPrEx>
          <w:shd w:val="clear" w:color="auto" w:fill="FFFFFF"/>
          <w:tblCellMar>
            <w:top w:w="0" w:type="dxa"/>
            <w:left w:w="57" w:type="dxa"/>
            <w:bottom w:w="0" w:type="dxa"/>
            <w:right w:w="57" w:type="dxa"/>
          </w:tblCellMar>
        </w:tblPrEx>
        <w:trPr>
          <w:jc w:val="center"/>
        </w:trPr>
        <w:tc>
          <w:tcPr>
            <w:tcW w:w="723" w:type="pct"/>
            <w:vMerge w:val="continue"/>
            <w:tcBorders>
              <w:left w:val="single" w:color="000000" w:sz="4" w:space="0"/>
              <w:bottom w:val="single" w:color="000000" w:sz="4" w:space="0"/>
              <w:right w:val="single" w:color="000000"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c>
          <w:tcPr>
            <w:tcW w:w="1036" w:type="pct"/>
            <w:tcBorders>
              <w:top w:val="nil"/>
              <w:left w:val="nil"/>
              <w:bottom w:val="single" w:color="000000" w:sz="4" w:space="0"/>
              <w:right w:val="single" w:color="000000" w:sz="4" w:space="0"/>
            </w:tcBorders>
            <w:shd w:val="clear" w:color="auto" w:fill="FFFFFF"/>
          </w:tcPr>
          <w:p>
            <w:pPr>
              <w:pStyle w:val="12"/>
              <w:widowControl/>
              <w:adjustRightInd w:val="0"/>
              <w:spacing w:beforeAutospacing="0" w:afterAutospacing="0"/>
              <w:textAlignment w:val="center"/>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4.门急诊服务对象中签约居民占比</w:t>
            </w:r>
          </w:p>
          <w:p>
            <w:pPr>
              <w:pStyle w:val="12"/>
              <w:widowControl/>
              <w:adjustRightInd w:val="0"/>
              <w:spacing w:beforeAutospacing="0" w:afterAutospacing="0"/>
              <w:textAlignment w:val="center"/>
              <w:rPr>
                <w:rFonts w:ascii="Times New Roman" w:hAnsi="Times New Roman" w:eastAsia="宋体"/>
                <w:sz w:val="20"/>
                <w:szCs w:val="20"/>
                <w:highlight w:val="none"/>
              </w:rPr>
            </w:pPr>
            <w:r>
              <w:rPr>
                <w:rFonts w:ascii="Times New Roman" w:hAnsi="Times New Roman" w:eastAsia="宋体"/>
                <w:color w:val="000000"/>
                <w:sz w:val="20"/>
                <w:szCs w:val="20"/>
                <w:highlight w:val="none"/>
              </w:rPr>
              <w:t>4. The number of covered residents as a percentage of the number of residents receiving outpatient and emergency services</w:t>
            </w:r>
          </w:p>
        </w:tc>
        <w:tc>
          <w:tcPr>
            <w:tcW w:w="730" w:type="pct"/>
            <w:tcBorders>
              <w:top w:val="nil"/>
              <w:left w:val="nil"/>
              <w:bottom w:val="single" w:color="000000" w:sz="4" w:space="0"/>
              <w:right w:val="single" w:color="000000" w:sz="4" w:space="0"/>
            </w:tcBorders>
            <w:shd w:val="clear" w:color="auto" w:fill="FFFFFF"/>
          </w:tcPr>
          <w:p>
            <w:pPr>
              <w:pStyle w:val="12"/>
              <w:widowControl/>
              <w:adjustRightInd w:val="0"/>
              <w:spacing w:beforeAutospacing="0" w:afterAutospacing="0"/>
              <w:textAlignment w:val="center"/>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占比较上一年增加</w:t>
            </w:r>
          </w:p>
          <w:p>
            <w:pPr>
              <w:pStyle w:val="12"/>
              <w:widowControl/>
              <w:adjustRightInd w:val="0"/>
              <w:spacing w:beforeAutospacing="0" w:afterAutospacing="0"/>
              <w:textAlignment w:val="center"/>
              <w:rPr>
                <w:rFonts w:ascii="Times New Roman" w:hAnsi="Times New Roman" w:eastAsia="宋体"/>
                <w:sz w:val="20"/>
                <w:szCs w:val="20"/>
                <w:highlight w:val="none"/>
              </w:rPr>
            </w:pPr>
            <w:r>
              <w:rPr>
                <w:rFonts w:ascii="Times New Roman" w:hAnsi="Times New Roman" w:eastAsia="宋体"/>
                <w:color w:val="000000"/>
                <w:sz w:val="20"/>
                <w:szCs w:val="20"/>
                <w:highlight w:val="none"/>
              </w:rPr>
              <w:t>The percentage increases over the previous year.</w:t>
            </w:r>
          </w:p>
        </w:tc>
        <w:tc>
          <w:tcPr>
            <w:tcW w:w="1583" w:type="pct"/>
            <w:tcBorders>
              <w:top w:val="nil"/>
              <w:left w:val="nil"/>
              <w:bottom w:val="single" w:color="000000" w:sz="4" w:space="0"/>
              <w:right w:val="single" w:color="000000" w:sz="4" w:space="0"/>
            </w:tcBorders>
            <w:shd w:val="clear" w:color="auto" w:fill="FFFFFF"/>
          </w:tcPr>
          <w:p>
            <w:pPr>
              <w:pStyle w:val="12"/>
              <w:widowControl/>
              <w:adjustRightInd w:val="0"/>
              <w:spacing w:beforeAutospacing="0" w:afterAutospacing="0"/>
              <w:textAlignment w:val="center"/>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考查签约服务有无带动基层医疗卫生机构增加门急诊医疗服务供给。统计年度内，在该基层医疗卫生机构门急诊就诊总人次数中，签约居民诊疗人次占的比例。</w:t>
            </w:r>
          </w:p>
          <w:p>
            <w:pPr>
              <w:pStyle w:val="12"/>
              <w:widowControl/>
              <w:adjustRightInd w:val="0"/>
              <w:spacing w:beforeAutospacing="0" w:afterAutospacing="0"/>
              <w:textAlignment w:val="center"/>
              <w:rPr>
                <w:rFonts w:ascii="Times New Roman" w:hAnsi="Times New Roman" w:eastAsia="宋体"/>
                <w:sz w:val="20"/>
                <w:szCs w:val="20"/>
                <w:highlight w:val="none"/>
              </w:rPr>
            </w:pPr>
            <w:r>
              <w:rPr>
                <w:rFonts w:ascii="Times New Roman" w:hAnsi="Times New Roman" w:eastAsia="宋体"/>
                <w:color w:val="000000"/>
                <w:sz w:val="20"/>
                <w:szCs w:val="20"/>
                <w:highlight w:val="none"/>
              </w:rPr>
              <w:t>It is to check whether the services have driven the community-level medical and health institutions to increase the supply of outpatient and emergency medical services. It refers to the number of times of diagnosis and treatment for covered residents as a percentage of the total number of times of outpatient and emergency treatment in the community-level medical and health institution.</w:t>
            </w:r>
          </w:p>
        </w:tc>
        <w:tc>
          <w:tcPr>
            <w:tcW w:w="925" w:type="pct"/>
            <w:tcBorders>
              <w:top w:val="nil"/>
              <w:left w:val="nil"/>
              <w:bottom w:val="single" w:color="000000" w:sz="4" w:space="0"/>
              <w:right w:val="single" w:color="000000" w:sz="4" w:space="0"/>
            </w:tcBorders>
            <w:shd w:val="clear" w:color="auto" w:fill="FFFFFF"/>
          </w:tcPr>
          <w:p>
            <w:pPr>
              <w:pStyle w:val="12"/>
              <w:widowControl/>
              <w:adjustRightInd w:val="0"/>
              <w:spacing w:beforeAutospacing="0" w:afterAutospacing="0"/>
              <w:textAlignment w:val="center"/>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根据基层医疗卫生机构的门急诊记录核查</w:t>
            </w:r>
          </w:p>
          <w:p>
            <w:pPr>
              <w:pStyle w:val="12"/>
              <w:widowControl/>
              <w:adjustRightInd w:val="0"/>
              <w:spacing w:beforeAutospacing="0" w:afterAutospacing="0"/>
              <w:textAlignment w:val="center"/>
              <w:rPr>
                <w:rFonts w:ascii="Times New Roman" w:hAnsi="Times New Roman" w:eastAsia="宋体"/>
                <w:sz w:val="20"/>
                <w:szCs w:val="20"/>
                <w:highlight w:val="none"/>
              </w:rPr>
            </w:pPr>
            <w:r>
              <w:rPr>
                <w:rFonts w:ascii="Times New Roman" w:hAnsi="Times New Roman" w:eastAsia="宋体"/>
                <w:color w:val="000000"/>
                <w:sz w:val="20"/>
                <w:szCs w:val="20"/>
                <w:highlight w:val="none"/>
              </w:rPr>
              <w:t>Outpatient and emergency treatment records of community-level medical and health institutions</w:t>
            </w:r>
          </w:p>
        </w:tc>
      </w:tr>
      <w:tr>
        <w:tblPrEx>
          <w:shd w:val="clear" w:color="auto" w:fill="FFFFFF"/>
          <w:tblCellMar>
            <w:top w:w="0" w:type="dxa"/>
            <w:left w:w="57" w:type="dxa"/>
            <w:bottom w:w="0" w:type="dxa"/>
            <w:right w:w="57" w:type="dxa"/>
          </w:tblCellMar>
        </w:tblPrEx>
        <w:trPr>
          <w:jc w:val="center"/>
        </w:trPr>
        <w:tc>
          <w:tcPr>
            <w:tcW w:w="723" w:type="pct"/>
            <w:vMerge w:val="restart"/>
            <w:tcBorders>
              <w:top w:val="nil"/>
              <w:left w:val="single" w:color="000000" w:sz="4" w:space="0"/>
              <w:right w:val="single" w:color="000000" w:sz="4" w:space="0"/>
            </w:tcBorders>
            <w:shd w:val="clear" w:color="auto" w:fill="FFFFFF"/>
          </w:tcPr>
          <w:p>
            <w:pPr>
              <w:pStyle w:val="12"/>
              <w:widowControl/>
              <w:adjustRightInd w:val="0"/>
              <w:spacing w:beforeAutospacing="0" w:afterAutospacing="0"/>
              <w:jc w:val="center"/>
              <w:textAlignment w:val="top"/>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丰富服务内涵</w:t>
            </w:r>
          </w:p>
          <w:p>
            <w:pPr>
              <w:pStyle w:val="12"/>
              <w:widowControl/>
              <w:adjustRightInd w:val="0"/>
              <w:spacing w:beforeAutospacing="0" w:afterAutospacing="0"/>
              <w:jc w:val="center"/>
              <w:textAlignment w:val="top"/>
              <w:rPr>
                <w:rFonts w:ascii="Times New Roman" w:hAnsi="Times New Roman" w:eastAsia="宋体"/>
                <w:sz w:val="20"/>
                <w:szCs w:val="20"/>
                <w:highlight w:val="none"/>
              </w:rPr>
            </w:pPr>
            <w:r>
              <w:rPr>
                <w:rFonts w:ascii="Times New Roman" w:hAnsi="Times New Roman" w:eastAsia="宋体"/>
                <w:color w:val="000000"/>
                <w:sz w:val="20"/>
                <w:szCs w:val="20"/>
                <w:highlight w:val="none"/>
              </w:rPr>
              <w:t>Enrich services</w:t>
            </w:r>
          </w:p>
        </w:tc>
        <w:tc>
          <w:tcPr>
            <w:tcW w:w="1036" w:type="pct"/>
            <w:tcBorders>
              <w:top w:val="nil"/>
              <w:left w:val="nil"/>
              <w:bottom w:val="single" w:color="000000" w:sz="4" w:space="0"/>
              <w:right w:val="single" w:color="000000" w:sz="4" w:space="0"/>
            </w:tcBorders>
            <w:shd w:val="clear" w:color="auto" w:fill="FFFFFF"/>
          </w:tcPr>
          <w:p>
            <w:pPr>
              <w:pStyle w:val="12"/>
              <w:widowControl/>
              <w:adjustRightInd w:val="0"/>
              <w:spacing w:beforeAutospacing="0" w:afterAutospacing="0"/>
              <w:textAlignment w:val="top"/>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5.基层医疗卫生机构可以开具慢性病长处方的机构占比</w:t>
            </w:r>
          </w:p>
          <w:p>
            <w:pPr>
              <w:pStyle w:val="12"/>
              <w:widowControl/>
              <w:adjustRightInd w:val="0"/>
              <w:spacing w:beforeAutospacing="0" w:afterAutospacing="0"/>
              <w:textAlignment w:val="top"/>
              <w:rPr>
                <w:rFonts w:ascii="Times New Roman" w:hAnsi="Times New Roman" w:eastAsia="宋体"/>
                <w:sz w:val="20"/>
                <w:szCs w:val="20"/>
                <w:highlight w:val="none"/>
              </w:rPr>
            </w:pPr>
            <w:r>
              <w:rPr>
                <w:rFonts w:ascii="Times New Roman" w:hAnsi="Times New Roman" w:eastAsia="宋体"/>
                <w:color w:val="000000"/>
                <w:sz w:val="20"/>
                <w:szCs w:val="20"/>
                <w:highlight w:val="none"/>
              </w:rPr>
              <w:t>5. Percentage of community-level medical and health institutions that can give long-term prescriptions for chronic diseases</w:t>
            </w:r>
          </w:p>
        </w:tc>
        <w:tc>
          <w:tcPr>
            <w:tcW w:w="730" w:type="pct"/>
            <w:tcBorders>
              <w:top w:val="nil"/>
              <w:left w:val="nil"/>
              <w:bottom w:val="single" w:color="000000" w:sz="4" w:space="0"/>
              <w:right w:val="single" w:color="000000" w:sz="4" w:space="0"/>
            </w:tcBorders>
            <w:shd w:val="clear" w:color="auto" w:fill="FFFFFF"/>
          </w:tcPr>
          <w:p>
            <w:pPr>
              <w:pStyle w:val="12"/>
              <w:widowControl/>
              <w:adjustRightInd w:val="0"/>
              <w:spacing w:beforeAutospacing="0" w:afterAutospacing="0"/>
              <w:textAlignment w:val="center"/>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占比较上一年增加</w:t>
            </w:r>
          </w:p>
          <w:p>
            <w:pPr>
              <w:pStyle w:val="12"/>
              <w:widowControl/>
              <w:adjustRightInd w:val="0"/>
              <w:spacing w:beforeAutospacing="0" w:afterAutospacing="0"/>
              <w:textAlignment w:val="center"/>
              <w:rPr>
                <w:rFonts w:ascii="Times New Roman" w:hAnsi="Times New Roman" w:eastAsia="宋体"/>
                <w:sz w:val="20"/>
                <w:szCs w:val="20"/>
                <w:highlight w:val="none"/>
              </w:rPr>
            </w:pPr>
            <w:r>
              <w:rPr>
                <w:rFonts w:ascii="Times New Roman" w:hAnsi="Times New Roman" w:eastAsia="宋体"/>
                <w:color w:val="000000"/>
                <w:sz w:val="20"/>
                <w:szCs w:val="20"/>
                <w:highlight w:val="none"/>
              </w:rPr>
              <w:t>The percentage increases over the previous year.</w:t>
            </w:r>
          </w:p>
        </w:tc>
        <w:tc>
          <w:tcPr>
            <w:tcW w:w="1583" w:type="pct"/>
            <w:tcBorders>
              <w:top w:val="nil"/>
              <w:left w:val="nil"/>
              <w:bottom w:val="single" w:color="000000" w:sz="4" w:space="0"/>
              <w:right w:val="single" w:color="000000" w:sz="4" w:space="0"/>
            </w:tcBorders>
            <w:shd w:val="clear" w:color="auto" w:fill="FFFFFF"/>
          </w:tcPr>
          <w:p>
            <w:pPr>
              <w:pStyle w:val="12"/>
              <w:widowControl/>
              <w:adjustRightInd w:val="0"/>
              <w:spacing w:beforeAutospacing="0" w:afterAutospacing="0"/>
              <w:textAlignment w:val="top"/>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考查各地落实《国家卫生健康委 国家医保局关于印发长期处方管理规范（试行）的通知》（国卫办医发〔2021〕17号）情况，患者有无通过基层医疗卫生机构签约的家庭医生开具长处方。统计年度内，在该地区乡镇卫生院和社区卫生服务中心中，可开具慢性病长期处方的机构数占比。现场检查时抽取机构/团队签约的高血压和或糖尿病签约患者，查看相关门诊处方有无4-12周的处方量。</w:t>
            </w:r>
          </w:p>
          <w:p>
            <w:pPr>
              <w:pStyle w:val="12"/>
              <w:widowControl/>
              <w:adjustRightInd w:val="0"/>
              <w:spacing w:beforeAutospacing="0" w:afterAutospacing="0"/>
              <w:textAlignment w:val="top"/>
              <w:rPr>
                <w:rFonts w:ascii="Times New Roman" w:hAnsi="Times New Roman" w:eastAsia="宋体"/>
                <w:sz w:val="20"/>
                <w:szCs w:val="20"/>
                <w:highlight w:val="none"/>
              </w:rPr>
            </w:pPr>
            <w:r>
              <w:rPr>
                <w:rFonts w:ascii="Times New Roman" w:hAnsi="Times New Roman" w:eastAsia="宋体"/>
                <w:color w:val="000000"/>
                <w:sz w:val="20"/>
                <w:szCs w:val="20"/>
                <w:highlight w:val="none"/>
              </w:rPr>
              <w:t xml:space="preserve">It is to check the implementation of the </w:t>
            </w:r>
            <w:r>
              <w:rPr>
                <w:rFonts w:ascii="Times New Roman" w:hAnsi="Times New Roman" w:eastAsia="宋体"/>
                <w:i/>
                <w:iCs/>
                <w:color w:val="000000"/>
                <w:sz w:val="20"/>
                <w:szCs w:val="20"/>
                <w:highlight w:val="none"/>
              </w:rPr>
              <w:t xml:space="preserve">Notice of the National Health Commission and the National Healthcare Security Administration on Issuing the Management Standard for Long-term Prescriptions (Provisional) </w:t>
            </w:r>
            <w:r>
              <w:rPr>
                <w:rFonts w:ascii="Times New Roman" w:hAnsi="Times New Roman" w:eastAsia="宋体"/>
                <w:color w:val="000000"/>
                <w:sz w:val="20"/>
                <w:szCs w:val="20"/>
                <w:highlight w:val="none"/>
              </w:rPr>
              <w:t>(G.W.B.Y.F. [2021] No. 17) in various areas and check whether patients have the long-term prescriptions given by contracted family doctors from community-level medical and health institutions. It refers to the number of an area's institutions that can give long-term prescriptions for chronic diseases as a percentage of the number of the area's township healthcare centers and community health service centers. It can be determined by checking the outpatient prescriptions for covered patients with hypertension or diabetes of the institution/team through on-site inspection to see whether any of the prescriptions is given for 4 to 12 weeks.</w:t>
            </w:r>
          </w:p>
        </w:tc>
        <w:tc>
          <w:tcPr>
            <w:tcW w:w="925" w:type="pct"/>
            <w:tcBorders>
              <w:top w:val="nil"/>
              <w:left w:val="nil"/>
              <w:bottom w:val="single" w:color="000000" w:sz="4" w:space="0"/>
              <w:right w:val="single" w:color="000000" w:sz="4" w:space="0"/>
            </w:tcBorders>
            <w:shd w:val="clear" w:color="auto" w:fill="FFFFFF"/>
          </w:tcPr>
          <w:p>
            <w:pPr>
              <w:pStyle w:val="12"/>
              <w:widowControl/>
              <w:adjustRightInd w:val="0"/>
              <w:spacing w:beforeAutospacing="0" w:afterAutospacing="0"/>
              <w:textAlignment w:val="center"/>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根据基层医疗卫生机构的门急诊记录核查</w:t>
            </w:r>
          </w:p>
          <w:p>
            <w:pPr>
              <w:pStyle w:val="12"/>
              <w:widowControl/>
              <w:adjustRightInd w:val="0"/>
              <w:spacing w:beforeAutospacing="0" w:afterAutospacing="0"/>
              <w:textAlignment w:val="center"/>
              <w:rPr>
                <w:rFonts w:ascii="Times New Roman" w:hAnsi="Times New Roman" w:eastAsia="宋体"/>
                <w:sz w:val="20"/>
                <w:szCs w:val="20"/>
                <w:highlight w:val="none"/>
              </w:rPr>
            </w:pPr>
            <w:r>
              <w:rPr>
                <w:rFonts w:ascii="Times New Roman" w:hAnsi="Times New Roman" w:eastAsia="宋体"/>
                <w:color w:val="000000"/>
                <w:sz w:val="20"/>
                <w:szCs w:val="20"/>
                <w:highlight w:val="none"/>
              </w:rPr>
              <w:t>Outpatient and emergency treatment records of community-level medical and health institutions</w:t>
            </w:r>
          </w:p>
        </w:tc>
      </w:tr>
      <w:tr>
        <w:tblPrEx>
          <w:shd w:val="clear" w:color="auto" w:fill="FFFFFF"/>
          <w:tblCellMar>
            <w:top w:w="0" w:type="dxa"/>
            <w:left w:w="57" w:type="dxa"/>
            <w:bottom w:w="0" w:type="dxa"/>
            <w:right w:w="57" w:type="dxa"/>
          </w:tblCellMar>
        </w:tblPrEx>
        <w:trPr>
          <w:jc w:val="center"/>
        </w:trPr>
        <w:tc>
          <w:tcPr>
            <w:tcW w:w="723" w:type="pct"/>
            <w:vMerge w:val="continue"/>
            <w:tcBorders>
              <w:left w:val="single" w:color="000000" w:sz="4" w:space="0"/>
              <w:bottom w:val="single" w:color="000000" w:sz="4" w:space="0"/>
              <w:right w:val="single" w:color="000000"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c>
          <w:tcPr>
            <w:tcW w:w="1036" w:type="pct"/>
            <w:tcBorders>
              <w:top w:val="nil"/>
              <w:left w:val="nil"/>
              <w:bottom w:val="single" w:color="000000" w:sz="4" w:space="0"/>
              <w:right w:val="single" w:color="000000" w:sz="4" w:space="0"/>
            </w:tcBorders>
            <w:shd w:val="clear" w:color="auto" w:fill="FFFFFF"/>
          </w:tcPr>
          <w:p>
            <w:pPr>
              <w:pStyle w:val="12"/>
              <w:widowControl/>
              <w:adjustRightInd w:val="0"/>
              <w:spacing w:beforeAutospacing="0" w:afterAutospacing="0"/>
              <w:textAlignment w:val="center"/>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6.牵头医院给基层医疗卫生机构预留号源的比例</w:t>
            </w:r>
          </w:p>
          <w:p>
            <w:pPr>
              <w:pStyle w:val="12"/>
              <w:widowControl/>
              <w:adjustRightInd w:val="0"/>
              <w:spacing w:beforeAutospacing="0" w:afterAutospacing="0"/>
              <w:textAlignment w:val="center"/>
              <w:rPr>
                <w:rFonts w:ascii="Times New Roman" w:hAnsi="Times New Roman" w:eastAsia="宋体"/>
                <w:sz w:val="20"/>
                <w:szCs w:val="20"/>
                <w:highlight w:val="none"/>
              </w:rPr>
            </w:pPr>
            <w:r>
              <w:rPr>
                <w:rFonts w:ascii="Times New Roman" w:hAnsi="Times New Roman" w:eastAsia="宋体"/>
                <w:color w:val="000000"/>
                <w:sz w:val="20"/>
                <w:szCs w:val="20"/>
                <w:highlight w:val="none"/>
              </w:rPr>
              <w:t>6. Percentage of appointments reserved by the leading hospital for community-level medical and health institutions</w:t>
            </w:r>
          </w:p>
        </w:tc>
        <w:tc>
          <w:tcPr>
            <w:tcW w:w="730" w:type="pct"/>
            <w:tcBorders>
              <w:top w:val="nil"/>
              <w:left w:val="nil"/>
              <w:bottom w:val="single" w:color="000000" w:sz="4" w:space="0"/>
              <w:right w:val="single" w:color="000000" w:sz="4" w:space="0"/>
            </w:tcBorders>
            <w:shd w:val="clear" w:color="auto" w:fill="FFFFFF"/>
          </w:tcPr>
          <w:p>
            <w:pPr>
              <w:pStyle w:val="12"/>
              <w:widowControl/>
              <w:adjustRightInd w:val="0"/>
              <w:spacing w:beforeAutospacing="0" w:afterAutospacing="0"/>
              <w:textAlignment w:val="center"/>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2024年达到20%，2025年达到30%</w:t>
            </w:r>
          </w:p>
          <w:p>
            <w:pPr>
              <w:pStyle w:val="12"/>
              <w:widowControl/>
              <w:adjustRightInd w:val="0"/>
              <w:spacing w:beforeAutospacing="0" w:afterAutospacing="0"/>
              <w:textAlignment w:val="center"/>
              <w:rPr>
                <w:rFonts w:ascii="Times New Roman" w:hAnsi="Times New Roman" w:eastAsia="宋体"/>
                <w:sz w:val="20"/>
                <w:szCs w:val="20"/>
                <w:highlight w:val="none"/>
              </w:rPr>
            </w:pPr>
            <w:r>
              <w:rPr>
                <w:rFonts w:ascii="Times New Roman" w:hAnsi="Times New Roman" w:eastAsia="宋体"/>
                <w:color w:val="000000"/>
                <w:sz w:val="20"/>
                <w:szCs w:val="20"/>
                <w:highlight w:val="none"/>
              </w:rPr>
              <w:t>The percentage will reach 20% by 2024 and 30% by 2025.</w:t>
            </w:r>
          </w:p>
        </w:tc>
        <w:tc>
          <w:tcPr>
            <w:tcW w:w="1583" w:type="pct"/>
            <w:tcBorders>
              <w:top w:val="nil"/>
              <w:left w:val="nil"/>
              <w:bottom w:val="single" w:color="000000" w:sz="4" w:space="0"/>
              <w:right w:val="single" w:color="000000" w:sz="4" w:space="0"/>
            </w:tcBorders>
            <w:shd w:val="clear" w:color="auto" w:fill="FFFFFF"/>
          </w:tcPr>
          <w:p>
            <w:pPr>
              <w:pStyle w:val="12"/>
              <w:widowControl/>
              <w:adjustRightInd w:val="0"/>
              <w:spacing w:beforeAutospacing="0" w:afterAutospacing="0"/>
              <w:textAlignment w:val="top"/>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考查各地医联体或医共体二级及以上医院是否给基层医疗卫生机构预留20%号源，以后逐年提高号源投放比例，对确需转诊的签约居民予以满足。医联体内二、三级医院对转诊签约患者提供优先就诊服务。查看挂号平台、预约平台等号源分配情况。</w:t>
            </w:r>
          </w:p>
          <w:p>
            <w:pPr>
              <w:pStyle w:val="12"/>
              <w:widowControl/>
              <w:adjustRightInd w:val="0"/>
              <w:spacing w:beforeAutospacing="0" w:afterAutospacing="0"/>
              <w:textAlignment w:val="top"/>
              <w:rPr>
                <w:rFonts w:ascii="Times New Roman" w:hAnsi="Times New Roman" w:eastAsia="宋体"/>
                <w:sz w:val="20"/>
                <w:szCs w:val="20"/>
                <w:highlight w:val="none"/>
              </w:rPr>
            </w:pPr>
            <w:r>
              <w:rPr>
                <w:rFonts w:ascii="Times New Roman" w:hAnsi="Times New Roman" w:eastAsia="宋体"/>
                <w:color w:val="000000"/>
                <w:sz w:val="20"/>
                <w:szCs w:val="20"/>
                <w:highlight w:val="none"/>
              </w:rPr>
              <w:t>It is to check whether hospitals at and above the secondary level in an area's medical consortium or medical community reserve 20% slots for community-level medical and health institutions, raise the percentage year by year, or satisfy the needs of covered residents for referral. Covered patients referred to secondary and tertiary hospitals in the medical consortium enjoy priority in medical treatment. It can be determined by checking the allocation of slots on the registration platform and the reservation platform.</w:t>
            </w:r>
          </w:p>
        </w:tc>
        <w:tc>
          <w:tcPr>
            <w:tcW w:w="925" w:type="pct"/>
            <w:tcBorders>
              <w:top w:val="nil"/>
              <w:left w:val="nil"/>
              <w:bottom w:val="single" w:color="000000" w:sz="4" w:space="0"/>
              <w:right w:val="single" w:color="000000" w:sz="4" w:space="0"/>
            </w:tcBorders>
            <w:shd w:val="clear" w:color="auto" w:fill="FFFFFF"/>
          </w:tcPr>
          <w:p>
            <w:pPr>
              <w:pStyle w:val="12"/>
              <w:widowControl/>
              <w:adjustRightInd w:val="0"/>
              <w:spacing w:beforeAutospacing="0" w:afterAutospacing="0"/>
              <w:textAlignment w:val="center"/>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查看当地县域医共体、城市医联体牵头医院</w:t>
            </w:r>
          </w:p>
          <w:p>
            <w:pPr>
              <w:pStyle w:val="12"/>
              <w:widowControl/>
              <w:adjustRightInd w:val="0"/>
              <w:spacing w:beforeAutospacing="0" w:afterAutospacing="0"/>
              <w:textAlignment w:val="center"/>
              <w:rPr>
                <w:rFonts w:ascii="Times New Roman" w:hAnsi="Times New Roman" w:eastAsia="宋体"/>
                <w:sz w:val="20"/>
                <w:szCs w:val="20"/>
                <w:highlight w:val="none"/>
              </w:rPr>
            </w:pPr>
            <w:r>
              <w:rPr>
                <w:rFonts w:ascii="Times New Roman" w:hAnsi="Times New Roman" w:eastAsia="宋体"/>
                <w:color w:val="000000"/>
                <w:sz w:val="20"/>
                <w:szCs w:val="20"/>
                <w:highlight w:val="none"/>
              </w:rPr>
              <w:t>Leading hospitals of the local county medical community and urban medical consortium</w:t>
            </w:r>
          </w:p>
        </w:tc>
      </w:tr>
      <w:tr>
        <w:tblPrEx>
          <w:shd w:val="clear" w:color="auto" w:fill="FFFFFF"/>
          <w:tblCellMar>
            <w:top w:w="0" w:type="dxa"/>
            <w:left w:w="57" w:type="dxa"/>
            <w:bottom w:w="0" w:type="dxa"/>
            <w:right w:w="57" w:type="dxa"/>
          </w:tblCellMar>
        </w:tblPrEx>
        <w:trPr>
          <w:jc w:val="center"/>
        </w:trPr>
        <w:tc>
          <w:tcPr>
            <w:tcW w:w="723" w:type="pct"/>
            <w:vMerge w:val="restart"/>
            <w:tcBorders>
              <w:top w:val="nil"/>
              <w:left w:val="single" w:color="000000" w:sz="4" w:space="0"/>
              <w:right w:val="single" w:color="000000" w:sz="4" w:space="0"/>
            </w:tcBorders>
            <w:shd w:val="clear" w:color="auto" w:fill="FFFFFF"/>
          </w:tcPr>
          <w:p>
            <w:pPr>
              <w:pStyle w:val="12"/>
              <w:widowControl/>
              <w:adjustRightInd w:val="0"/>
              <w:spacing w:beforeAutospacing="0" w:afterAutospacing="0"/>
              <w:jc w:val="center"/>
              <w:textAlignment w:val="top"/>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优化服务模式</w:t>
            </w:r>
          </w:p>
          <w:p>
            <w:pPr>
              <w:pStyle w:val="12"/>
              <w:widowControl/>
              <w:adjustRightInd w:val="0"/>
              <w:spacing w:beforeAutospacing="0" w:afterAutospacing="0"/>
              <w:jc w:val="center"/>
              <w:textAlignment w:val="top"/>
              <w:rPr>
                <w:rFonts w:ascii="Times New Roman" w:hAnsi="Times New Roman" w:eastAsia="宋体"/>
                <w:sz w:val="20"/>
                <w:szCs w:val="20"/>
                <w:highlight w:val="none"/>
              </w:rPr>
            </w:pPr>
            <w:r>
              <w:rPr>
                <w:rFonts w:ascii="Times New Roman" w:hAnsi="Times New Roman" w:eastAsia="宋体"/>
                <w:color w:val="000000"/>
                <w:sz w:val="20"/>
                <w:szCs w:val="20"/>
                <w:highlight w:val="none"/>
              </w:rPr>
              <w:t>Improve service modes</w:t>
            </w:r>
          </w:p>
        </w:tc>
        <w:tc>
          <w:tcPr>
            <w:tcW w:w="1036" w:type="pct"/>
            <w:tcBorders>
              <w:top w:val="nil"/>
              <w:left w:val="nil"/>
              <w:bottom w:val="single" w:color="000000" w:sz="4" w:space="0"/>
              <w:right w:val="single" w:color="000000" w:sz="4" w:space="0"/>
            </w:tcBorders>
            <w:shd w:val="clear" w:color="auto" w:fill="FFFFFF"/>
          </w:tcPr>
          <w:p>
            <w:pPr>
              <w:pStyle w:val="12"/>
              <w:widowControl/>
              <w:adjustRightInd w:val="0"/>
              <w:spacing w:beforeAutospacing="0" w:afterAutospacing="0"/>
              <w:textAlignment w:val="center"/>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7.家庭医生签约模式种类</w:t>
            </w:r>
          </w:p>
          <w:p>
            <w:pPr>
              <w:pStyle w:val="12"/>
              <w:widowControl/>
              <w:adjustRightInd w:val="0"/>
              <w:spacing w:beforeAutospacing="0" w:afterAutospacing="0"/>
              <w:textAlignment w:val="center"/>
              <w:rPr>
                <w:rFonts w:ascii="Times New Roman" w:hAnsi="Times New Roman" w:eastAsia="宋体"/>
                <w:sz w:val="20"/>
                <w:szCs w:val="20"/>
                <w:highlight w:val="none"/>
              </w:rPr>
            </w:pPr>
            <w:r>
              <w:rPr>
                <w:rFonts w:ascii="Times New Roman" w:hAnsi="Times New Roman" w:eastAsia="宋体"/>
                <w:color w:val="000000"/>
                <w:sz w:val="20"/>
                <w:szCs w:val="20"/>
                <w:highlight w:val="none"/>
              </w:rPr>
              <w:t>7. Family doctor contract service modes</w:t>
            </w:r>
          </w:p>
        </w:tc>
        <w:tc>
          <w:tcPr>
            <w:tcW w:w="730" w:type="pct"/>
            <w:tcBorders>
              <w:top w:val="nil"/>
              <w:left w:val="nil"/>
              <w:bottom w:val="single" w:color="000000" w:sz="4" w:space="0"/>
              <w:right w:val="single" w:color="000000" w:sz="4" w:space="0"/>
            </w:tcBorders>
            <w:shd w:val="clear" w:color="auto" w:fill="FFFFFF"/>
          </w:tcPr>
          <w:p>
            <w:pPr>
              <w:pStyle w:val="12"/>
              <w:widowControl/>
              <w:adjustRightInd w:val="0"/>
              <w:spacing w:beforeAutospacing="0" w:afterAutospacing="0"/>
              <w:textAlignment w:val="center"/>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支持签约模式的种类大于3类</w:t>
            </w:r>
          </w:p>
          <w:p>
            <w:pPr>
              <w:pStyle w:val="12"/>
              <w:widowControl/>
              <w:adjustRightInd w:val="0"/>
              <w:spacing w:beforeAutospacing="0" w:afterAutospacing="0"/>
              <w:textAlignment w:val="center"/>
              <w:rPr>
                <w:rFonts w:ascii="Times New Roman" w:hAnsi="Times New Roman" w:eastAsia="宋体"/>
                <w:sz w:val="20"/>
                <w:szCs w:val="20"/>
                <w:highlight w:val="none"/>
              </w:rPr>
            </w:pPr>
            <w:r>
              <w:rPr>
                <w:rFonts w:ascii="Times New Roman" w:hAnsi="Times New Roman" w:eastAsia="宋体"/>
                <w:color w:val="000000"/>
                <w:sz w:val="20"/>
                <w:szCs w:val="20"/>
                <w:highlight w:val="none"/>
              </w:rPr>
              <w:t>There are more than 3 service modes.</w:t>
            </w:r>
          </w:p>
        </w:tc>
        <w:tc>
          <w:tcPr>
            <w:tcW w:w="1583" w:type="pct"/>
            <w:tcBorders>
              <w:top w:val="nil"/>
              <w:left w:val="nil"/>
              <w:bottom w:val="single" w:color="000000" w:sz="4" w:space="0"/>
              <w:right w:val="single" w:color="000000" w:sz="4" w:space="0"/>
            </w:tcBorders>
            <w:shd w:val="clear" w:color="auto" w:fill="FFFFFF"/>
          </w:tcPr>
          <w:p>
            <w:pPr>
              <w:pStyle w:val="12"/>
              <w:widowControl/>
              <w:adjustRightInd w:val="0"/>
              <w:spacing w:beforeAutospacing="0" w:afterAutospacing="0"/>
              <w:textAlignment w:val="top"/>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考查家庭医生签约服务模式是否多样化：有1-3年弹性化时长的家庭医生签约服务模式，开展二三级医院与基层医疗卫生机构组合式签约、互联网签约，支持以家庭和功能社区为单位的签约。</w:t>
            </w:r>
          </w:p>
          <w:p>
            <w:pPr>
              <w:pStyle w:val="12"/>
              <w:widowControl/>
              <w:adjustRightInd w:val="0"/>
              <w:spacing w:beforeAutospacing="0" w:afterAutospacing="0"/>
              <w:textAlignment w:val="top"/>
              <w:rPr>
                <w:rFonts w:ascii="Times New Roman" w:hAnsi="Times New Roman" w:eastAsia="宋体"/>
                <w:sz w:val="20"/>
                <w:szCs w:val="20"/>
                <w:highlight w:val="none"/>
              </w:rPr>
            </w:pPr>
            <w:r>
              <w:rPr>
                <w:rFonts w:ascii="Times New Roman" w:hAnsi="Times New Roman" w:eastAsia="宋体"/>
                <w:color w:val="000000"/>
                <w:sz w:val="20"/>
                <w:szCs w:val="20"/>
                <w:highlight w:val="none"/>
              </w:rPr>
              <w:t>It is to check the diversity of family doctor contract service modes: There should be the service mode of providing family doctor contract services for a period of 1 to 3 years; the service contract can be signed for services from both secondary and tertiary hospitals and community-level medical and health institutions, and can be signed online; and the contracting party may be a family or a functional community.</w:t>
            </w:r>
          </w:p>
        </w:tc>
        <w:tc>
          <w:tcPr>
            <w:tcW w:w="925" w:type="pct"/>
            <w:tcBorders>
              <w:top w:val="nil"/>
              <w:left w:val="nil"/>
              <w:bottom w:val="single" w:color="000000" w:sz="4" w:space="0"/>
              <w:right w:val="single" w:color="000000" w:sz="4" w:space="0"/>
            </w:tcBorders>
            <w:shd w:val="clear" w:color="auto" w:fill="FFFFFF"/>
          </w:tcPr>
          <w:p>
            <w:pPr>
              <w:pStyle w:val="12"/>
              <w:widowControl/>
              <w:adjustRightInd w:val="0"/>
              <w:spacing w:beforeAutospacing="0" w:afterAutospacing="0"/>
              <w:textAlignment w:val="center"/>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查看基层医疗卫生机构的家庭医生签约服务协议</w:t>
            </w:r>
          </w:p>
          <w:p>
            <w:pPr>
              <w:pStyle w:val="12"/>
              <w:widowControl/>
              <w:adjustRightInd w:val="0"/>
              <w:spacing w:beforeAutospacing="0" w:afterAutospacing="0"/>
              <w:textAlignment w:val="center"/>
              <w:rPr>
                <w:rFonts w:ascii="Times New Roman" w:hAnsi="Times New Roman" w:eastAsia="宋体"/>
                <w:sz w:val="20"/>
                <w:szCs w:val="20"/>
                <w:highlight w:val="none"/>
              </w:rPr>
            </w:pPr>
            <w:r>
              <w:rPr>
                <w:rFonts w:ascii="Times New Roman" w:hAnsi="Times New Roman" w:eastAsia="宋体"/>
                <w:color w:val="000000"/>
                <w:sz w:val="20"/>
                <w:szCs w:val="20"/>
                <w:highlight w:val="none"/>
              </w:rPr>
              <w:t>Contracts on family doctor contract services of community-level medical and health institutions</w:t>
            </w:r>
          </w:p>
        </w:tc>
      </w:tr>
      <w:tr>
        <w:tblPrEx>
          <w:shd w:val="clear" w:color="auto" w:fill="FFFFFF"/>
          <w:tblCellMar>
            <w:top w:w="0" w:type="dxa"/>
            <w:left w:w="57" w:type="dxa"/>
            <w:bottom w:w="0" w:type="dxa"/>
            <w:right w:w="57" w:type="dxa"/>
          </w:tblCellMar>
        </w:tblPrEx>
        <w:trPr>
          <w:jc w:val="center"/>
        </w:trPr>
        <w:tc>
          <w:tcPr>
            <w:tcW w:w="723" w:type="pct"/>
            <w:vMerge w:val="continue"/>
            <w:tcBorders>
              <w:left w:val="single" w:color="000000" w:sz="4" w:space="0"/>
              <w:bottom w:val="single" w:color="auto" w:sz="4" w:space="0"/>
              <w:right w:val="single" w:color="000000"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c>
          <w:tcPr>
            <w:tcW w:w="1036" w:type="pct"/>
            <w:tcBorders>
              <w:top w:val="nil"/>
              <w:left w:val="nil"/>
              <w:bottom w:val="single" w:color="auto" w:sz="4" w:space="0"/>
              <w:right w:val="single" w:color="000000" w:sz="4" w:space="0"/>
            </w:tcBorders>
            <w:shd w:val="clear" w:color="auto" w:fill="FFFFFF"/>
          </w:tcPr>
          <w:p>
            <w:pPr>
              <w:pStyle w:val="12"/>
              <w:widowControl/>
              <w:adjustRightInd w:val="0"/>
              <w:spacing w:beforeAutospacing="0" w:afterAutospacing="0"/>
              <w:textAlignment w:val="center"/>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8.签约居民服务知晓率</w:t>
            </w:r>
          </w:p>
          <w:p>
            <w:pPr>
              <w:pStyle w:val="12"/>
              <w:widowControl/>
              <w:adjustRightInd w:val="0"/>
              <w:spacing w:beforeAutospacing="0" w:afterAutospacing="0"/>
              <w:textAlignment w:val="center"/>
              <w:rPr>
                <w:rFonts w:ascii="Times New Roman" w:hAnsi="Times New Roman" w:eastAsia="宋体"/>
                <w:sz w:val="20"/>
                <w:szCs w:val="20"/>
                <w:highlight w:val="none"/>
              </w:rPr>
            </w:pPr>
            <w:r>
              <w:rPr>
                <w:rFonts w:ascii="Times New Roman" w:hAnsi="Times New Roman" w:eastAsia="宋体"/>
                <w:color w:val="000000"/>
                <w:sz w:val="20"/>
                <w:szCs w:val="20"/>
                <w:highlight w:val="none"/>
              </w:rPr>
              <w:t>8. Percentage of covered residents' awareness of the services</w:t>
            </w:r>
          </w:p>
        </w:tc>
        <w:tc>
          <w:tcPr>
            <w:tcW w:w="730" w:type="pct"/>
            <w:tcBorders>
              <w:top w:val="nil"/>
              <w:left w:val="nil"/>
              <w:bottom w:val="single" w:color="auto" w:sz="4" w:space="0"/>
              <w:right w:val="single" w:color="000000" w:sz="4" w:space="0"/>
            </w:tcBorders>
            <w:shd w:val="clear" w:color="auto" w:fill="FFFFFF"/>
          </w:tcPr>
          <w:p>
            <w:pPr>
              <w:pStyle w:val="12"/>
              <w:widowControl/>
              <w:adjustRightInd w:val="0"/>
              <w:spacing w:beforeAutospacing="0" w:afterAutospacing="0"/>
              <w:textAlignment w:val="center"/>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较上一年增加</w:t>
            </w:r>
          </w:p>
          <w:p>
            <w:pPr>
              <w:pStyle w:val="12"/>
              <w:widowControl/>
              <w:adjustRightInd w:val="0"/>
              <w:spacing w:beforeAutospacing="0" w:afterAutospacing="0"/>
              <w:textAlignment w:val="center"/>
              <w:rPr>
                <w:rFonts w:ascii="Times New Roman" w:hAnsi="Times New Roman" w:eastAsia="宋体"/>
                <w:sz w:val="20"/>
                <w:szCs w:val="20"/>
                <w:highlight w:val="none"/>
              </w:rPr>
            </w:pPr>
            <w:r>
              <w:rPr>
                <w:rFonts w:ascii="Times New Roman" w:hAnsi="Times New Roman" w:eastAsia="宋体"/>
                <w:color w:val="000000"/>
                <w:sz w:val="20"/>
                <w:szCs w:val="20"/>
                <w:highlight w:val="none"/>
              </w:rPr>
              <w:t>It increases over the previous year.</w:t>
            </w:r>
          </w:p>
        </w:tc>
        <w:tc>
          <w:tcPr>
            <w:tcW w:w="1583" w:type="pct"/>
            <w:tcBorders>
              <w:top w:val="nil"/>
              <w:left w:val="nil"/>
              <w:bottom w:val="single" w:color="auto" w:sz="4" w:space="0"/>
              <w:right w:val="single" w:color="000000" w:sz="4" w:space="0"/>
            </w:tcBorders>
            <w:shd w:val="clear" w:color="auto" w:fill="FFFFFF"/>
          </w:tcPr>
          <w:p>
            <w:pPr>
              <w:pStyle w:val="12"/>
              <w:widowControl/>
              <w:adjustRightInd w:val="0"/>
              <w:spacing w:beforeAutospacing="0" w:afterAutospacing="0"/>
              <w:textAlignment w:val="center"/>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签约居民对是否签约、对签约医生和服务内容的知晓情况。每个机构/团队抽取签约居民10名（或是签约人数的5%），进行问卷调查或电话调查，答对60%以上的题即算知晓，记为1人。</w:t>
            </w:r>
          </w:p>
          <w:p>
            <w:pPr>
              <w:pStyle w:val="12"/>
              <w:widowControl/>
              <w:adjustRightInd w:val="0"/>
              <w:spacing w:beforeAutospacing="0" w:afterAutospacing="0"/>
              <w:textAlignment w:val="center"/>
              <w:rPr>
                <w:rFonts w:ascii="Times New Roman" w:hAnsi="Times New Roman" w:eastAsia="宋体"/>
                <w:sz w:val="20"/>
                <w:szCs w:val="20"/>
                <w:highlight w:val="none"/>
              </w:rPr>
            </w:pPr>
            <w:r>
              <w:rPr>
                <w:rFonts w:ascii="Times New Roman" w:hAnsi="Times New Roman" w:eastAsia="宋体"/>
                <w:color w:val="000000"/>
                <w:sz w:val="20"/>
                <w:szCs w:val="20"/>
                <w:highlight w:val="none"/>
              </w:rPr>
              <w:t>It reflects covered residents' awareness of their contracts, the contracted doctors and the services. For each institution/team, 10 covered residents (or 5% of the covered residents) should receive questionnaires or telephone survey</w:t>
            </w:r>
            <w:r>
              <w:rPr>
                <w:rFonts w:hint="eastAsia" w:ascii="Times New Roman" w:hAnsi="Times New Roman" w:eastAsia="宋体"/>
                <w:color w:val="000000"/>
                <w:sz w:val="20"/>
                <w:szCs w:val="20"/>
                <w:highlight w:val="none"/>
                <w:lang w:val="en-US" w:eastAsia="zh-CN"/>
              </w:rPr>
              <w:t>s</w:t>
            </w:r>
            <w:r>
              <w:rPr>
                <w:rFonts w:ascii="Times New Roman" w:hAnsi="Times New Roman" w:eastAsia="宋体"/>
                <w:color w:val="000000"/>
                <w:sz w:val="20"/>
                <w:szCs w:val="20"/>
                <w:highlight w:val="none"/>
              </w:rPr>
              <w:t>, and the person who answers over 60% of the questions correctly should be deemed to be aware of the information.</w:t>
            </w:r>
          </w:p>
        </w:tc>
        <w:tc>
          <w:tcPr>
            <w:tcW w:w="925" w:type="pct"/>
            <w:tcBorders>
              <w:top w:val="nil"/>
              <w:left w:val="nil"/>
              <w:bottom w:val="single" w:color="auto" w:sz="4" w:space="0"/>
              <w:right w:val="single" w:color="000000" w:sz="4" w:space="0"/>
            </w:tcBorders>
            <w:shd w:val="clear" w:color="auto" w:fill="FFFFFF"/>
          </w:tcPr>
          <w:p>
            <w:pPr>
              <w:pStyle w:val="12"/>
              <w:widowControl/>
              <w:adjustRightInd w:val="0"/>
              <w:spacing w:beforeAutospacing="0" w:afterAutospacing="0"/>
              <w:textAlignment w:val="center"/>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问卷调查或电话调查</w:t>
            </w:r>
          </w:p>
          <w:p>
            <w:pPr>
              <w:pStyle w:val="12"/>
              <w:widowControl/>
              <w:adjustRightInd w:val="0"/>
              <w:spacing w:beforeAutospacing="0" w:afterAutospacing="0"/>
              <w:textAlignment w:val="center"/>
              <w:rPr>
                <w:rFonts w:ascii="Times New Roman" w:hAnsi="Times New Roman" w:eastAsia="宋体"/>
                <w:sz w:val="20"/>
                <w:szCs w:val="20"/>
                <w:highlight w:val="none"/>
              </w:rPr>
            </w:pPr>
            <w:r>
              <w:rPr>
                <w:rFonts w:ascii="Times New Roman" w:hAnsi="Times New Roman" w:eastAsia="宋体"/>
                <w:color w:val="000000"/>
                <w:sz w:val="20"/>
                <w:szCs w:val="20"/>
                <w:highlight w:val="none"/>
              </w:rPr>
              <w:t>Questionnaires or telephone survey</w:t>
            </w:r>
          </w:p>
        </w:tc>
      </w:tr>
      <w:tr>
        <w:tblPrEx>
          <w:shd w:val="clear" w:color="auto" w:fill="FFFFFF"/>
          <w:tblCellMar>
            <w:top w:w="0" w:type="dxa"/>
            <w:left w:w="57" w:type="dxa"/>
            <w:bottom w:w="0" w:type="dxa"/>
            <w:right w:w="57" w:type="dxa"/>
          </w:tblCellMar>
        </w:tblPrEx>
        <w:trPr>
          <w:jc w:val="center"/>
        </w:trPr>
        <w:tc>
          <w:tcPr>
            <w:tcW w:w="723" w:type="pct"/>
            <w:vMerge w:val="restart"/>
            <w:tcBorders>
              <w:top w:val="single" w:color="auto" w:sz="4" w:space="0"/>
              <w:left w:val="single" w:color="000000" w:sz="4" w:space="0"/>
              <w:right w:val="single" w:color="000000" w:sz="4" w:space="0"/>
            </w:tcBorders>
            <w:shd w:val="clear" w:color="auto" w:fill="FFFFFF"/>
          </w:tcPr>
          <w:p>
            <w:pPr>
              <w:pStyle w:val="12"/>
              <w:widowControl/>
              <w:adjustRightInd w:val="0"/>
              <w:spacing w:beforeAutospacing="0" w:afterAutospacing="0"/>
              <w:jc w:val="center"/>
              <w:textAlignment w:val="top"/>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服务效果</w:t>
            </w:r>
          </w:p>
          <w:p>
            <w:pPr>
              <w:pStyle w:val="12"/>
              <w:widowControl/>
              <w:adjustRightInd w:val="0"/>
              <w:spacing w:beforeAutospacing="0" w:afterAutospacing="0"/>
              <w:jc w:val="center"/>
              <w:textAlignment w:val="top"/>
              <w:rPr>
                <w:rFonts w:ascii="Times New Roman" w:hAnsi="Times New Roman" w:eastAsia="宋体"/>
                <w:sz w:val="20"/>
                <w:szCs w:val="20"/>
                <w:highlight w:val="none"/>
              </w:rPr>
            </w:pPr>
            <w:r>
              <w:rPr>
                <w:rFonts w:ascii="Times New Roman" w:hAnsi="Times New Roman" w:eastAsia="宋体"/>
                <w:color w:val="000000"/>
                <w:sz w:val="20"/>
                <w:szCs w:val="20"/>
                <w:highlight w:val="none"/>
              </w:rPr>
              <w:t>Service effectiveness</w:t>
            </w:r>
          </w:p>
        </w:tc>
        <w:tc>
          <w:tcPr>
            <w:tcW w:w="1036" w:type="pct"/>
            <w:tcBorders>
              <w:top w:val="single" w:color="auto" w:sz="4" w:space="0"/>
              <w:left w:val="nil"/>
              <w:bottom w:val="single" w:color="000000" w:sz="4" w:space="0"/>
              <w:right w:val="single" w:color="000000" w:sz="4" w:space="0"/>
            </w:tcBorders>
            <w:shd w:val="clear" w:color="auto" w:fill="FFFFFF"/>
          </w:tcPr>
          <w:p>
            <w:pPr>
              <w:pStyle w:val="12"/>
              <w:widowControl/>
              <w:adjustRightInd w:val="0"/>
              <w:spacing w:beforeAutospacing="0" w:afterAutospacing="0"/>
              <w:textAlignment w:val="top"/>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9.签约居民续约率</w:t>
            </w:r>
          </w:p>
          <w:p>
            <w:pPr>
              <w:pStyle w:val="12"/>
              <w:widowControl/>
              <w:adjustRightInd w:val="0"/>
              <w:spacing w:beforeAutospacing="0" w:afterAutospacing="0"/>
              <w:textAlignment w:val="top"/>
              <w:rPr>
                <w:rFonts w:ascii="Times New Roman" w:hAnsi="Times New Roman" w:eastAsia="宋体"/>
                <w:sz w:val="20"/>
                <w:szCs w:val="20"/>
                <w:highlight w:val="none"/>
              </w:rPr>
            </w:pPr>
            <w:r>
              <w:rPr>
                <w:rFonts w:ascii="Times New Roman" w:hAnsi="Times New Roman" w:eastAsia="宋体"/>
                <w:color w:val="000000"/>
                <w:sz w:val="20"/>
                <w:szCs w:val="20"/>
                <w:highlight w:val="none"/>
              </w:rPr>
              <w:t>9. Renewal rate of covered residents</w:t>
            </w:r>
          </w:p>
        </w:tc>
        <w:tc>
          <w:tcPr>
            <w:tcW w:w="730" w:type="pct"/>
            <w:tcBorders>
              <w:top w:val="single" w:color="auto" w:sz="4" w:space="0"/>
              <w:left w:val="nil"/>
              <w:bottom w:val="single" w:color="000000" w:sz="4" w:space="0"/>
              <w:right w:val="single" w:color="000000" w:sz="4" w:space="0"/>
            </w:tcBorders>
            <w:shd w:val="clear" w:color="auto" w:fill="FFFFFF"/>
          </w:tcPr>
          <w:p>
            <w:pPr>
              <w:pStyle w:val="12"/>
              <w:widowControl/>
              <w:adjustRightInd w:val="0"/>
              <w:spacing w:beforeAutospacing="0" w:afterAutospacing="0"/>
              <w:textAlignment w:val="center"/>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较上一年增加</w:t>
            </w:r>
          </w:p>
          <w:p>
            <w:pPr>
              <w:pStyle w:val="12"/>
              <w:widowControl/>
              <w:adjustRightInd w:val="0"/>
              <w:spacing w:beforeAutospacing="0" w:afterAutospacing="0"/>
              <w:textAlignment w:val="center"/>
              <w:rPr>
                <w:rFonts w:ascii="Times New Roman" w:hAnsi="Times New Roman" w:eastAsia="宋体"/>
                <w:sz w:val="20"/>
                <w:szCs w:val="20"/>
                <w:highlight w:val="none"/>
              </w:rPr>
            </w:pPr>
            <w:r>
              <w:rPr>
                <w:rFonts w:ascii="Times New Roman" w:hAnsi="Times New Roman" w:eastAsia="宋体"/>
                <w:color w:val="000000"/>
                <w:sz w:val="20"/>
                <w:szCs w:val="20"/>
                <w:highlight w:val="none"/>
              </w:rPr>
              <w:t>It increases over the previous year.</w:t>
            </w:r>
          </w:p>
        </w:tc>
        <w:tc>
          <w:tcPr>
            <w:tcW w:w="1583" w:type="pct"/>
            <w:tcBorders>
              <w:top w:val="single" w:color="auto" w:sz="4" w:space="0"/>
              <w:left w:val="nil"/>
              <w:bottom w:val="single" w:color="000000" w:sz="4" w:space="0"/>
              <w:right w:val="single" w:color="000000" w:sz="4" w:space="0"/>
            </w:tcBorders>
            <w:shd w:val="clear" w:color="auto" w:fill="FFFFFF"/>
          </w:tcPr>
          <w:p>
            <w:pPr>
              <w:pStyle w:val="12"/>
              <w:widowControl/>
              <w:adjustRightInd w:val="0"/>
              <w:spacing w:beforeAutospacing="0" w:afterAutospacing="0"/>
              <w:textAlignment w:val="top"/>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签约居民续约率=签约居民续约人数/去年同一时间点签约居民人数*100%。</w:t>
            </w:r>
          </w:p>
          <w:p>
            <w:pPr>
              <w:pStyle w:val="12"/>
              <w:widowControl/>
              <w:adjustRightInd w:val="0"/>
              <w:spacing w:beforeAutospacing="0" w:afterAutospacing="0"/>
              <w:textAlignment w:val="top"/>
              <w:rPr>
                <w:rFonts w:ascii="Times New Roman" w:hAnsi="Times New Roman" w:eastAsia="宋体"/>
                <w:sz w:val="20"/>
                <w:szCs w:val="20"/>
                <w:highlight w:val="none"/>
              </w:rPr>
            </w:pPr>
            <w:r>
              <w:rPr>
                <w:rFonts w:ascii="Times New Roman" w:hAnsi="Times New Roman" w:eastAsia="宋体"/>
                <w:color w:val="000000"/>
                <w:sz w:val="20"/>
                <w:szCs w:val="20"/>
                <w:highlight w:val="none"/>
              </w:rPr>
              <w:t>Renewal rate = Number of residents renewing the contract / Number of covered residents at the same point in time last year * 100%.</w:t>
            </w:r>
          </w:p>
        </w:tc>
        <w:tc>
          <w:tcPr>
            <w:tcW w:w="925" w:type="pct"/>
            <w:tcBorders>
              <w:top w:val="single" w:color="auto" w:sz="4" w:space="0"/>
              <w:left w:val="nil"/>
              <w:bottom w:val="single" w:color="000000" w:sz="4" w:space="0"/>
              <w:right w:val="single" w:color="000000" w:sz="4" w:space="0"/>
            </w:tcBorders>
            <w:shd w:val="clear" w:color="auto" w:fill="FFFFFF"/>
          </w:tcPr>
          <w:p>
            <w:pPr>
              <w:pStyle w:val="12"/>
              <w:widowControl/>
              <w:adjustRightInd w:val="0"/>
              <w:spacing w:beforeAutospacing="0" w:afterAutospacing="0"/>
              <w:textAlignment w:val="top"/>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家签信息系统结合现场抽查核实：统计数据*抽查真实率</w:t>
            </w:r>
          </w:p>
          <w:p>
            <w:pPr>
              <w:pStyle w:val="12"/>
              <w:widowControl/>
              <w:adjustRightInd w:val="0"/>
              <w:spacing w:beforeAutospacing="0" w:afterAutospacing="0"/>
              <w:textAlignment w:val="top"/>
              <w:rPr>
                <w:rFonts w:ascii="Times New Roman" w:hAnsi="Times New Roman" w:eastAsia="宋体"/>
                <w:sz w:val="20"/>
                <w:szCs w:val="20"/>
                <w:highlight w:val="none"/>
              </w:rPr>
            </w:pPr>
            <w:r>
              <w:rPr>
                <w:rFonts w:ascii="Times New Roman" w:hAnsi="Times New Roman" w:eastAsia="宋体"/>
                <w:color w:val="000000"/>
                <w:sz w:val="20"/>
                <w:szCs w:val="20"/>
                <w:highlight w:val="none"/>
              </w:rPr>
              <w:t>Verification via the information system of family doctor contract services and on-site random checks: Data * authenticity rate of random checks</w:t>
            </w:r>
          </w:p>
        </w:tc>
      </w:tr>
      <w:tr>
        <w:tblPrEx>
          <w:shd w:val="clear" w:color="auto" w:fill="FFFFFF"/>
          <w:tblCellMar>
            <w:top w:w="0" w:type="dxa"/>
            <w:left w:w="57" w:type="dxa"/>
            <w:bottom w:w="0" w:type="dxa"/>
            <w:right w:w="57" w:type="dxa"/>
          </w:tblCellMar>
        </w:tblPrEx>
        <w:trPr>
          <w:jc w:val="center"/>
        </w:trPr>
        <w:tc>
          <w:tcPr>
            <w:tcW w:w="723" w:type="pct"/>
            <w:vMerge w:val="continue"/>
            <w:tcBorders>
              <w:left w:val="single" w:color="000000" w:sz="4" w:space="0"/>
              <w:right w:val="single" w:color="000000"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c>
          <w:tcPr>
            <w:tcW w:w="1036" w:type="pct"/>
            <w:tcBorders>
              <w:top w:val="nil"/>
              <w:left w:val="nil"/>
              <w:bottom w:val="single" w:color="000000" w:sz="4" w:space="0"/>
              <w:right w:val="single" w:color="000000" w:sz="4" w:space="0"/>
            </w:tcBorders>
            <w:shd w:val="clear" w:color="auto" w:fill="FFFFFF"/>
          </w:tcPr>
          <w:p>
            <w:pPr>
              <w:pStyle w:val="12"/>
              <w:widowControl/>
              <w:adjustRightInd w:val="0"/>
              <w:spacing w:beforeAutospacing="0" w:afterAutospacing="0"/>
              <w:textAlignment w:val="center"/>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10.签约居民满意率</w:t>
            </w:r>
          </w:p>
          <w:p>
            <w:pPr>
              <w:pStyle w:val="12"/>
              <w:widowControl/>
              <w:adjustRightInd w:val="0"/>
              <w:spacing w:beforeAutospacing="0" w:afterAutospacing="0"/>
              <w:textAlignment w:val="center"/>
              <w:rPr>
                <w:rFonts w:ascii="Times New Roman" w:hAnsi="Times New Roman" w:eastAsia="宋体"/>
                <w:sz w:val="20"/>
                <w:szCs w:val="20"/>
                <w:highlight w:val="none"/>
              </w:rPr>
            </w:pPr>
            <w:r>
              <w:rPr>
                <w:rFonts w:ascii="Times New Roman" w:hAnsi="Times New Roman" w:eastAsia="宋体"/>
                <w:color w:val="000000"/>
                <w:sz w:val="20"/>
                <w:szCs w:val="20"/>
                <w:highlight w:val="none"/>
              </w:rPr>
              <w:t>10. Satisfaction rate of covered residents</w:t>
            </w:r>
          </w:p>
        </w:tc>
        <w:tc>
          <w:tcPr>
            <w:tcW w:w="730" w:type="pct"/>
            <w:tcBorders>
              <w:top w:val="nil"/>
              <w:left w:val="nil"/>
              <w:bottom w:val="single" w:color="000000" w:sz="4" w:space="0"/>
              <w:right w:val="single" w:color="000000" w:sz="4" w:space="0"/>
            </w:tcBorders>
            <w:shd w:val="clear" w:color="auto" w:fill="FFFFFF"/>
          </w:tcPr>
          <w:p>
            <w:pPr>
              <w:pStyle w:val="12"/>
              <w:widowControl/>
              <w:adjustRightInd w:val="0"/>
              <w:spacing w:beforeAutospacing="0" w:afterAutospacing="0"/>
              <w:textAlignment w:val="center"/>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较上一年增加，2035年达到85%。</w:t>
            </w:r>
          </w:p>
          <w:p>
            <w:pPr>
              <w:pStyle w:val="12"/>
              <w:widowControl/>
              <w:adjustRightInd w:val="0"/>
              <w:spacing w:beforeAutospacing="0" w:afterAutospacing="0"/>
              <w:textAlignment w:val="center"/>
              <w:rPr>
                <w:rFonts w:ascii="Times New Roman" w:hAnsi="Times New Roman" w:eastAsia="宋体"/>
                <w:sz w:val="20"/>
                <w:szCs w:val="20"/>
                <w:highlight w:val="none"/>
              </w:rPr>
            </w:pPr>
            <w:r>
              <w:rPr>
                <w:rFonts w:ascii="Times New Roman" w:hAnsi="Times New Roman" w:eastAsia="宋体"/>
                <w:color w:val="000000"/>
                <w:sz w:val="20"/>
                <w:szCs w:val="20"/>
                <w:highlight w:val="none"/>
              </w:rPr>
              <w:t>It increases over the previous year and will reach 85% by 2035.</w:t>
            </w:r>
          </w:p>
        </w:tc>
        <w:tc>
          <w:tcPr>
            <w:tcW w:w="1583" w:type="pct"/>
            <w:tcBorders>
              <w:top w:val="nil"/>
              <w:left w:val="nil"/>
              <w:bottom w:val="single" w:color="000000" w:sz="4" w:space="0"/>
              <w:right w:val="single" w:color="000000" w:sz="4" w:space="0"/>
            </w:tcBorders>
            <w:shd w:val="clear" w:color="auto" w:fill="FFFFFF"/>
          </w:tcPr>
          <w:p>
            <w:pPr>
              <w:pStyle w:val="12"/>
              <w:widowControl/>
              <w:adjustRightInd w:val="0"/>
              <w:spacing w:beforeAutospacing="0" w:afterAutospacing="0"/>
              <w:textAlignment w:val="center"/>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签约居民对签约服务基本满意和满意的人数占调查总人数的比例。每个机构/团队抽取签约居民10名（或是签约人数的5%）。</w:t>
            </w:r>
          </w:p>
          <w:p>
            <w:pPr>
              <w:pStyle w:val="12"/>
              <w:widowControl/>
              <w:adjustRightInd w:val="0"/>
              <w:spacing w:beforeAutospacing="0" w:afterAutospacing="0"/>
              <w:textAlignment w:val="center"/>
              <w:rPr>
                <w:rFonts w:ascii="Times New Roman" w:hAnsi="Times New Roman" w:eastAsia="宋体"/>
                <w:sz w:val="20"/>
                <w:szCs w:val="20"/>
                <w:highlight w:val="none"/>
              </w:rPr>
            </w:pPr>
            <w:r>
              <w:rPr>
                <w:rFonts w:ascii="Times New Roman" w:hAnsi="Times New Roman" w:eastAsia="宋体"/>
                <w:color w:val="000000"/>
                <w:sz w:val="20"/>
                <w:szCs w:val="20"/>
                <w:highlight w:val="none"/>
              </w:rPr>
              <w:t xml:space="preserve">It refers to the number of covered residents who are basically satisfied and satisfied with the services as a percentage of the total number of residents surveyed. For each institution/team, 10 covered residents (or 5% of the covered residents) should receive </w:t>
            </w:r>
            <w:r>
              <w:rPr>
                <w:rFonts w:hint="eastAsia" w:ascii="Times New Roman" w:hAnsi="Times New Roman" w:eastAsia="宋体"/>
                <w:color w:val="000000"/>
                <w:sz w:val="20"/>
                <w:szCs w:val="20"/>
                <w:highlight w:val="none"/>
                <w:lang w:val="en-US" w:eastAsia="zh-CN"/>
              </w:rPr>
              <w:t xml:space="preserve">a </w:t>
            </w:r>
            <w:r>
              <w:rPr>
                <w:rFonts w:ascii="Times New Roman" w:hAnsi="Times New Roman" w:eastAsia="宋体"/>
                <w:color w:val="000000"/>
                <w:sz w:val="20"/>
                <w:szCs w:val="20"/>
                <w:highlight w:val="none"/>
              </w:rPr>
              <w:t>survey.</w:t>
            </w:r>
          </w:p>
        </w:tc>
        <w:tc>
          <w:tcPr>
            <w:tcW w:w="925" w:type="pct"/>
            <w:tcBorders>
              <w:top w:val="nil"/>
              <w:left w:val="nil"/>
              <w:bottom w:val="single" w:color="000000" w:sz="4" w:space="0"/>
              <w:right w:val="single" w:color="000000" w:sz="4" w:space="0"/>
            </w:tcBorders>
            <w:shd w:val="clear" w:color="auto" w:fill="FFFFFF"/>
          </w:tcPr>
          <w:p>
            <w:pPr>
              <w:pStyle w:val="12"/>
              <w:widowControl/>
              <w:adjustRightInd w:val="0"/>
              <w:spacing w:beforeAutospacing="0" w:afterAutospacing="0"/>
              <w:textAlignment w:val="center"/>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问卷调查或电话调查</w:t>
            </w:r>
          </w:p>
          <w:p>
            <w:pPr>
              <w:pStyle w:val="12"/>
              <w:widowControl/>
              <w:adjustRightInd w:val="0"/>
              <w:spacing w:beforeAutospacing="0" w:afterAutospacing="0"/>
              <w:textAlignment w:val="center"/>
              <w:rPr>
                <w:rFonts w:ascii="Times New Roman" w:hAnsi="Times New Roman" w:eastAsia="宋体"/>
                <w:sz w:val="20"/>
                <w:szCs w:val="20"/>
                <w:highlight w:val="none"/>
              </w:rPr>
            </w:pPr>
            <w:r>
              <w:rPr>
                <w:rFonts w:ascii="Times New Roman" w:hAnsi="Times New Roman" w:eastAsia="宋体"/>
                <w:color w:val="000000"/>
                <w:sz w:val="20"/>
                <w:szCs w:val="20"/>
                <w:highlight w:val="none"/>
              </w:rPr>
              <w:t>Questionnaires or telephone survey</w:t>
            </w:r>
          </w:p>
        </w:tc>
      </w:tr>
      <w:tr>
        <w:tblPrEx>
          <w:shd w:val="clear" w:color="auto" w:fill="FFFFFF"/>
          <w:tblCellMar>
            <w:top w:w="0" w:type="dxa"/>
            <w:left w:w="57" w:type="dxa"/>
            <w:bottom w:w="0" w:type="dxa"/>
            <w:right w:w="57" w:type="dxa"/>
          </w:tblCellMar>
        </w:tblPrEx>
        <w:trPr>
          <w:jc w:val="center"/>
        </w:trPr>
        <w:tc>
          <w:tcPr>
            <w:tcW w:w="723" w:type="pct"/>
            <w:vMerge w:val="continue"/>
            <w:tcBorders>
              <w:left w:val="single" w:color="000000" w:sz="4" w:space="0"/>
              <w:bottom w:val="nil"/>
              <w:right w:val="single" w:color="000000"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c>
          <w:tcPr>
            <w:tcW w:w="1036" w:type="pct"/>
            <w:tcBorders>
              <w:top w:val="nil"/>
              <w:left w:val="nil"/>
              <w:bottom w:val="single" w:color="000000" w:sz="4" w:space="0"/>
              <w:right w:val="single" w:color="000000" w:sz="4" w:space="0"/>
            </w:tcBorders>
            <w:shd w:val="clear" w:color="auto" w:fill="FFFFFF"/>
          </w:tcPr>
          <w:p>
            <w:pPr>
              <w:pStyle w:val="12"/>
              <w:widowControl/>
              <w:adjustRightInd w:val="0"/>
              <w:spacing w:beforeAutospacing="0" w:afterAutospacing="0"/>
              <w:textAlignment w:val="center"/>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11.签约高血压患者血压控制率</w:t>
            </w:r>
          </w:p>
          <w:p>
            <w:pPr>
              <w:pStyle w:val="12"/>
              <w:widowControl/>
              <w:adjustRightInd w:val="0"/>
              <w:spacing w:beforeAutospacing="0" w:afterAutospacing="0"/>
              <w:textAlignment w:val="center"/>
              <w:rPr>
                <w:rFonts w:ascii="Times New Roman" w:hAnsi="Times New Roman" w:eastAsia="宋体"/>
                <w:sz w:val="20"/>
                <w:szCs w:val="20"/>
                <w:highlight w:val="none"/>
              </w:rPr>
            </w:pPr>
            <w:r>
              <w:rPr>
                <w:rFonts w:ascii="Times New Roman" w:hAnsi="Times New Roman" w:eastAsia="宋体"/>
                <w:color w:val="000000"/>
                <w:sz w:val="20"/>
                <w:szCs w:val="20"/>
                <w:highlight w:val="none"/>
              </w:rPr>
              <w:t>11. Blood pressure control rate of covered patients with hypertension</w:t>
            </w:r>
          </w:p>
        </w:tc>
        <w:tc>
          <w:tcPr>
            <w:tcW w:w="730" w:type="pct"/>
            <w:tcBorders>
              <w:top w:val="nil"/>
              <w:left w:val="nil"/>
              <w:bottom w:val="single" w:color="000000" w:sz="4" w:space="0"/>
              <w:right w:val="single" w:color="000000" w:sz="4" w:space="0"/>
            </w:tcBorders>
            <w:shd w:val="clear" w:color="auto" w:fill="FFFFFF"/>
          </w:tcPr>
          <w:p>
            <w:pPr>
              <w:pStyle w:val="12"/>
              <w:widowControl/>
              <w:adjustRightInd w:val="0"/>
              <w:spacing w:beforeAutospacing="0" w:afterAutospacing="0"/>
              <w:textAlignment w:val="center"/>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≥40%</w:t>
            </w:r>
          </w:p>
          <w:p>
            <w:pPr>
              <w:pStyle w:val="12"/>
              <w:widowControl/>
              <w:adjustRightInd w:val="0"/>
              <w:spacing w:beforeAutospacing="0" w:afterAutospacing="0"/>
              <w:textAlignment w:val="center"/>
              <w:rPr>
                <w:rFonts w:ascii="Times New Roman" w:hAnsi="Times New Roman" w:eastAsia="宋体"/>
                <w:sz w:val="20"/>
                <w:szCs w:val="20"/>
                <w:highlight w:val="none"/>
              </w:rPr>
            </w:pPr>
            <w:r>
              <w:rPr>
                <w:rFonts w:ascii="Times New Roman" w:hAnsi="Times New Roman" w:eastAsia="宋体"/>
                <w:color w:val="000000"/>
                <w:sz w:val="20"/>
                <w:szCs w:val="20"/>
                <w:highlight w:val="none"/>
              </w:rPr>
              <w:t>≥ 40%</w:t>
            </w:r>
          </w:p>
        </w:tc>
        <w:tc>
          <w:tcPr>
            <w:tcW w:w="1583" w:type="pct"/>
            <w:tcBorders>
              <w:top w:val="nil"/>
              <w:left w:val="nil"/>
              <w:bottom w:val="single" w:color="000000" w:sz="4" w:space="0"/>
              <w:right w:val="single" w:color="000000" w:sz="4" w:space="0"/>
            </w:tcBorders>
            <w:shd w:val="clear" w:color="auto" w:fill="FFFFFF"/>
          </w:tcPr>
          <w:p>
            <w:pPr>
              <w:pStyle w:val="12"/>
              <w:widowControl/>
              <w:adjustRightInd w:val="0"/>
              <w:spacing w:beforeAutospacing="0" w:afterAutospacing="0"/>
              <w:textAlignment w:val="center"/>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核查签约居民健康状况的改善情况，评估签约服务质量和效果。</w:t>
            </w:r>
          </w:p>
          <w:p>
            <w:pPr>
              <w:pStyle w:val="12"/>
              <w:widowControl/>
              <w:adjustRightInd w:val="0"/>
              <w:spacing w:beforeAutospacing="0" w:afterAutospacing="0"/>
              <w:textAlignment w:val="center"/>
              <w:rPr>
                <w:rFonts w:ascii="Times New Roman" w:hAnsi="Times New Roman" w:eastAsia="宋体"/>
                <w:sz w:val="20"/>
                <w:szCs w:val="20"/>
                <w:highlight w:val="none"/>
              </w:rPr>
            </w:pPr>
            <w:r>
              <w:rPr>
                <w:rFonts w:ascii="Times New Roman" w:hAnsi="Times New Roman" w:eastAsia="宋体"/>
                <w:color w:val="000000"/>
                <w:sz w:val="20"/>
                <w:szCs w:val="20"/>
                <w:highlight w:val="none"/>
              </w:rPr>
              <w:t>It is to check the improvement in the health status of the covered residents and assess the quality and effectiveness of the services.</w:t>
            </w:r>
          </w:p>
        </w:tc>
        <w:tc>
          <w:tcPr>
            <w:tcW w:w="925" w:type="pct"/>
            <w:tcBorders>
              <w:top w:val="nil"/>
              <w:left w:val="nil"/>
              <w:bottom w:val="single" w:color="000000" w:sz="4" w:space="0"/>
              <w:right w:val="single" w:color="000000" w:sz="4" w:space="0"/>
            </w:tcBorders>
            <w:shd w:val="clear" w:color="auto" w:fill="FFFFFF"/>
          </w:tcPr>
          <w:p>
            <w:pPr>
              <w:pStyle w:val="12"/>
              <w:widowControl/>
              <w:adjustRightInd w:val="0"/>
              <w:spacing w:beforeAutospacing="0" w:afterAutospacing="0"/>
              <w:textAlignment w:val="center"/>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系统随机抽查</w:t>
            </w:r>
          </w:p>
          <w:p>
            <w:pPr>
              <w:pStyle w:val="12"/>
              <w:widowControl/>
              <w:adjustRightInd w:val="0"/>
              <w:spacing w:beforeAutospacing="0" w:afterAutospacing="0"/>
              <w:textAlignment w:val="center"/>
              <w:rPr>
                <w:rFonts w:ascii="Times New Roman" w:hAnsi="Times New Roman" w:eastAsia="宋体"/>
                <w:sz w:val="20"/>
                <w:szCs w:val="20"/>
                <w:highlight w:val="none"/>
              </w:rPr>
            </w:pPr>
            <w:r>
              <w:rPr>
                <w:rFonts w:ascii="Times New Roman" w:hAnsi="Times New Roman" w:eastAsia="宋体"/>
                <w:color w:val="000000"/>
                <w:sz w:val="20"/>
                <w:szCs w:val="20"/>
                <w:highlight w:val="none"/>
              </w:rPr>
              <w:t>System-based random check</w:t>
            </w:r>
          </w:p>
        </w:tc>
      </w:tr>
      <w:tr>
        <w:tblPrEx>
          <w:shd w:val="clear" w:color="auto" w:fill="FFFFFF"/>
          <w:tblCellMar>
            <w:top w:w="0" w:type="dxa"/>
            <w:left w:w="57" w:type="dxa"/>
            <w:bottom w:w="0" w:type="dxa"/>
            <w:right w:w="57" w:type="dxa"/>
          </w:tblCellMar>
        </w:tblPrEx>
        <w:trPr>
          <w:jc w:val="center"/>
        </w:trPr>
        <w:tc>
          <w:tcPr>
            <w:tcW w:w="723" w:type="pct"/>
            <w:vMerge w:val="restart"/>
            <w:tcBorders>
              <w:top w:val="nil"/>
              <w:left w:val="single" w:color="000000" w:sz="4" w:space="0"/>
              <w:right w:val="single" w:color="000000" w:sz="4" w:space="0"/>
            </w:tcBorders>
            <w:shd w:val="clear" w:color="auto" w:fill="FFFFFF"/>
          </w:tcPr>
          <w:p>
            <w:pPr>
              <w:pStyle w:val="12"/>
              <w:widowControl/>
              <w:spacing w:beforeAutospacing="0" w:afterAutospacing="0" w:line="200" w:lineRule="atLeast"/>
              <w:jc w:val="center"/>
              <w:textAlignment w:val="top"/>
              <w:rPr>
                <w:rFonts w:ascii="Times New Roman" w:hAnsi="Times New Roman" w:eastAsia="宋体"/>
                <w:sz w:val="20"/>
                <w:szCs w:val="20"/>
                <w:highlight w:val="none"/>
              </w:rPr>
            </w:pPr>
            <w:r>
              <w:rPr>
                <w:rFonts w:ascii="Times New Roman" w:hAnsi="Times New Roman" w:eastAsia="宋体"/>
                <w:color w:val="000000"/>
                <w:sz w:val="20"/>
                <w:szCs w:val="20"/>
                <w:highlight w:val="none"/>
              </w:rPr>
              <w:t>保障</w:t>
            </w:r>
          </w:p>
          <w:p>
            <w:pPr>
              <w:pStyle w:val="12"/>
              <w:widowControl/>
              <w:adjustRightInd w:val="0"/>
              <w:spacing w:beforeAutospacing="0" w:afterAutospacing="0"/>
              <w:jc w:val="center"/>
              <w:textAlignment w:val="top"/>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机制</w:t>
            </w:r>
          </w:p>
          <w:p>
            <w:pPr>
              <w:pStyle w:val="12"/>
              <w:widowControl/>
              <w:adjustRightInd w:val="0"/>
              <w:spacing w:beforeAutospacing="0" w:afterAutospacing="0"/>
              <w:jc w:val="center"/>
              <w:textAlignment w:val="top"/>
              <w:rPr>
                <w:rFonts w:ascii="Times New Roman" w:hAnsi="Times New Roman" w:eastAsia="宋体"/>
                <w:sz w:val="20"/>
                <w:szCs w:val="20"/>
                <w:highlight w:val="none"/>
              </w:rPr>
            </w:pPr>
            <w:r>
              <w:rPr>
                <w:rFonts w:ascii="Times New Roman" w:hAnsi="Times New Roman" w:eastAsia="宋体"/>
                <w:color w:val="000000"/>
                <w:sz w:val="20"/>
                <w:szCs w:val="20"/>
                <w:highlight w:val="none"/>
              </w:rPr>
              <w:t>Security</w:t>
            </w:r>
          </w:p>
          <w:p>
            <w:pPr>
              <w:pStyle w:val="12"/>
              <w:widowControl/>
              <w:adjustRightInd w:val="0"/>
              <w:spacing w:beforeAutospacing="0" w:afterAutospacing="0"/>
              <w:jc w:val="center"/>
              <w:textAlignment w:val="top"/>
              <w:rPr>
                <w:rFonts w:ascii="Times New Roman" w:hAnsi="Times New Roman" w:eastAsia="宋体"/>
                <w:sz w:val="20"/>
                <w:szCs w:val="20"/>
                <w:highlight w:val="none"/>
              </w:rPr>
            </w:pPr>
            <w:r>
              <w:rPr>
                <w:rFonts w:ascii="Times New Roman" w:hAnsi="Times New Roman" w:eastAsia="宋体"/>
                <w:color w:val="000000"/>
                <w:sz w:val="20"/>
                <w:szCs w:val="20"/>
                <w:highlight w:val="none"/>
              </w:rPr>
              <w:t>mechanism</w:t>
            </w:r>
          </w:p>
        </w:tc>
        <w:tc>
          <w:tcPr>
            <w:tcW w:w="1036" w:type="pct"/>
            <w:tcBorders>
              <w:top w:val="nil"/>
              <w:left w:val="nil"/>
              <w:bottom w:val="single" w:color="000000" w:sz="4" w:space="0"/>
              <w:right w:val="single" w:color="000000" w:sz="4" w:space="0"/>
            </w:tcBorders>
            <w:shd w:val="clear" w:color="auto" w:fill="FFFFFF"/>
          </w:tcPr>
          <w:p>
            <w:pPr>
              <w:pStyle w:val="12"/>
              <w:widowControl/>
              <w:adjustRightInd w:val="0"/>
              <w:spacing w:beforeAutospacing="0" w:afterAutospacing="0"/>
              <w:textAlignment w:val="center"/>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12.家庭医生签约服务包管理</w:t>
            </w:r>
          </w:p>
          <w:p>
            <w:pPr>
              <w:pStyle w:val="12"/>
              <w:widowControl/>
              <w:adjustRightInd w:val="0"/>
              <w:spacing w:beforeAutospacing="0" w:afterAutospacing="0"/>
              <w:textAlignment w:val="center"/>
              <w:rPr>
                <w:rFonts w:ascii="Times New Roman" w:hAnsi="Times New Roman" w:eastAsia="宋体"/>
                <w:sz w:val="20"/>
                <w:szCs w:val="20"/>
                <w:highlight w:val="none"/>
              </w:rPr>
            </w:pPr>
            <w:r>
              <w:rPr>
                <w:rFonts w:ascii="Times New Roman" w:hAnsi="Times New Roman" w:eastAsia="宋体"/>
                <w:color w:val="000000"/>
                <w:sz w:val="20"/>
                <w:szCs w:val="20"/>
                <w:highlight w:val="none"/>
              </w:rPr>
              <w:t>12. Management of family doctor contract service packages</w:t>
            </w:r>
          </w:p>
        </w:tc>
        <w:tc>
          <w:tcPr>
            <w:tcW w:w="730" w:type="pct"/>
            <w:tcBorders>
              <w:top w:val="nil"/>
              <w:left w:val="nil"/>
              <w:bottom w:val="single" w:color="000000" w:sz="4" w:space="0"/>
              <w:right w:val="single" w:color="000000" w:sz="4" w:space="0"/>
            </w:tcBorders>
            <w:shd w:val="clear" w:color="auto" w:fill="FFFFFF"/>
          </w:tcPr>
          <w:p>
            <w:pPr>
              <w:pStyle w:val="12"/>
              <w:widowControl/>
              <w:adjustRightInd w:val="0"/>
              <w:spacing w:beforeAutospacing="0" w:afterAutospacing="0"/>
              <w:textAlignment w:val="center"/>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定性指标，查看落实情况</w:t>
            </w:r>
          </w:p>
          <w:p>
            <w:pPr>
              <w:pStyle w:val="12"/>
              <w:widowControl/>
              <w:adjustRightInd w:val="0"/>
              <w:spacing w:beforeAutospacing="0" w:afterAutospacing="0"/>
              <w:textAlignment w:val="center"/>
              <w:rPr>
                <w:rFonts w:ascii="Times New Roman" w:hAnsi="Times New Roman" w:eastAsia="宋体"/>
                <w:sz w:val="20"/>
                <w:szCs w:val="20"/>
                <w:highlight w:val="none"/>
              </w:rPr>
            </w:pPr>
            <w:r>
              <w:rPr>
                <w:rFonts w:ascii="Times New Roman" w:hAnsi="Times New Roman" w:eastAsia="宋体"/>
                <w:color w:val="000000"/>
                <w:sz w:val="20"/>
                <w:szCs w:val="20"/>
                <w:highlight w:val="none"/>
              </w:rPr>
              <w:t>It is reflected by qualitative indicators.</w:t>
            </w:r>
          </w:p>
        </w:tc>
        <w:tc>
          <w:tcPr>
            <w:tcW w:w="1583" w:type="pct"/>
            <w:tcBorders>
              <w:top w:val="nil"/>
              <w:left w:val="nil"/>
              <w:bottom w:val="single" w:color="000000" w:sz="4" w:space="0"/>
              <w:right w:val="single" w:color="000000" w:sz="4" w:space="0"/>
            </w:tcBorders>
            <w:shd w:val="clear" w:color="auto" w:fill="FFFFFF"/>
          </w:tcPr>
          <w:p>
            <w:pPr>
              <w:pStyle w:val="12"/>
              <w:widowControl/>
              <w:adjustRightInd w:val="0"/>
              <w:spacing w:beforeAutospacing="0" w:afterAutospacing="0"/>
              <w:textAlignment w:val="center"/>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考查各地有无规范家庭医生签约服务包收费机制：1.各地和基层医疗卫生机构对家庭医生签约服务包的制定和公示情况。2.服务包应根据居民需要包括相关基本医疗、公共卫生和健康管理服务内容，以及长期处方、预约转诊等便民惠民举措。3.各服务包具备相应签约服务费标准。</w:t>
            </w:r>
          </w:p>
          <w:p>
            <w:pPr>
              <w:pStyle w:val="12"/>
              <w:widowControl/>
              <w:adjustRightInd w:val="0"/>
              <w:spacing w:beforeAutospacing="0" w:afterAutospacing="0"/>
              <w:textAlignment w:val="center"/>
              <w:rPr>
                <w:rFonts w:ascii="Times New Roman" w:hAnsi="Times New Roman" w:eastAsia="宋体"/>
                <w:sz w:val="20"/>
                <w:szCs w:val="20"/>
                <w:highlight w:val="none"/>
              </w:rPr>
            </w:pPr>
            <w:r>
              <w:rPr>
                <w:rFonts w:ascii="Times New Roman" w:hAnsi="Times New Roman" w:eastAsia="宋体"/>
                <w:color w:val="000000"/>
                <w:sz w:val="20"/>
                <w:szCs w:val="20"/>
                <w:highlight w:val="none"/>
              </w:rPr>
              <w:t>It is to check whether there is a mechanism for standardizing the charges of family doctor contract service packages in areas: 1. The family doctor contract service packages developed by areas and community-level medical and health institutions and the public announcement of them. 2. The service packages should include the basic medical, public health and health management services needed by residents, as well as initiatives convenient and beneficial to resident</w:t>
            </w:r>
            <w:r>
              <w:rPr>
                <w:rFonts w:hint="eastAsia" w:ascii="Times New Roman" w:hAnsi="Times New Roman" w:eastAsia="宋体"/>
                <w:color w:val="000000"/>
                <w:sz w:val="20"/>
                <w:szCs w:val="20"/>
                <w:highlight w:val="none"/>
                <w:lang w:val="en-US" w:eastAsia="zh-CN"/>
              </w:rPr>
              <w:t>s</w:t>
            </w:r>
            <w:r>
              <w:rPr>
                <w:rFonts w:ascii="Times New Roman" w:hAnsi="Times New Roman" w:eastAsia="宋体"/>
                <w:color w:val="000000"/>
                <w:sz w:val="20"/>
                <w:szCs w:val="20"/>
                <w:highlight w:val="none"/>
              </w:rPr>
              <w:t>, such as long-term prescriptions and appointment</w:t>
            </w:r>
            <w:r>
              <w:rPr>
                <w:rFonts w:hint="eastAsia" w:ascii="Times New Roman" w:hAnsi="Times New Roman" w:eastAsia="宋体"/>
                <w:color w:val="000000"/>
                <w:sz w:val="20"/>
                <w:szCs w:val="20"/>
                <w:highlight w:val="none"/>
                <w:lang w:val="en-US" w:eastAsia="zh-CN"/>
              </w:rPr>
              <w:t>s</w:t>
            </w:r>
            <w:r>
              <w:rPr>
                <w:rFonts w:ascii="Times New Roman" w:hAnsi="Times New Roman" w:eastAsia="宋体"/>
                <w:color w:val="000000"/>
                <w:sz w:val="20"/>
                <w:szCs w:val="20"/>
                <w:highlight w:val="none"/>
              </w:rPr>
              <w:t xml:space="preserve"> for referral</w:t>
            </w:r>
            <w:r>
              <w:rPr>
                <w:rFonts w:hint="eastAsia" w:ascii="Times New Roman" w:hAnsi="Times New Roman" w:eastAsia="宋体"/>
                <w:color w:val="000000"/>
                <w:sz w:val="20"/>
                <w:szCs w:val="20"/>
                <w:highlight w:val="none"/>
                <w:lang w:val="en-US" w:eastAsia="zh-CN"/>
              </w:rPr>
              <w:t>s</w:t>
            </w:r>
            <w:r>
              <w:rPr>
                <w:rFonts w:ascii="Times New Roman" w:hAnsi="Times New Roman" w:eastAsia="宋体"/>
                <w:color w:val="000000"/>
                <w:sz w:val="20"/>
                <w:szCs w:val="20"/>
                <w:highlight w:val="none"/>
              </w:rPr>
              <w:t>. 3. Each service package should contain the rate bases of the services.</w:t>
            </w:r>
          </w:p>
        </w:tc>
        <w:tc>
          <w:tcPr>
            <w:tcW w:w="925" w:type="pct"/>
            <w:tcBorders>
              <w:top w:val="nil"/>
              <w:left w:val="nil"/>
              <w:bottom w:val="single" w:color="000000" w:sz="4" w:space="0"/>
              <w:right w:val="single" w:color="000000" w:sz="4" w:space="0"/>
            </w:tcBorders>
            <w:shd w:val="clear" w:color="auto" w:fill="FFFFFF"/>
          </w:tcPr>
          <w:p>
            <w:pPr>
              <w:pStyle w:val="12"/>
              <w:widowControl/>
              <w:adjustRightInd w:val="0"/>
              <w:spacing w:beforeAutospacing="0" w:afterAutospacing="0"/>
              <w:textAlignment w:val="center"/>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查看相关文件、佐证材料</w:t>
            </w:r>
          </w:p>
          <w:p>
            <w:pPr>
              <w:pStyle w:val="12"/>
              <w:widowControl/>
              <w:adjustRightInd w:val="0"/>
              <w:spacing w:beforeAutospacing="0" w:afterAutospacing="0"/>
              <w:textAlignment w:val="center"/>
              <w:rPr>
                <w:rFonts w:ascii="Times New Roman" w:hAnsi="Times New Roman" w:eastAsia="宋体"/>
                <w:sz w:val="20"/>
                <w:szCs w:val="20"/>
                <w:highlight w:val="none"/>
              </w:rPr>
            </w:pPr>
            <w:r>
              <w:rPr>
                <w:rFonts w:ascii="Times New Roman" w:hAnsi="Times New Roman" w:eastAsia="宋体"/>
                <w:color w:val="000000"/>
                <w:sz w:val="20"/>
                <w:szCs w:val="20"/>
                <w:highlight w:val="none"/>
              </w:rPr>
              <w:t>Related documents and supporting materials</w:t>
            </w:r>
          </w:p>
        </w:tc>
      </w:tr>
      <w:tr>
        <w:tblPrEx>
          <w:shd w:val="clear" w:color="auto" w:fill="FFFFFF"/>
          <w:tblCellMar>
            <w:top w:w="0" w:type="dxa"/>
            <w:left w:w="57" w:type="dxa"/>
            <w:bottom w:w="0" w:type="dxa"/>
            <w:right w:w="57" w:type="dxa"/>
          </w:tblCellMar>
        </w:tblPrEx>
        <w:trPr>
          <w:jc w:val="center"/>
        </w:trPr>
        <w:tc>
          <w:tcPr>
            <w:tcW w:w="723" w:type="pct"/>
            <w:vMerge w:val="continue"/>
            <w:tcBorders>
              <w:left w:val="single" w:color="000000" w:sz="4" w:space="0"/>
              <w:right w:val="single" w:color="000000"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c>
          <w:tcPr>
            <w:tcW w:w="1036" w:type="pct"/>
            <w:tcBorders>
              <w:top w:val="nil"/>
              <w:left w:val="nil"/>
              <w:bottom w:val="single" w:color="000000" w:sz="4" w:space="0"/>
              <w:right w:val="single" w:color="000000" w:sz="4" w:space="0"/>
            </w:tcBorders>
            <w:shd w:val="clear" w:color="auto" w:fill="FFFFFF"/>
          </w:tcPr>
          <w:p>
            <w:pPr>
              <w:pStyle w:val="12"/>
              <w:widowControl/>
              <w:adjustRightInd w:val="0"/>
              <w:spacing w:beforeAutospacing="0" w:afterAutospacing="0"/>
              <w:textAlignment w:val="center"/>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13.家庭医生签约服务费</w:t>
            </w:r>
          </w:p>
          <w:p>
            <w:pPr>
              <w:pStyle w:val="12"/>
              <w:widowControl/>
              <w:adjustRightInd w:val="0"/>
              <w:spacing w:beforeAutospacing="0" w:afterAutospacing="0"/>
              <w:textAlignment w:val="center"/>
              <w:rPr>
                <w:rFonts w:ascii="Times New Roman" w:hAnsi="Times New Roman" w:eastAsia="宋体"/>
                <w:sz w:val="20"/>
                <w:szCs w:val="20"/>
                <w:highlight w:val="none"/>
              </w:rPr>
            </w:pPr>
            <w:r>
              <w:rPr>
                <w:rFonts w:ascii="Times New Roman" w:hAnsi="Times New Roman" w:eastAsia="宋体"/>
                <w:color w:val="000000"/>
                <w:sz w:val="20"/>
                <w:szCs w:val="20"/>
                <w:highlight w:val="none"/>
              </w:rPr>
              <w:t>13. Charges of family doctor contract services</w:t>
            </w:r>
          </w:p>
        </w:tc>
        <w:tc>
          <w:tcPr>
            <w:tcW w:w="730" w:type="pct"/>
            <w:tcBorders>
              <w:top w:val="nil"/>
              <w:left w:val="nil"/>
              <w:bottom w:val="single" w:color="000000" w:sz="4" w:space="0"/>
              <w:right w:val="single" w:color="000000" w:sz="4" w:space="0"/>
            </w:tcBorders>
            <w:shd w:val="clear" w:color="auto" w:fill="FFFFFF"/>
          </w:tcPr>
          <w:p>
            <w:pPr>
              <w:pStyle w:val="12"/>
              <w:widowControl/>
              <w:adjustRightInd w:val="0"/>
              <w:spacing w:beforeAutospacing="0" w:afterAutospacing="0"/>
              <w:textAlignment w:val="center"/>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定性指标，查看落实情况</w:t>
            </w:r>
          </w:p>
          <w:p>
            <w:pPr>
              <w:pStyle w:val="12"/>
              <w:widowControl/>
              <w:adjustRightInd w:val="0"/>
              <w:spacing w:beforeAutospacing="0" w:afterAutospacing="0"/>
              <w:textAlignment w:val="center"/>
              <w:rPr>
                <w:rFonts w:ascii="Times New Roman" w:hAnsi="Times New Roman" w:eastAsia="宋体"/>
                <w:sz w:val="20"/>
                <w:szCs w:val="20"/>
                <w:highlight w:val="none"/>
              </w:rPr>
            </w:pPr>
            <w:r>
              <w:rPr>
                <w:rFonts w:ascii="Times New Roman" w:hAnsi="Times New Roman" w:eastAsia="宋体"/>
                <w:color w:val="000000"/>
                <w:sz w:val="20"/>
                <w:szCs w:val="20"/>
                <w:highlight w:val="none"/>
              </w:rPr>
              <w:t>It is reflected by qualitative indicators.</w:t>
            </w:r>
          </w:p>
        </w:tc>
        <w:tc>
          <w:tcPr>
            <w:tcW w:w="1583" w:type="pct"/>
            <w:tcBorders>
              <w:top w:val="nil"/>
              <w:left w:val="nil"/>
              <w:bottom w:val="single" w:color="000000" w:sz="4" w:space="0"/>
              <w:right w:val="single" w:color="000000" w:sz="4" w:space="0"/>
            </w:tcBorders>
            <w:shd w:val="clear" w:color="auto" w:fill="FFFFFF"/>
          </w:tcPr>
          <w:p>
            <w:pPr>
              <w:pStyle w:val="12"/>
              <w:widowControl/>
              <w:adjustRightInd w:val="0"/>
              <w:spacing w:beforeAutospacing="0" w:afterAutospacing="0"/>
              <w:textAlignment w:val="center"/>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考查激励机制的落实情况：1.签约服务费由医保基金、基本公共卫生服务经费和签约居民付费等分担。2.建立了家庭医生签约服务费的拨付和分配机制：行政部门根据考核结果按照标准及时向各社区卫生服务机构、乡镇卫生院拨付资金，基层医疗卫生机构根据考核结果及时向各家庭医生（团队）分配资金。3.签约服务费用于参与家庭医生签约服务人员的薪酬分配：原则上不低于70%。4.二级以上医疗机构要在绩效工资分配上向参与签约服务的医师倾斜。5.落实全科医生津贴。</w:t>
            </w:r>
          </w:p>
          <w:p>
            <w:pPr>
              <w:pStyle w:val="12"/>
              <w:widowControl/>
              <w:adjustRightInd w:val="0"/>
              <w:spacing w:beforeAutospacing="0" w:afterAutospacing="0"/>
              <w:textAlignment w:val="center"/>
              <w:rPr>
                <w:rFonts w:ascii="Times New Roman" w:hAnsi="Times New Roman" w:eastAsia="宋体"/>
                <w:sz w:val="20"/>
                <w:szCs w:val="20"/>
                <w:highlight w:val="none"/>
              </w:rPr>
            </w:pPr>
            <w:r>
              <w:rPr>
                <w:rFonts w:ascii="Times New Roman" w:hAnsi="Times New Roman" w:eastAsia="宋体"/>
                <w:color w:val="000000"/>
                <w:sz w:val="20"/>
                <w:szCs w:val="20"/>
                <w:highlight w:val="none"/>
              </w:rPr>
              <w:t xml:space="preserve">It is to check the implementation of the incentive mechanism: 1. Service charges </w:t>
            </w:r>
            <w:r>
              <w:rPr>
                <w:rFonts w:hint="eastAsia" w:ascii="Times New Roman" w:hAnsi="Times New Roman" w:eastAsia="宋体"/>
                <w:color w:val="000000"/>
                <w:sz w:val="20"/>
                <w:szCs w:val="20"/>
                <w:highlight w:val="none"/>
                <w:lang w:val="en-US" w:eastAsia="zh-CN"/>
              </w:rPr>
              <w:t>should</w:t>
            </w:r>
            <w:r>
              <w:rPr>
                <w:rFonts w:hint="eastAsia" w:ascii="Times New Roman" w:hAnsi="Times New Roman" w:eastAsia="宋体"/>
                <w:color w:val="000000"/>
                <w:sz w:val="20"/>
                <w:szCs w:val="20"/>
                <w:highlight w:val="none"/>
              </w:rPr>
              <w:t xml:space="preserve"> be jointly covered by China's medical insurance system, government expenditure on public medical services, and the covered individuals</w:t>
            </w:r>
            <w:r>
              <w:rPr>
                <w:rFonts w:ascii="Times New Roman" w:hAnsi="Times New Roman" w:eastAsia="宋体"/>
                <w:color w:val="000000"/>
                <w:sz w:val="20"/>
                <w:szCs w:val="20"/>
                <w:highlight w:val="none"/>
              </w:rPr>
              <w:t xml:space="preserve"> 2. A mechanism for appropriation and allocation of family doctor contract service charges has been established: The administrative department should allocate funds to community health service institutions and township healthcare centers in a timely manner according to the assessment results and the relevant standard, and community-level medical and health institutions should allocate funds to family doctors (teams) in a timely manner according to the assessment results. 3. The service charges should be used for the emolument allocation of the staff participating in the family doctor contract services: In principle, the percentage should not be lower than 70%. 4. Medical institutions at and above the secondary level should give preferential treatment to physicians participating in the services when allocating the merit pay. 5. Allowances should be paid to general medical practitioners.</w:t>
            </w:r>
          </w:p>
        </w:tc>
        <w:tc>
          <w:tcPr>
            <w:tcW w:w="925" w:type="pct"/>
            <w:tcBorders>
              <w:top w:val="nil"/>
              <w:left w:val="nil"/>
              <w:bottom w:val="single" w:color="000000" w:sz="4" w:space="0"/>
              <w:right w:val="single" w:color="000000" w:sz="4" w:space="0"/>
            </w:tcBorders>
            <w:shd w:val="clear" w:color="auto" w:fill="FFFFFF"/>
          </w:tcPr>
          <w:p>
            <w:pPr>
              <w:pStyle w:val="12"/>
              <w:widowControl/>
              <w:adjustRightInd w:val="0"/>
              <w:spacing w:beforeAutospacing="0" w:afterAutospacing="0"/>
              <w:textAlignment w:val="center"/>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查看相关文件、佐证材料</w:t>
            </w:r>
          </w:p>
          <w:p>
            <w:pPr>
              <w:pStyle w:val="12"/>
              <w:widowControl/>
              <w:adjustRightInd w:val="0"/>
              <w:spacing w:beforeAutospacing="0" w:afterAutospacing="0"/>
              <w:textAlignment w:val="center"/>
              <w:rPr>
                <w:rFonts w:ascii="Times New Roman" w:hAnsi="Times New Roman" w:eastAsia="宋体"/>
                <w:sz w:val="20"/>
                <w:szCs w:val="20"/>
                <w:highlight w:val="none"/>
              </w:rPr>
            </w:pPr>
            <w:r>
              <w:rPr>
                <w:rFonts w:ascii="Times New Roman" w:hAnsi="Times New Roman" w:eastAsia="宋体"/>
                <w:color w:val="000000"/>
                <w:sz w:val="20"/>
                <w:szCs w:val="20"/>
                <w:highlight w:val="none"/>
              </w:rPr>
              <w:t>Related documents and supporting materials</w:t>
            </w:r>
          </w:p>
        </w:tc>
      </w:tr>
      <w:tr>
        <w:tblPrEx>
          <w:shd w:val="clear" w:color="auto" w:fill="FFFFFF"/>
          <w:tblCellMar>
            <w:top w:w="0" w:type="dxa"/>
            <w:left w:w="57" w:type="dxa"/>
            <w:bottom w:w="0" w:type="dxa"/>
            <w:right w:w="57" w:type="dxa"/>
          </w:tblCellMar>
        </w:tblPrEx>
        <w:trPr>
          <w:jc w:val="center"/>
        </w:trPr>
        <w:tc>
          <w:tcPr>
            <w:tcW w:w="723" w:type="pct"/>
            <w:vMerge w:val="continue"/>
            <w:tcBorders>
              <w:left w:val="single" w:color="000000" w:sz="4" w:space="0"/>
              <w:bottom w:val="single" w:color="000000" w:sz="4" w:space="0"/>
              <w:right w:val="single" w:color="000000" w:sz="4" w:space="0"/>
            </w:tcBorders>
            <w:shd w:val="clear" w:color="auto" w:fill="FFFFFF"/>
          </w:tcPr>
          <w:p>
            <w:pPr>
              <w:adjustRightInd w:val="0"/>
              <w:jc w:val="left"/>
              <w:rPr>
                <w:rFonts w:ascii="Times New Roman" w:hAnsi="Times New Roman" w:eastAsia="宋体" w:cs="Times New Roman"/>
                <w:color w:val="000000"/>
                <w:sz w:val="20"/>
                <w:szCs w:val="20"/>
                <w:highlight w:val="none"/>
              </w:rPr>
            </w:pPr>
          </w:p>
        </w:tc>
        <w:tc>
          <w:tcPr>
            <w:tcW w:w="1036" w:type="pct"/>
            <w:tcBorders>
              <w:top w:val="nil"/>
              <w:left w:val="nil"/>
              <w:bottom w:val="single" w:color="000000" w:sz="4" w:space="0"/>
              <w:right w:val="single" w:color="000000" w:sz="4" w:space="0"/>
            </w:tcBorders>
            <w:shd w:val="clear" w:color="auto" w:fill="FFFFFF"/>
          </w:tcPr>
          <w:p>
            <w:pPr>
              <w:pStyle w:val="12"/>
              <w:widowControl/>
              <w:adjustRightInd w:val="0"/>
              <w:spacing w:beforeAutospacing="0" w:afterAutospacing="0"/>
              <w:textAlignment w:val="center"/>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14.政策联动</w:t>
            </w:r>
          </w:p>
          <w:p>
            <w:pPr>
              <w:pStyle w:val="12"/>
              <w:widowControl/>
              <w:adjustRightInd w:val="0"/>
              <w:spacing w:beforeAutospacing="0" w:afterAutospacing="0"/>
              <w:textAlignment w:val="center"/>
              <w:rPr>
                <w:rFonts w:ascii="Times New Roman" w:hAnsi="Times New Roman" w:eastAsia="宋体"/>
                <w:sz w:val="20"/>
                <w:szCs w:val="20"/>
                <w:highlight w:val="none"/>
              </w:rPr>
            </w:pPr>
            <w:r>
              <w:rPr>
                <w:rFonts w:ascii="Times New Roman" w:hAnsi="Times New Roman" w:eastAsia="宋体"/>
                <w:color w:val="000000"/>
                <w:sz w:val="20"/>
                <w:szCs w:val="20"/>
                <w:highlight w:val="none"/>
              </w:rPr>
              <w:t>14. Policy</w:t>
            </w:r>
          </w:p>
        </w:tc>
        <w:tc>
          <w:tcPr>
            <w:tcW w:w="730" w:type="pct"/>
            <w:tcBorders>
              <w:top w:val="nil"/>
              <w:left w:val="nil"/>
              <w:bottom w:val="single" w:color="000000" w:sz="4" w:space="0"/>
              <w:right w:val="single" w:color="000000" w:sz="4" w:space="0"/>
            </w:tcBorders>
            <w:shd w:val="clear" w:color="auto" w:fill="FFFFFF"/>
          </w:tcPr>
          <w:p>
            <w:pPr>
              <w:pStyle w:val="12"/>
              <w:widowControl/>
              <w:adjustRightInd w:val="0"/>
              <w:spacing w:beforeAutospacing="0" w:afterAutospacing="0"/>
              <w:textAlignment w:val="center"/>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定性指标，查看落实情况</w:t>
            </w:r>
          </w:p>
          <w:p>
            <w:pPr>
              <w:pStyle w:val="12"/>
              <w:widowControl/>
              <w:adjustRightInd w:val="0"/>
              <w:spacing w:beforeAutospacing="0" w:afterAutospacing="0"/>
              <w:textAlignment w:val="center"/>
              <w:rPr>
                <w:rFonts w:ascii="Times New Roman" w:hAnsi="Times New Roman" w:eastAsia="宋体"/>
                <w:sz w:val="20"/>
                <w:szCs w:val="20"/>
                <w:highlight w:val="none"/>
              </w:rPr>
            </w:pPr>
            <w:r>
              <w:rPr>
                <w:rFonts w:ascii="Times New Roman" w:hAnsi="Times New Roman" w:eastAsia="宋体"/>
                <w:color w:val="000000"/>
                <w:sz w:val="20"/>
                <w:szCs w:val="20"/>
                <w:highlight w:val="none"/>
              </w:rPr>
              <w:t>It is reflected by a qualitative indicator.</w:t>
            </w:r>
          </w:p>
        </w:tc>
        <w:tc>
          <w:tcPr>
            <w:tcW w:w="1583" w:type="pct"/>
            <w:tcBorders>
              <w:top w:val="nil"/>
              <w:left w:val="nil"/>
              <w:bottom w:val="single" w:color="000000" w:sz="4" w:space="0"/>
              <w:right w:val="single" w:color="000000" w:sz="4" w:space="0"/>
            </w:tcBorders>
            <w:shd w:val="clear" w:color="auto" w:fill="FFFFFF"/>
          </w:tcPr>
          <w:p>
            <w:pPr>
              <w:pStyle w:val="12"/>
              <w:widowControl/>
              <w:adjustRightInd w:val="0"/>
              <w:spacing w:beforeAutospacing="0" w:afterAutospacing="0"/>
              <w:textAlignment w:val="center"/>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探索将签约居民“2+3”健康服务包疾病门诊医保基金支付部分按人头预算给基层医疗卫生机构或家庭医生（团队）。</w:t>
            </w:r>
          </w:p>
          <w:p>
            <w:pPr>
              <w:pStyle w:val="12"/>
              <w:widowControl/>
              <w:adjustRightInd w:val="0"/>
              <w:spacing w:beforeAutospacing="0" w:afterAutospacing="0"/>
              <w:textAlignment w:val="center"/>
              <w:rPr>
                <w:rFonts w:ascii="Times New Roman" w:hAnsi="Times New Roman" w:eastAsia="宋体"/>
                <w:sz w:val="20"/>
                <w:szCs w:val="20"/>
                <w:highlight w:val="none"/>
              </w:rPr>
            </w:pPr>
            <w:r>
              <w:rPr>
                <w:rFonts w:ascii="Times New Roman" w:hAnsi="Times New Roman" w:eastAsia="宋体"/>
                <w:color w:val="000000"/>
                <w:sz w:val="20"/>
                <w:szCs w:val="20"/>
                <w:highlight w:val="none"/>
              </w:rPr>
              <w:t>It is to explore budgeting the amount payable by the medical insurance fund for outpatient service charges under the "2+3" health service package for the community-level medical and health institution or the family doctor (team) according to the number of patients.</w:t>
            </w:r>
          </w:p>
        </w:tc>
        <w:tc>
          <w:tcPr>
            <w:tcW w:w="925" w:type="pct"/>
            <w:tcBorders>
              <w:top w:val="nil"/>
              <w:left w:val="nil"/>
              <w:bottom w:val="single" w:color="000000" w:sz="4" w:space="0"/>
              <w:right w:val="single" w:color="000000" w:sz="4" w:space="0"/>
            </w:tcBorders>
            <w:shd w:val="clear" w:color="auto" w:fill="FFFFFF"/>
          </w:tcPr>
          <w:p>
            <w:pPr>
              <w:pStyle w:val="12"/>
              <w:widowControl/>
              <w:adjustRightInd w:val="0"/>
              <w:spacing w:beforeAutospacing="0" w:afterAutospacing="0"/>
              <w:textAlignment w:val="center"/>
              <w:rPr>
                <w:rFonts w:ascii="Times New Roman" w:hAnsi="Times New Roman" w:eastAsia="宋体"/>
                <w:color w:val="000000"/>
                <w:sz w:val="20"/>
                <w:szCs w:val="20"/>
                <w:highlight w:val="none"/>
              </w:rPr>
            </w:pPr>
            <w:r>
              <w:rPr>
                <w:rFonts w:ascii="Times New Roman" w:hAnsi="Times New Roman" w:eastAsia="宋体"/>
                <w:color w:val="000000"/>
                <w:sz w:val="20"/>
                <w:szCs w:val="20"/>
                <w:highlight w:val="none"/>
              </w:rPr>
              <w:t>查看相关文件、佐证材料</w:t>
            </w:r>
          </w:p>
          <w:p>
            <w:pPr>
              <w:pStyle w:val="12"/>
              <w:widowControl/>
              <w:adjustRightInd w:val="0"/>
              <w:spacing w:beforeAutospacing="0" w:afterAutospacing="0"/>
              <w:textAlignment w:val="center"/>
              <w:rPr>
                <w:rFonts w:ascii="Times New Roman" w:hAnsi="Times New Roman" w:eastAsia="宋体"/>
                <w:sz w:val="20"/>
                <w:szCs w:val="20"/>
                <w:highlight w:val="none"/>
              </w:rPr>
            </w:pPr>
            <w:r>
              <w:rPr>
                <w:rFonts w:ascii="Times New Roman" w:hAnsi="Times New Roman" w:eastAsia="宋体"/>
                <w:color w:val="000000"/>
                <w:sz w:val="20"/>
                <w:szCs w:val="20"/>
                <w:highlight w:val="none"/>
              </w:rPr>
              <w:t>Related documents and supporting materials</w:t>
            </w:r>
          </w:p>
        </w:tc>
      </w:tr>
    </w:tbl>
    <w:p>
      <w:pPr>
        <w:tabs>
          <w:tab w:val="left" w:pos="6083"/>
        </w:tabs>
        <w:adjustRightInd w:val="0"/>
        <w:jc w:val="left"/>
        <w:rPr>
          <w:rFonts w:ascii="Times New Roman" w:hAnsi="Times New Roman" w:eastAsia="宋体" w:cs="Times New Roman"/>
          <w:sz w:val="28"/>
          <w:szCs w:val="28"/>
          <w:highlight w:val="none"/>
        </w:rPr>
      </w:pPr>
    </w:p>
    <w:p>
      <w:pPr>
        <w:widowControl/>
        <w:jc w:val="left"/>
        <w:rPr>
          <w:rFonts w:ascii="Times New Roman" w:hAnsi="Times New Roman" w:eastAsia="宋体" w:cs="Times New Roman"/>
          <w:sz w:val="28"/>
          <w:szCs w:val="28"/>
          <w:highlight w:val="none"/>
        </w:rPr>
      </w:pPr>
      <w:r>
        <w:rPr>
          <w:rFonts w:ascii="Times New Roman" w:hAnsi="Times New Roman" w:eastAsia="宋体" w:cs="Times New Roman"/>
          <w:sz w:val="28"/>
          <w:szCs w:val="28"/>
          <w:highlight w:val="none"/>
        </w:rPr>
        <w:br w:type="page"/>
      </w:r>
    </w:p>
    <w:p>
      <w:pPr>
        <w:tabs>
          <w:tab w:val="left" w:pos="2953"/>
        </w:tabs>
        <w:adjustRightInd w:val="0"/>
        <w:jc w:val="left"/>
        <w:rPr>
          <w:rFonts w:ascii="Times New Roman" w:hAnsi="Times New Roman" w:eastAsia="宋体" w:cs="Times New Roman"/>
          <w:b/>
          <w:bCs/>
          <w:color w:val="000000"/>
          <w:sz w:val="32"/>
          <w:szCs w:val="32"/>
          <w:highlight w:val="none"/>
          <w:shd w:val="clear" w:color="auto" w:fill="FFFFFF"/>
        </w:rPr>
      </w:pPr>
      <w:r>
        <w:rPr>
          <w:rFonts w:hint="eastAsia" w:ascii="Times New Roman" w:hAnsi="Times New Roman" w:eastAsia="宋体" w:cs="Times New Roman"/>
          <w:b/>
          <w:bCs/>
          <w:color w:val="000000"/>
          <w:sz w:val="32"/>
          <w:szCs w:val="32"/>
          <w:highlight w:val="none"/>
          <w:shd w:val="clear" w:color="auto" w:fill="FFFFFF"/>
        </w:rPr>
        <w:t>附件3</w:t>
      </w:r>
    </w:p>
    <w:p>
      <w:pPr>
        <w:tabs>
          <w:tab w:val="left" w:pos="2953"/>
        </w:tabs>
        <w:adjustRightInd w:val="0"/>
        <w:jc w:val="left"/>
        <w:rPr>
          <w:rFonts w:ascii="Times New Roman" w:hAnsi="Times New Roman" w:eastAsia="宋体" w:cs="Times New Roman"/>
          <w:b/>
          <w:bCs/>
          <w:color w:val="000000"/>
          <w:sz w:val="32"/>
          <w:szCs w:val="32"/>
          <w:highlight w:val="none"/>
        </w:rPr>
      </w:pPr>
      <w:r>
        <w:rPr>
          <w:rFonts w:ascii="Times New Roman" w:hAnsi="Times New Roman" w:eastAsia="宋体" w:cs="Times New Roman"/>
          <w:b/>
          <w:bCs/>
          <w:color w:val="000000"/>
          <w:sz w:val="32"/>
          <w:szCs w:val="32"/>
          <w:highlight w:val="none"/>
          <w:shd w:val="clear" w:color="auto" w:fill="FFFFFF"/>
        </w:rPr>
        <w:t>Attachment 3</w:t>
      </w:r>
    </w:p>
    <w:p>
      <w:pPr>
        <w:pStyle w:val="12"/>
        <w:widowControl/>
        <w:shd w:val="clear" w:color="auto" w:fill="FFFFFF"/>
        <w:adjustRightInd w:val="0"/>
        <w:spacing w:beforeAutospacing="0" w:afterAutospacing="0"/>
        <w:jc w:val="center"/>
        <w:textAlignment w:val="baseline"/>
        <w:rPr>
          <w:rFonts w:ascii="Times New Roman" w:hAnsi="Times New Roman" w:eastAsia="宋体"/>
          <w:b/>
          <w:bCs/>
          <w:color w:val="000000"/>
          <w:sz w:val="32"/>
          <w:szCs w:val="32"/>
          <w:highlight w:val="none"/>
          <w:shd w:val="clear" w:color="auto" w:fill="FFFFFF"/>
        </w:rPr>
      </w:pPr>
      <w:r>
        <w:rPr>
          <w:rFonts w:hint="eastAsia" w:ascii="Times New Roman" w:hAnsi="Times New Roman" w:eastAsia="宋体"/>
          <w:b/>
          <w:bCs/>
          <w:color w:val="000000"/>
          <w:sz w:val="32"/>
          <w:szCs w:val="32"/>
          <w:highlight w:val="none"/>
          <w:shd w:val="clear" w:color="auto" w:fill="FFFFFF"/>
        </w:rPr>
        <w:t>海南省家庭医生签约服务协议（样式）</w:t>
      </w:r>
    </w:p>
    <w:p>
      <w:pPr>
        <w:pStyle w:val="12"/>
        <w:widowControl/>
        <w:shd w:val="clear" w:color="auto" w:fill="FFFFFF"/>
        <w:adjustRightInd w:val="0"/>
        <w:spacing w:beforeAutospacing="0" w:afterAutospacing="0"/>
        <w:jc w:val="center"/>
        <w:textAlignment w:val="baseline"/>
        <w:rPr>
          <w:rFonts w:ascii="Times New Roman" w:hAnsi="Times New Roman" w:eastAsia="宋体"/>
          <w:b/>
          <w:bCs/>
          <w:color w:val="000000"/>
          <w:sz w:val="32"/>
          <w:szCs w:val="32"/>
          <w:highlight w:val="none"/>
        </w:rPr>
      </w:pPr>
      <w:r>
        <w:rPr>
          <w:rFonts w:ascii="Times New Roman" w:hAnsi="Times New Roman" w:eastAsia="宋体"/>
          <w:b/>
          <w:bCs/>
          <w:color w:val="000000"/>
          <w:sz w:val="32"/>
          <w:szCs w:val="32"/>
          <w:highlight w:val="none"/>
          <w:shd w:val="clear" w:color="auto" w:fill="FFFFFF"/>
        </w:rPr>
        <w:t>Agreement on Family Doctor Contract Services in Hainan Province (Template)</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32"/>
          <w:szCs w:val="32"/>
          <w:highlight w:val="none"/>
        </w:rPr>
      </w:pPr>
      <w:r>
        <w:rPr>
          <w:rFonts w:ascii="Times New Roman" w:hAnsi="Times New Roman" w:eastAsia="宋体"/>
          <w:color w:val="000000"/>
          <w:sz w:val="32"/>
          <w:szCs w:val="32"/>
          <w:highlight w:val="none"/>
          <w:shd w:val="clear" w:color="auto" w:fill="FFFFFF"/>
        </w:rPr>
        <w:t> </w:t>
      </w:r>
    </w:p>
    <w:p>
      <w:pPr>
        <w:pStyle w:val="12"/>
        <w:widowControl/>
        <w:shd w:val="clear" w:color="auto" w:fill="FFFFFF"/>
        <w:adjustRightInd w:val="0"/>
        <w:spacing w:beforeAutospacing="0" w:afterAutospacing="0"/>
        <w:jc w:val="both"/>
        <w:textAlignment w:val="baseline"/>
        <w:rPr>
          <w:rStyle w:val="13"/>
          <w:rFonts w:ascii="Times New Roman" w:hAnsi="Times New Roman" w:eastAsia="宋体"/>
          <w:color w:val="000000"/>
          <w:sz w:val="28"/>
          <w:szCs w:val="28"/>
          <w:highlight w:val="none"/>
          <w:shd w:val="clear" w:color="auto" w:fill="FFFFFF"/>
        </w:rPr>
      </w:pPr>
      <w:r>
        <w:rPr>
          <w:rStyle w:val="13"/>
          <w:rFonts w:ascii="宋体" w:hAnsi="宋体" w:eastAsia="宋体" w:cs="仿宋_GB2312"/>
          <w:color w:val="000000"/>
          <w:sz w:val="28"/>
          <w:szCs w:val="28"/>
          <w:highlight w:val="none"/>
          <w:shd w:val="clear" w:color="auto" w:fill="FFFFFF"/>
        </w:rPr>
        <w:t>甲方：</w:t>
      </w:r>
      <w:r>
        <w:rPr>
          <w:rStyle w:val="13"/>
          <w:rFonts w:ascii="宋体" w:hAnsi="宋体" w:eastAsia="宋体" w:cs="仿宋_GB2312"/>
          <w:color w:val="000000"/>
          <w:sz w:val="28"/>
          <w:szCs w:val="28"/>
          <w:highlight w:val="none"/>
          <w:u w:val="single"/>
          <w:shd w:val="clear" w:color="auto" w:fill="FFFFFF"/>
        </w:rPr>
        <w:t>（基层医疗卫生机构</w:t>
      </w:r>
      <w:r>
        <w:rPr>
          <w:rStyle w:val="13"/>
          <w:rFonts w:hint="eastAsia" w:ascii="宋体" w:hAnsi="宋体" w:eastAsia="宋体" w:cs="微软雅黑"/>
          <w:color w:val="000000"/>
          <w:sz w:val="28"/>
          <w:szCs w:val="28"/>
          <w:highlight w:val="none"/>
          <w:u w:val="single"/>
          <w:shd w:val="clear" w:color="auto" w:fill="FFFFFF"/>
        </w:rPr>
        <w:t>)</w:t>
      </w:r>
      <w:r>
        <w:rPr>
          <w:rFonts w:hint="eastAsia" w:ascii="宋体" w:hAnsi="宋体" w:eastAsia="宋体" w:cs="微软雅黑"/>
          <w:color w:val="000000"/>
          <w:sz w:val="28"/>
          <w:szCs w:val="28"/>
          <w:highlight w:val="none"/>
          <w:u w:val="single"/>
          <w:shd w:val="clear" w:color="auto" w:fill="FFFFFF"/>
        </w:rPr>
        <w:t> </w:t>
      </w:r>
      <w:r>
        <w:rPr>
          <w:rStyle w:val="13"/>
          <w:rFonts w:hint="eastAsia" w:ascii="宋体" w:hAnsi="宋体" w:eastAsia="宋体" w:cs="微软雅黑"/>
          <w:color w:val="000000"/>
          <w:sz w:val="28"/>
          <w:szCs w:val="28"/>
          <w:highlight w:val="none"/>
          <w:u w:val="single"/>
          <w:shd w:val="clear" w:color="auto" w:fill="FFFFFF"/>
        </w:rPr>
        <w:t>       </w:t>
      </w:r>
      <w:r>
        <w:rPr>
          <w:rFonts w:ascii="宋体" w:hAnsi="宋体" w:eastAsia="宋体" w:cs="仿宋_GB2312"/>
          <w:color w:val="000000"/>
          <w:sz w:val="28"/>
          <w:szCs w:val="28"/>
          <w:highlight w:val="none"/>
          <w:shd w:val="clear" w:color="auto" w:fill="FFFFFF"/>
        </w:rPr>
        <w:t>主要负责人：</w:t>
      </w:r>
      <w:r>
        <w:rPr>
          <w:rFonts w:hint="eastAsia" w:ascii="宋体" w:hAnsi="宋体" w:eastAsia="宋体" w:cs="微软雅黑"/>
          <w:color w:val="000000"/>
          <w:sz w:val="28"/>
          <w:szCs w:val="28"/>
          <w:highlight w:val="none"/>
          <w:u w:val="single"/>
          <w:shd w:val="clear" w:color="auto" w:fill="FFFFFF"/>
        </w:rPr>
        <w:t>    </w:t>
      </w:r>
    </w:p>
    <w:p>
      <w:pPr>
        <w:pStyle w:val="12"/>
        <w:widowControl/>
        <w:shd w:val="clear" w:color="auto" w:fill="FFFFFF"/>
        <w:adjustRightInd w:val="0"/>
        <w:spacing w:beforeAutospacing="0" w:afterAutospacing="0"/>
        <w:jc w:val="both"/>
        <w:textAlignment w:val="baseline"/>
        <w:rPr>
          <w:rFonts w:ascii="Times New Roman" w:hAnsi="Times New Roman" w:eastAsia="宋体"/>
          <w:b/>
          <w:bCs/>
          <w:color w:val="000000"/>
          <w:sz w:val="28"/>
          <w:szCs w:val="28"/>
          <w:highlight w:val="none"/>
        </w:rPr>
      </w:pPr>
      <w:r>
        <w:rPr>
          <w:rStyle w:val="13"/>
          <w:rFonts w:ascii="Times New Roman" w:hAnsi="Times New Roman" w:eastAsia="宋体"/>
          <w:color w:val="000000"/>
          <w:sz w:val="28"/>
          <w:szCs w:val="28"/>
          <w:highlight w:val="none"/>
          <w:shd w:val="clear" w:color="auto" w:fill="FFFFFF"/>
        </w:rPr>
        <w:t>Party A:</w:t>
      </w:r>
      <w:r>
        <w:rPr>
          <w:rStyle w:val="13"/>
          <w:rFonts w:ascii="Times New Roman" w:hAnsi="Times New Roman" w:eastAsia="宋体"/>
          <w:color w:val="000000"/>
          <w:sz w:val="28"/>
          <w:szCs w:val="28"/>
          <w:highlight w:val="none"/>
          <w:u w:val="single"/>
          <w:shd w:val="clear" w:color="auto" w:fill="FFFFFF"/>
        </w:rPr>
        <w:t xml:space="preserve"> (Community-level medical and health institution)</w:t>
      </w:r>
      <w:r>
        <w:rPr>
          <w:rStyle w:val="13"/>
          <w:rFonts w:ascii="Times New Roman" w:hAnsi="Times New Roman" w:eastAsia="宋体"/>
          <w:color w:val="000000"/>
          <w:sz w:val="28"/>
          <w:szCs w:val="28"/>
          <w:highlight w:val="none"/>
          <w:shd w:val="clear" w:color="auto" w:fill="FFFFFF"/>
        </w:rPr>
        <w:t xml:space="preserve">     </w:t>
      </w:r>
      <w:r>
        <w:rPr>
          <w:rStyle w:val="13"/>
          <w:rFonts w:ascii="Times New Roman" w:hAnsi="Times New Roman" w:eastAsia="宋体"/>
          <w:b w:val="0"/>
          <w:bCs/>
          <w:color w:val="000000"/>
          <w:sz w:val="28"/>
          <w:szCs w:val="28"/>
          <w:highlight w:val="none"/>
          <w:shd w:val="clear" w:color="auto" w:fill="FFFFFF"/>
        </w:rPr>
        <w:t>Principal person in charge:</w:t>
      </w:r>
      <w:r>
        <w:rPr>
          <w:rFonts w:ascii="Times New Roman" w:hAnsi="Times New Roman" w:eastAsia="宋体"/>
          <w:color w:val="000000"/>
          <w:sz w:val="28"/>
          <w:szCs w:val="28"/>
          <w:highlight w:val="none"/>
          <w:u w:val="single"/>
          <w:shd w:val="clear" w:color="auto" w:fill="FFFFFF"/>
        </w:rPr>
        <w:t>       </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shd w:val="clear" w:color="auto" w:fill="FFFFFF"/>
        </w:rPr>
      </w:pPr>
      <w:r>
        <w:rPr>
          <w:rFonts w:ascii="宋体" w:hAnsi="宋体" w:eastAsia="宋体" w:cs="仿宋_GB2312"/>
          <w:color w:val="000000"/>
          <w:sz w:val="28"/>
          <w:szCs w:val="28"/>
          <w:highlight w:val="none"/>
          <w:shd w:val="clear" w:color="auto" w:fill="FFFFFF"/>
        </w:rPr>
        <w:t>家庭医生团队（个人）负责人：</w:t>
      </w:r>
      <w:r>
        <w:rPr>
          <w:rFonts w:hint="eastAsia" w:ascii="宋体" w:hAnsi="宋体" w:eastAsia="宋体" w:cs="微软雅黑"/>
          <w:color w:val="000000"/>
          <w:sz w:val="28"/>
          <w:szCs w:val="28"/>
          <w:highlight w:val="none"/>
          <w:u w:val="single"/>
          <w:shd w:val="clear" w:color="auto" w:fill="FFFFFF"/>
        </w:rPr>
        <w:t>        </w:t>
      </w:r>
      <w:r>
        <w:rPr>
          <w:rFonts w:ascii="宋体" w:hAnsi="宋体" w:eastAsia="宋体" w:cs="仿宋_GB2312"/>
          <w:color w:val="000000"/>
          <w:sz w:val="28"/>
          <w:szCs w:val="28"/>
          <w:highlight w:val="none"/>
          <w:shd w:val="clear" w:color="auto" w:fill="FFFFFF"/>
        </w:rPr>
        <w:t>执业类别：</w:t>
      </w:r>
      <w:r>
        <w:rPr>
          <w:rFonts w:hint="eastAsia" w:ascii="宋体" w:hAnsi="宋体" w:eastAsia="宋体" w:cs="微软雅黑"/>
          <w:color w:val="000000"/>
          <w:sz w:val="28"/>
          <w:szCs w:val="28"/>
          <w:highlight w:val="none"/>
          <w:u w:val="single"/>
          <w:shd w:val="clear" w:color="auto" w:fill="FFFFFF"/>
        </w:rPr>
        <w:t>   </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rPr>
      </w:pPr>
      <w:r>
        <w:rPr>
          <w:rFonts w:ascii="Times New Roman" w:hAnsi="Times New Roman" w:eastAsia="宋体"/>
          <w:color w:val="000000"/>
          <w:sz w:val="28"/>
          <w:szCs w:val="28"/>
          <w:highlight w:val="none"/>
          <w:shd w:val="clear" w:color="auto" w:fill="FFFFFF"/>
        </w:rPr>
        <w:t>Family doctor or person in charge of the family doctor team: _________ Type of practice: _____________</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shd w:val="clear" w:color="auto" w:fill="FFFFFF"/>
        </w:rPr>
      </w:pPr>
      <w:r>
        <w:rPr>
          <w:rFonts w:ascii="宋体" w:hAnsi="宋体" w:eastAsia="宋体" w:cs="仿宋_GB2312"/>
          <w:color w:val="000000"/>
          <w:sz w:val="28"/>
          <w:szCs w:val="28"/>
          <w:highlight w:val="none"/>
          <w:shd w:val="clear" w:color="auto" w:fill="FFFFFF"/>
        </w:rPr>
        <w:t>办公电话：</w:t>
      </w:r>
      <w:r>
        <w:rPr>
          <w:rFonts w:hint="eastAsia" w:ascii="宋体" w:hAnsi="宋体" w:eastAsia="宋体" w:cs="微软雅黑"/>
          <w:color w:val="000000"/>
          <w:sz w:val="28"/>
          <w:szCs w:val="28"/>
          <w:highlight w:val="none"/>
          <w:u w:val="single"/>
          <w:shd w:val="clear" w:color="auto" w:fill="FFFFFF"/>
        </w:rPr>
        <w:t>          </w:t>
      </w:r>
      <w:r>
        <w:rPr>
          <w:rFonts w:ascii="宋体" w:hAnsi="宋体" w:eastAsia="宋体" w:cs="仿宋_GB2312"/>
          <w:color w:val="000000"/>
          <w:sz w:val="28"/>
          <w:szCs w:val="28"/>
          <w:highlight w:val="none"/>
          <w:shd w:val="clear" w:color="auto" w:fill="FFFFFF"/>
        </w:rPr>
        <w:t>手机</w:t>
      </w:r>
      <w:r>
        <w:rPr>
          <w:rFonts w:ascii="宋体" w:hAnsi="宋体" w:eastAsia="宋体" w:cs="仿宋_GB2312"/>
          <w:color w:val="000000"/>
          <w:sz w:val="28"/>
          <w:szCs w:val="28"/>
          <w:highlight w:val="none"/>
          <w:u w:val="single"/>
          <w:shd w:val="clear" w:color="auto" w:fill="FFFFFF"/>
        </w:rPr>
        <w:t>：</w:t>
      </w:r>
      <w:r>
        <w:rPr>
          <w:rFonts w:hint="eastAsia" w:ascii="宋体" w:hAnsi="宋体" w:eastAsia="宋体" w:cs="微软雅黑"/>
          <w:color w:val="000000"/>
          <w:sz w:val="28"/>
          <w:szCs w:val="28"/>
          <w:highlight w:val="none"/>
          <w:u w:val="single"/>
          <w:shd w:val="clear" w:color="auto" w:fill="FFFFFF"/>
        </w:rPr>
        <w:t>            </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rPr>
      </w:pPr>
      <w:r>
        <w:rPr>
          <w:rFonts w:ascii="Times New Roman" w:hAnsi="Times New Roman" w:eastAsia="宋体"/>
          <w:color w:val="000000"/>
          <w:sz w:val="28"/>
          <w:szCs w:val="28"/>
          <w:highlight w:val="none"/>
          <w:shd w:val="clear" w:color="auto" w:fill="FFFFFF"/>
        </w:rPr>
        <w:t xml:space="preserve">Office phone: ________________   Mobile phone: </w:t>
      </w:r>
      <w:r>
        <w:rPr>
          <w:rFonts w:ascii="Times New Roman" w:hAnsi="Times New Roman" w:eastAsia="宋体"/>
          <w:color w:val="000000"/>
          <w:sz w:val="28"/>
          <w:szCs w:val="28"/>
          <w:highlight w:val="none"/>
          <w:u w:val="single"/>
          <w:shd w:val="clear" w:color="auto" w:fill="FFFFFF"/>
        </w:rPr>
        <w:t>                  </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shd w:val="clear" w:color="auto" w:fill="FFFFFF"/>
        </w:rPr>
      </w:pPr>
      <w:r>
        <w:rPr>
          <w:rFonts w:ascii="宋体" w:hAnsi="宋体" w:eastAsia="宋体" w:cs="仿宋_GB2312"/>
          <w:color w:val="000000"/>
          <w:sz w:val="28"/>
          <w:szCs w:val="28"/>
          <w:highlight w:val="none"/>
          <w:shd w:val="clear" w:color="auto" w:fill="FFFFFF"/>
        </w:rPr>
        <w:t>微</w:t>
      </w:r>
      <w:r>
        <w:rPr>
          <w:rFonts w:hint="eastAsia" w:ascii="宋体" w:hAnsi="宋体" w:eastAsia="宋体" w:cs="微软雅黑"/>
          <w:color w:val="000000"/>
          <w:sz w:val="28"/>
          <w:szCs w:val="28"/>
          <w:highlight w:val="none"/>
          <w:shd w:val="clear" w:color="auto" w:fill="FFFFFF"/>
        </w:rPr>
        <w:t> </w:t>
      </w:r>
      <w:r>
        <w:rPr>
          <w:rFonts w:ascii="宋体" w:hAnsi="宋体" w:eastAsia="宋体" w:cs="仿宋_GB2312"/>
          <w:color w:val="000000"/>
          <w:sz w:val="28"/>
          <w:szCs w:val="28"/>
          <w:highlight w:val="none"/>
          <w:shd w:val="clear" w:color="auto" w:fill="FFFFFF"/>
        </w:rPr>
        <w:t>信</w:t>
      </w:r>
      <w:r>
        <w:rPr>
          <w:rFonts w:hint="eastAsia" w:ascii="宋体" w:hAnsi="宋体" w:eastAsia="宋体" w:cs="微软雅黑"/>
          <w:color w:val="000000"/>
          <w:sz w:val="28"/>
          <w:szCs w:val="28"/>
          <w:highlight w:val="none"/>
          <w:shd w:val="clear" w:color="auto" w:fill="FFFFFF"/>
        </w:rPr>
        <w:t> </w:t>
      </w:r>
      <w:r>
        <w:rPr>
          <w:rFonts w:ascii="宋体" w:hAnsi="宋体" w:eastAsia="宋体" w:cs="仿宋_GB2312"/>
          <w:color w:val="000000"/>
          <w:sz w:val="28"/>
          <w:szCs w:val="28"/>
          <w:highlight w:val="none"/>
          <w:shd w:val="clear" w:color="auto" w:fill="FFFFFF"/>
        </w:rPr>
        <w:t>号</w:t>
      </w:r>
      <w:r>
        <w:rPr>
          <w:rFonts w:ascii="宋体" w:hAnsi="宋体" w:eastAsia="宋体" w:cs="仿宋_GB2312"/>
          <w:color w:val="000000"/>
          <w:sz w:val="28"/>
          <w:szCs w:val="28"/>
          <w:highlight w:val="none"/>
          <w:u w:val="single"/>
          <w:shd w:val="clear" w:color="auto" w:fill="FFFFFF"/>
        </w:rPr>
        <w:t>：</w:t>
      </w:r>
      <w:r>
        <w:rPr>
          <w:rFonts w:hint="eastAsia" w:ascii="宋体" w:hAnsi="宋体" w:eastAsia="宋体" w:cs="微软雅黑"/>
          <w:color w:val="000000"/>
          <w:sz w:val="28"/>
          <w:szCs w:val="28"/>
          <w:highlight w:val="none"/>
          <w:u w:val="single"/>
          <w:shd w:val="clear" w:color="auto" w:fill="FFFFFF"/>
        </w:rPr>
        <w:t>          </w:t>
      </w:r>
      <w:r>
        <w:rPr>
          <w:rFonts w:ascii="宋体" w:hAnsi="宋体" w:eastAsia="宋体" w:cs="仿宋_GB2312"/>
          <w:color w:val="000000"/>
          <w:sz w:val="28"/>
          <w:szCs w:val="28"/>
          <w:highlight w:val="none"/>
          <w:shd w:val="clear" w:color="auto" w:fill="FFFFFF"/>
        </w:rPr>
        <w:t>其他联系方式：</w:t>
      </w:r>
      <w:r>
        <w:rPr>
          <w:rFonts w:hint="eastAsia" w:ascii="宋体" w:hAnsi="宋体" w:eastAsia="宋体" w:cs="微软雅黑"/>
          <w:color w:val="000000"/>
          <w:sz w:val="28"/>
          <w:szCs w:val="28"/>
          <w:highlight w:val="none"/>
          <w:u w:val="single"/>
          <w:shd w:val="clear" w:color="auto" w:fill="FFFFFF"/>
        </w:rPr>
        <w:t>       </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rPr>
      </w:pPr>
      <w:r>
        <w:rPr>
          <w:rFonts w:ascii="Times New Roman" w:hAnsi="Times New Roman" w:eastAsia="宋体"/>
          <w:color w:val="000000"/>
          <w:sz w:val="28"/>
          <w:szCs w:val="28"/>
          <w:highlight w:val="none"/>
          <w:shd w:val="clear" w:color="auto" w:fill="FFFFFF"/>
        </w:rPr>
        <w:t>WeChat account: _____________   Other contact information:</w:t>
      </w:r>
      <w:r>
        <w:rPr>
          <w:rFonts w:ascii="Times New Roman" w:hAnsi="Times New Roman" w:eastAsia="宋体"/>
          <w:color w:val="000000"/>
          <w:sz w:val="28"/>
          <w:szCs w:val="28"/>
          <w:highlight w:val="none"/>
          <w:u w:val="single"/>
          <w:shd w:val="clear" w:color="auto" w:fill="FFFFFF"/>
        </w:rPr>
        <w:t>        </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shd w:val="clear" w:color="auto" w:fill="FFFFFF"/>
        </w:rPr>
      </w:pPr>
      <w:r>
        <w:rPr>
          <w:rFonts w:ascii="宋体" w:hAnsi="宋体" w:eastAsia="宋体" w:cs="仿宋_GB2312"/>
          <w:color w:val="000000"/>
          <w:sz w:val="28"/>
          <w:szCs w:val="28"/>
          <w:highlight w:val="none"/>
          <w:shd w:val="clear" w:color="auto" w:fill="FFFFFF"/>
        </w:rPr>
        <w:t>上级（指导）医院：</w:t>
      </w:r>
      <w:r>
        <w:rPr>
          <w:rFonts w:hint="eastAsia" w:ascii="宋体" w:hAnsi="宋体" w:eastAsia="宋体" w:cs="微软雅黑"/>
          <w:color w:val="000000"/>
          <w:sz w:val="28"/>
          <w:szCs w:val="28"/>
          <w:highlight w:val="none"/>
          <w:shd w:val="clear" w:color="auto" w:fill="FFFFFF"/>
        </w:rPr>
        <w:t>1.</w:t>
      </w:r>
      <w:r>
        <w:rPr>
          <w:rFonts w:ascii="宋体" w:hAnsi="宋体" w:eastAsia="宋体" w:cs="仿宋_GB2312"/>
          <w:color w:val="000000"/>
          <w:sz w:val="28"/>
          <w:szCs w:val="28"/>
          <w:highlight w:val="none"/>
          <w:u w:val="single"/>
          <w:shd w:val="clear" w:color="auto" w:fill="FFFFFF"/>
        </w:rPr>
        <w:t>（市县级医疗机构）</w:t>
      </w:r>
      <w:r>
        <w:rPr>
          <w:rFonts w:hint="eastAsia" w:ascii="宋体" w:hAnsi="宋体" w:eastAsia="宋体" w:cs="微软雅黑"/>
          <w:color w:val="000000"/>
          <w:sz w:val="28"/>
          <w:szCs w:val="28"/>
          <w:highlight w:val="none"/>
          <w:u w:val="single"/>
          <w:shd w:val="clear" w:color="auto" w:fill="FFFFFF"/>
        </w:rPr>
        <w:t> </w:t>
      </w:r>
      <w:r>
        <w:rPr>
          <w:rFonts w:ascii="宋体" w:hAnsi="宋体" w:eastAsia="宋体" w:cs="仿宋_GB2312"/>
          <w:color w:val="000000"/>
          <w:sz w:val="28"/>
          <w:szCs w:val="28"/>
          <w:highlight w:val="none"/>
          <w:u w:val="single"/>
          <w:shd w:val="clear" w:color="auto" w:fill="FFFFFF"/>
        </w:rPr>
        <w:t>机构名称、联系人及电话</w:t>
      </w:r>
      <w:r>
        <w:rPr>
          <w:rFonts w:hint="eastAsia" w:ascii="宋体" w:hAnsi="宋体" w:eastAsia="宋体" w:cs="微软雅黑"/>
          <w:color w:val="000000"/>
          <w:sz w:val="28"/>
          <w:szCs w:val="28"/>
          <w:highlight w:val="none"/>
          <w:u w:val="single"/>
          <w:shd w:val="clear" w:color="auto" w:fill="FFFFFF"/>
        </w:rPr>
        <w:t>                </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rPr>
      </w:pPr>
      <w:r>
        <w:rPr>
          <w:rFonts w:ascii="Times New Roman" w:hAnsi="Times New Roman" w:eastAsia="宋体"/>
          <w:color w:val="000000"/>
          <w:sz w:val="28"/>
          <w:szCs w:val="28"/>
          <w:highlight w:val="none"/>
          <w:shd w:val="clear" w:color="auto" w:fill="FFFFFF"/>
        </w:rPr>
        <w:t xml:space="preserve">Superior (instructing) hospitals: 1. </w:t>
      </w:r>
      <w:r>
        <w:rPr>
          <w:rFonts w:ascii="Times New Roman" w:hAnsi="Times New Roman" w:eastAsia="宋体"/>
          <w:color w:val="000000"/>
          <w:sz w:val="28"/>
          <w:szCs w:val="28"/>
          <w:highlight w:val="none"/>
          <w:u w:val="single"/>
          <w:shd w:val="clear" w:color="auto" w:fill="FFFFFF"/>
        </w:rPr>
        <w:t>(The city- or county-level medical institution) Institution name, contact person and phone number</w:t>
      </w:r>
    </w:p>
    <w:p>
      <w:pPr>
        <w:pStyle w:val="12"/>
        <w:widowControl/>
        <w:shd w:val="clear" w:color="auto" w:fill="FFFFFF"/>
        <w:tabs>
          <w:tab w:val="left" w:pos="8222"/>
        </w:tabs>
        <w:adjustRightInd w:val="0"/>
        <w:spacing w:beforeAutospacing="0" w:afterAutospacing="0"/>
        <w:jc w:val="both"/>
        <w:textAlignment w:val="baseline"/>
        <w:rPr>
          <w:rFonts w:ascii="Times New Roman" w:hAnsi="Times New Roman" w:eastAsia="宋体"/>
          <w:color w:val="000000"/>
          <w:sz w:val="28"/>
          <w:szCs w:val="28"/>
          <w:highlight w:val="none"/>
          <w:u w:val="single"/>
          <w:shd w:val="clear" w:color="auto" w:fill="FFFFFF"/>
        </w:rPr>
      </w:pPr>
      <w:r>
        <w:rPr>
          <w:rFonts w:hint="eastAsia" w:ascii="宋体" w:hAnsi="宋体" w:eastAsia="宋体" w:cs="微软雅黑"/>
          <w:color w:val="000000"/>
          <w:sz w:val="28"/>
          <w:szCs w:val="28"/>
          <w:highlight w:val="none"/>
          <w:u w:val="single"/>
          <w:shd w:val="clear" w:color="auto" w:fill="FFFFFF"/>
        </w:rPr>
        <w:t>2.</w:t>
      </w:r>
      <w:r>
        <w:rPr>
          <w:rFonts w:ascii="宋体" w:hAnsi="宋体" w:eastAsia="宋体" w:cs="仿宋_GB2312"/>
          <w:color w:val="000000"/>
          <w:sz w:val="28"/>
          <w:szCs w:val="28"/>
          <w:highlight w:val="none"/>
          <w:u w:val="single"/>
          <w:shd w:val="clear" w:color="auto" w:fill="FFFFFF"/>
        </w:rPr>
        <w:t>（省级医疗机构）</w:t>
      </w:r>
      <w:r>
        <w:rPr>
          <w:rFonts w:hint="eastAsia" w:ascii="宋体" w:hAnsi="宋体" w:eastAsia="宋体" w:cs="微软雅黑"/>
          <w:color w:val="000000"/>
          <w:sz w:val="28"/>
          <w:szCs w:val="28"/>
          <w:highlight w:val="none"/>
          <w:u w:val="single"/>
          <w:shd w:val="clear" w:color="auto" w:fill="FFFFFF"/>
        </w:rPr>
        <w:t>  </w:t>
      </w:r>
      <w:r>
        <w:rPr>
          <w:rFonts w:ascii="宋体" w:hAnsi="宋体" w:eastAsia="宋体" w:cs="仿宋_GB2312"/>
          <w:color w:val="000000"/>
          <w:sz w:val="28"/>
          <w:szCs w:val="28"/>
          <w:highlight w:val="none"/>
          <w:u w:val="single"/>
          <w:shd w:val="clear" w:color="auto" w:fill="FFFFFF"/>
        </w:rPr>
        <w:t>机构名称、联系人及电话</w:t>
      </w:r>
      <w:r>
        <w:rPr>
          <w:rFonts w:ascii="宋体" w:hAnsi="宋体" w:eastAsia="宋体" w:cs="仿宋_GB2312"/>
          <w:color w:val="000000"/>
          <w:sz w:val="28"/>
          <w:szCs w:val="28"/>
          <w:highlight w:val="none"/>
          <w:u w:val="single"/>
          <w:shd w:val="clear" w:color="auto" w:fill="FFFFFF"/>
        </w:rPr>
        <w:tab/>
      </w:r>
    </w:p>
    <w:p>
      <w:pPr>
        <w:pStyle w:val="12"/>
        <w:widowControl/>
        <w:shd w:val="clear" w:color="auto" w:fill="FFFFFF"/>
        <w:tabs>
          <w:tab w:val="left" w:pos="8222"/>
        </w:tabs>
        <w:adjustRightInd w:val="0"/>
        <w:spacing w:beforeAutospacing="0" w:afterAutospacing="0"/>
        <w:jc w:val="both"/>
        <w:textAlignment w:val="baseline"/>
        <w:rPr>
          <w:rFonts w:ascii="Times New Roman" w:hAnsi="Times New Roman" w:eastAsia="宋体"/>
          <w:color w:val="000000"/>
          <w:sz w:val="28"/>
          <w:szCs w:val="28"/>
          <w:highlight w:val="none"/>
        </w:rPr>
      </w:pPr>
      <w:r>
        <w:rPr>
          <w:rFonts w:ascii="Times New Roman" w:hAnsi="Times New Roman" w:eastAsia="宋体"/>
          <w:color w:val="000000"/>
          <w:sz w:val="28"/>
          <w:szCs w:val="28"/>
          <w:highlight w:val="none"/>
          <w:u w:val="single"/>
          <w:shd w:val="clear" w:color="auto" w:fill="FFFFFF"/>
        </w:rPr>
        <w:t>2. (The provincial-level medical institution) Institution name, contact person and phone number</w:t>
      </w:r>
    </w:p>
    <w:p>
      <w:pPr>
        <w:pStyle w:val="12"/>
        <w:widowControl/>
        <w:shd w:val="clear" w:color="auto" w:fill="FFFFFF"/>
        <w:adjustRightInd w:val="0"/>
        <w:spacing w:beforeAutospacing="0" w:afterAutospacing="0"/>
        <w:jc w:val="center"/>
        <w:textAlignment w:val="baseline"/>
        <w:rPr>
          <w:rFonts w:ascii="Times New Roman" w:hAnsi="Times New Roman" w:eastAsia="宋体"/>
          <w:color w:val="000000"/>
          <w:sz w:val="28"/>
          <w:szCs w:val="28"/>
          <w:highlight w:val="none"/>
        </w:rPr>
      </w:pPr>
      <w:r>
        <w:rPr>
          <w:rFonts w:ascii="Times New Roman" w:hAnsi="Times New Roman" w:eastAsia="宋体"/>
          <w:color w:val="000000"/>
          <w:sz w:val="28"/>
          <w:szCs w:val="28"/>
          <w:highlight w:val="none"/>
          <w:shd w:val="clear" w:color="auto" w:fill="FFFFFF"/>
        </w:rPr>
        <w:t> </w:t>
      </w:r>
    </w:p>
    <w:p>
      <w:pPr>
        <w:pStyle w:val="12"/>
        <w:widowControl/>
        <w:shd w:val="clear" w:color="auto" w:fill="FFFFFF"/>
        <w:adjustRightInd w:val="0"/>
        <w:spacing w:beforeAutospacing="0" w:afterAutospacing="0"/>
        <w:jc w:val="center"/>
        <w:textAlignment w:val="baseline"/>
        <w:rPr>
          <w:rFonts w:ascii="Times New Roman" w:hAnsi="Times New Roman" w:eastAsia="宋体"/>
          <w:color w:val="000000"/>
          <w:sz w:val="28"/>
          <w:szCs w:val="28"/>
          <w:highlight w:val="none"/>
          <w:shd w:val="clear" w:color="auto" w:fill="FFFFFF"/>
        </w:rPr>
      </w:pPr>
      <w:r>
        <w:rPr>
          <w:rFonts w:hint="eastAsia" w:ascii="Times New Roman" w:hAnsi="Times New Roman" w:eastAsia="宋体"/>
          <w:color w:val="000000"/>
          <w:sz w:val="28"/>
          <w:szCs w:val="28"/>
          <w:highlight w:val="none"/>
          <w:shd w:val="clear" w:color="auto" w:fill="FFFFFF"/>
        </w:rPr>
        <w:t>家庭医生签约签约服务团队成员基本信息</w:t>
      </w:r>
    </w:p>
    <w:p>
      <w:pPr>
        <w:pStyle w:val="12"/>
        <w:widowControl/>
        <w:shd w:val="clear" w:color="auto" w:fill="FFFFFF"/>
        <w:adjustRightInd w:val="0"/>
        <w:spacing w:beforeAutospacing="0" w:afterAutospacing="0"/>
        <w:jc w:val="center"/>
        <w:textAlignment w:val="baseline"/>
        <w:rPr>
          <w:rFonts w:ascii="Times New Roman" w:hAnsi="Times New Roman" w:eastAsia="宋体"/>
          <w:color w:val="000000"/>
          <w:sz w:val="28"/>
          <w:szCs w:val="28"/>
          <w:highlight w:val="none"/>
        </w:rPr>
      </w:pPr>
      <w:r>
        <w:rPr>
          <w:rFonts w:ascii="Times New Roman" w:hAnsi="Times New Roman" w:eastAsia="宋体"/>
          <w:color w:val="000000"/>
          <w:sz w:val="28"/>
          <w:szCs w:val="28"/>
          <w:highlight w:val="none"/>
          <w:shd w:val="clear" w:color="auto" w:fill="FFFFFF"/>
        </w:rPr>
        <w:t>Basic Information of Members of the Family Doctor Contract Service Team</w:t>
      </w:r>
    </w:p>
    <w:tbl>
      <w:tblPr>
        <w:tblStyle w:val="5"/>
        <w:tblW w:w="5000" w:type="pct"/>
        <w:jc w:val="center"/>
        <w:shd w:val="clear" w:color="auto" w:fill="FFFFFF"/>
        <w:tblLayout w:type="autofit"/>
        <w:tblCellMar>
          <w:top w:w="0" w:type="dxa"/>
          <w:left w:w="57" w:type="dxa"/>
          <w:bottom w:w="0" w:type="dxa"/>
          <w:right w:w="57" w:type="dxa"/>
        </w:tblCellMar>
      </w:tblPr>
      <w:tblGrid>
        <w:gridCol w:w="1689"/>
        <w:gridCol w:w="1689"/>
        <w:gridCol w:w="1689"/>
        <w:gridCol w:w="1689"/>
        <w:gridCol w:w="1690"/>
      </w:tblGrid>
      <w:tr>
        <w:tblPrEx>
          <w:shd w:val="clear" w:color="auto" w:fill="FFFFFF"/>
          <w:tblCellMar>
            <w:top w:w="0" w:type="dxa"/>
            <w:left w:w="57" w:type="dxa"/>
            <w:bottom w:w="0" w:type="dxa"/>
            <w:right w:w="57" w:type="dxa"/>
          </w:tblCellMar>
        </w:tblPrEx>
        <w:trPr>
          <w:trHeight w:val="634" w:hRule="atLeast"/>
          <w:jc w:val="center"/>
        </w:trPr>
        <w:tc>
          <w:tcPr>
            <w:tcW w:w="1000" w:type="pct"/>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tcPr>
          <w:p>
            <w:pPr>
              <w:widowControl/>
              <w:adjustRightInd w:val="0"/>
              <w:jc w:val="center"/>
              <w:textAlignment w:val="baseline"/>
              <w:rPr>
                <w:rFonts w:ascii="Times New Roman" w:hAnsi="Times New Roman" w:eastAsia="宋体" w:cs="Times New Roman"/>
                <w:color w:val="000000"/>
                <w:sz w:val="20"/>
                <w:szCs w:val="20"/>
                <w:highlight w:val="none"/>
              </w:rPr>
            </w:pPr>
            <w:r>
              <w:rPr>
                <w:rFonts w:ascii="Times New Roman" w:hAnsi="Times New Roman" w:eastAsia="宋体" w:cs="Times New Roman"/>
                <w:color w:val="000000"/>
                <w:sz w:val="20"/>
                <w:szCs w:val="20"/>
                <w:highlight w:val="none"/>
              </w:rPr>
              <w:t>姓名</w:t>
            </w:r>
          </w:p>
          <w:p>
            <w:pPr>
              <w:widowControl/>
              <w:adjustRightInd w:val="0"/>
              <w:jc w:val="center"/>
              <w:textAlignment w:val="baseline"/>
              <w:rPr>
                <w:rFonts w:ascii="Times New Roman" w:hAnsi="Times New Roman" w:eastAsia="宋体" w:cs="Times New Roman"/>
                <w:color w:val="000000"/>
                <w:sz w:val="20"/>
                <w:szCs w:val="20"/>
                <w:highlight w:val="none"/>
              </w:rPr>
            </w:pPr>
            <w:r>
              <w:rPr>
                <w:rFonts w:ascii="Times New Roman" w:hAnsi="Times New Roman" w:eastAsia="宋体" w:cs="Times New Roman"/>
                <w:color w:val="000000"/>
                <w:sz w:val="20"/>
                <w:szCs w:val="20"/>
                <w:highlight w:val="none"/>
              </w:rPr>
              <w:t>Name</w:t>
            </w:r>
          </w:p>
        </w:tc>
        <w:tc>
          <w:tcPr>
            <w:tcW w:w="1000" w:type="pct"/>
            <w:tcBorders>
              <w:top w:val="single" w:color="auto" w:sz="4" w:space="0"/>
              <w:left w:val="nil"/>
              <w:bottom w:val="single" w:color="auto" w:sz="4" w:space="0"/>
              <w:right w:val="single" w:color="auto" w:sz="4" w:space="0"/>
            </w:tcBorders>
            <w:shd w:val="clear" w:color="auto" w:fill="FFFFFF"/>
            <w:tcMar>
              <w:left w:w="70" w:type="dxa"/>
              <w:right w:w="70" w:type="dxa"/>
            </w:tcMar>
          </w:tcPr>
          <w:p>
            <w:pPr>
              <w:widowControl/>
              <w:adjustRightInd w:val="0"/>
              <w:jc w:val="center"/>
              <w:textAlignment w:val="baseline"/>
              <w:rPr>
                <w:rFonts w:ascii="Times New Roman" w:hAnsi="Times New Roman" w:eastAsia="宋体" w:cs="Times New Roman"/>
                <w:color w:val="000000"/>
                <w:sz w:val="20"/>
                <w:szCs w:val="20"/>
                <w:highlight w:val="none"/>
              </w:rPr>
            </w:pPr>
            <w:r>
              <w:rPr>
                <w:rFonts w:ascii="Times New Roman" w:hAnsi="Times New Roman" w:eastAsia="宋体" w:cs="Times New Roman"/>
                <w:color w:val="000000"/>
                <w:sz w:val="20"/>
                <w:szCs w:val="20"/>
                <w:highlight w:val="none"/>
              </w:rPr>
              <w:t>职务/职称</w:t>
            </w:r>
          </w:p>
          <w:p>
            <w:pPr>
              <w:widowControl/>
              <w:adjustRightInd w:val="0"/>
              <w:jc w:val="center"/>
              <w:textAlignment w:val="baseline"/>
              <w:rPr>
                <w:rFonts w:ascii="Times New Roman" w:hAnsi="Times New Roman" w:eastAsia="宋体" w:cs="Times New Roman"/>
                <w:color w:val="000000"/>
                <w:sz w:val="20"/>
                <w:szCs w:val="20"/>
                <w:highlight w:val="none"/>
              </w:rPr>
            </w:pPr>
            <w:r>
              <w:rPr>
                <w:rFonts w:ascii="Times New Roman" w:hAnsi="Times New Roman" w:eastAsia="宋体" w:cs="Times New Roman"/>
                <w:color w:val="000000"/>
                <w:sz w:val="20"/>
                <w:szCs w:val="20"/>
                <w:highlight w:val="none"/>
              </w:rPr>
              <w:t>Post/Title</w:t>
            </w:r>
          </w:p>
        </w:tc>
        <w:tc>
          <w:tcPr>
            <w:tcW w:w="1000" w:type="pct"/>
            <w:tcBorders>
              <w:top w:val="single" w:color="auto" w:sz="4" w:space="0"/>
              <w:left w:val="nil"/>
              <w:bottom w:val="single" w:color="auto" w:sz="4" w:space="0"/>
              <w:right w:val="single" w:color="auto" w:sz="4" w:space="0"/>
            </w:tcBorders>
            <w:shd w:val="clear" w:color="auto" w:fill="FFFFFF"/>
            <w:tcMar>
              <w:left w:w="70" w:type="dxa"/>
              <w:right w:w="70" w:type="dxa"/>
            </w:tcMar>
          </w:tcPr>
          <w:p>
            <w:pPr>
              <w:widowControl/>
              <w:adjustRightInd w:val="0"/>
              <w:jc w:val="center"/>
              <w:textAlignment w:val="baseline"/>
              <w:rPr>
                <w:rFonts w:ascii="Times New Roman" w:hAnsi="Times New Roman" w:eastAsia="宋体" w:cs="Times New Roman"/>
                <w:color w:val="000000"/>
                <w:sz w:val="20"/>
                <w:szCs w:val="20"/>
                <w:highlight w:val="none"/>
              </w:rPr>
            </w:pPr>
            <w:r>
              <w:rPr>
                <w:rFonts w:ascii="Times New Roman" w:hAnsi="Times New Roman" w:eastAsia="宋体" w:cs="Times New Roman"/>
                <w:color w:val="000000"/>
                <w:sz w:val="20"/>
                <w:szCs w:val="20"/>
                <w:highlight w:val="none"/>
              </w:rPr>
              <w:t>单位名称</w:t>
            </w:r>
          </w:p>
          <w:p>
            <w:pPr>
              <w:widowControl/>
              <w:adjustRightInd w:val="0"/>
              <w:jc w:val="center"/>
              <w:textAlignment w:val="baseline"/>
              <w:rPr>
                <w:rFonts w:ascii="Times New Roman" w:hAnsi="Times New Roman" w:eastAsia="宋体" w:cs="Times New Roman"/>
                <w:color w:val="000000"/>
                <w:sz w:val="20"/>
                <w:szCs w:val="20"/>
                <w:highlight w:val="none"/>
              </w:rPr>
            </w:pPr>
            <w:r>
              <w:rPr>
                <w:rFonts w:ascii="Times New Roman" w:hAnsi="Times New Roman" w:eastAsia="宋体" w:cs="Times New Roman"/>
                <w:color w:val="000000"/>
                <w:sz w:val="20"/>
                <w:szCs w:val="20"/>
                <w:highlight w:val="none"/>
              </w:rPr>
              <w:t>Institution Name</w:t>
            </w:r>
          </w:p>
        </w:tc>
        <w:tc>
          <w:tcPr>
            <w:tcW w:w="1000" w:type="pct"/>
            <w:tcBorders>
              <w:top w:val="single" w:color="auto" w:sz="4" w:space="0"/>
              <w:left w:val="nil"/>
              <w:bottom w:val="single" w:color="auto" w:sz="4" w:space="0"/>
              <w:right w:val="single" w:color="auto" w:sz="4" w:space="0"/>
            </w:tcBorders>
            <w:shd w:val="clear" w:color="auto" w:fill="FFFFFF"/>
            <w:tcMar>
              <w:left w:w="70" w:type="dxa"/>
              <w:right w:w="70" w:type="dxa"/>
            </w:tcMar>
          </w:tcPr>
          <w:p>
            <w:pPr>
              <w:widowControl/>
              <w:adjustRightInd w:val="0"/>
              <w:jc w:val="center"/>
              <w:textAlignment w:val="baseline"/>
              <w:rPr>
                <w:rFonts w:ascii="Times New Roman" w:hAnsi="Times New Roman" w:eastAsia="宋体" w:cs="Times New Roman"/>
                <w:color w:val="000000"/>
                <w:sz w:val="20"/>
                <w:szCs w:val="20"/>
                <w:highlight w:val="none"/>
              </w:rPr>
            </w:pPr>
            <w:r>
              <w:rPr>
                <w:rFonts w:ascii="Times New Roman" w:hAnsi="Times New Roman" w:eastAsia="宋体" w:cs="Times New Roman"/>
                <w:color w:val="000000"/>
                <w:sz w:val="20"/>
                <w:szCs w:val="20"/>
                <w:highlight w:val="none"/>
              </w:rPr>
              <w:t>电话</w:t>
            </w:r>
          </w:p>
          <w:p>
            <w:pPr>
              <w:widowControl/>
              <w:adjustRightInd w:val="0"/>
              <w:jc w:val="center"/>
              <w:textAlignment w:val="baseline"/>
              <w:rPr>
                <w:rFonts w:ascii="Times New Roman" w:hAnsi="Times New Roman" w:eastAsia="宋体" w:cs="Times New Roman"/>
                <w:color w:val="000000"/>
                <w:sz w:val="20"/>
                <w:szCs w:val="20"/>
                <w:highlight w:val="none"/>
              </w:rPr>
            </w:pPr>
            <w:r>
              <w:rPr>
                <w:rFonts w:ascii="Times New Roman" w:hAnsi="Times New Roman" w:eastAsia="宋体" w:cs="Times New Roman"/>
                <w:color w:val="000000"/>
                <w:sz w:val="20"/>
                <w:szCs w:val="20"/>
                <w:highlight w:val="none"/>
              </w:rPr>
              <w:t>Tel.</w:t>
            </w:r>
          </w:p>
        </w:tc>
        <w:tc>
          <w:tcPr>
            <w:tcW w:w="1000" w:type="pct"/>
            <w:tcBorders>
              <w:top w:val="single" w:color="auto" w:sz="4" w:space="0"/>
              <w:left w:val="nil"/>
              <w:bottom w:val="single" w:color="auto" w:sz="4" w:space="0"/>
              <w:right w:val="single" w:color="auto" w:sz="4" w:space="0"/>
            </w:tcBorders>
            <w:shd w:val="clear" w:color="auto" w:fill="FFFFFF"/>
            <w:tcMar>
              <w:left w:w="70" w:type="dxa"/>
              <w:right w:w="70" w:type="dxa"/>
            </w:tcMar>
          </w:tcPr>
          <w:p>
            <w:pPr>
              <w:widowControl/>
              <w:adjustRightInd w:val="0"/>
              <w:jc w:val="center"/>
              <w:textAlignment w:val="baseline"/>
              <w:rPr>
                <w:rFonts w:ascii="Times New Roman" w:hAnsi="Times New Roman" w:eastAsia="宋体" w:cs="Times New Roman"/>
                <w:color w:val="000000"/>
                <w:sz w:val="20"/>
                <w:szCs w:val="20"/>
                <w:highlight w:val="none"/>
              </w:rPr>
            </w:pPr>
            <w:r>
              <w:rPr>
                <w:rFonts w:ascii="Times New Roman" w:hAnsi="Times New Roman" w:eastAsia="宋体" w:cs="Times New Roman"/>
                <w:color w:val="000000"/>
                <w:sz w:val="20"/>
                <w:szCs w:val="20"/>
                <w:highlight w:val="none"/>
              </w:rPr>
              <w:t>备注</w:t>
            </w:r>
          </w:p>
          <w:p>
            <w:pPr>
              <w:widowControl/>
              <w:adjustRightInd w:val="0"/>
              <w:jc w:val="center"/>
              <w:textAlignment w:val="baseline"/>
              <w:rPr>
                <w:rFonts w:ascii="Times New Roman" w:hAnsi="Times New Roman" w:eastAsia="宋体" w:cs="Times New Roman"/>
                <w:color w:val="000000"/>
                <w:sz w:val="20"/>
                <w:szCs w:val="20"/>
                <w:highlight w:val="none"/>
              </w:rPr>
            </w:pPr>
            <w:r>
              <w:rPr>
                <w:rFonts w:ascii="Times New Roman" w:hAnsi="Times New Roman" w:eastAsia="宋体" w:cs="Times New Roman"/>
                <w:color w:val="000000"/>
                <w:sz w:val="20"/>
                <w:szCs w:val="20"/>
                <w:highlight w:val="none"/>
              </w:rPr>
              <w:t>Notes</w:t>
            </w:r>
          </w:p>
        </w:tc>
      </w:tr>
      <w:tr>
        <w:tblPrEx>
          <w:tblCellMar>
            <w:top w:w="0" w:type="dxa"/>
            <w:left w:w="57" w:type="dxa"/>
            <w:bottom w:w="0" w:type="dxa"/>
            <w:right w:w="57" w:type="dxa"/>
          </w:tblCellMar>
        </w:tblPrEx>
        <w:trPr>
          <w:jc w:val="center"/>
        </w:trPr>
        <w:tc>
          <w:tcPr>
            <w:tcW w:w="1000" w:type="pct"/>
            <w:tcBorders>
              <w:top w:val="nil"/>
              <w:left w:val="single" w:color="auto" w:sz="4" w:space="0"/>
              <w:bottom w:val="single" w:color="auto" w:sz="4" w:space="0"/>
              <w:right w:val="single" w:color="auto" w:sz="4" w:space="0"/>
            </w:tcBorders>
            <w:shd w:val="clear" w:color="auto" w:fill="FFFFFF"/>
            <w:tcMar>
              <w:left w:w="70" w:type="dxa"/>
              <w:right w:w="70" w:type="dxa"/>
            </w:tcMar>
          </w:tcPr>
          <w:p>
            <w:pPr>
              <w:widowControl/>
              <w:adjustRightInd w:val="0"/>
              <w:jc w:val="left"/>
              <w:textAlignment w:val="baseline"/>
              <w:rPr>
                <w:rFonts w:ascii="Times New Roman" w:hAnsi="Times New Roman" w:eastAsia="宋体" w:cs="Times New Roman"/>
                <w:color w:val="000000"/>
                <w:sz w:val="20"/>
                <w:szCs w:val="20"/>
                <w:highlight w:val="none"/>
              </w:rPr>
            </w:pPr>
          </w:p>
        </w:tc>
        <w:tc>
          <w:tcPr>
            <w:tcW w:w="1000" w:type="pct"/>
            <w:tcBorders>
              <w:top w:val="nil"/>
              <w:left w:val="nil"/>
              <w:bottom w:val="single" w:color="auto" w:sz="4" w:space="0"/>
              <w:right w:val="single" w:color="auto" w:sz="4" w:space="0"/>
            </w:tcBorders>
            <w:shd w:val="clear" w:color="auto" w:fill="FFFFFF"/>
            <w:tcMar>
              <w:left w:w="70" w:type="dxa"/>
              <w:right w:w="70" w:type="dxa"/>
            </w:tcMar>
          </w:tcPr>
          <w:p>
            <w:pPr>
              <w:widowControl/>
              <w:adjustRightInd w:val="0"/>
              <w:jc w:val="left"/>
              <w:textAlignment w:val="baseline"/>
              <w:rPr>
                <w:rFonts w:ascii="Times New Roman" w:hAnsi="Times New Roman" w:eastAsia="宋体" w:cs="Times New Roman"/>
                <w:color w:val="000000"/>
                <w:sz w:val="20"/>
                <w:szCs w:val="20"/>
                <w:highlight w:val="none"/>
              </w:rPr>
            </w:pPr>
          </w:p>
        </w:tc>
        <w:tc>
          <w:tcPr>
            <w:tcW w:w="1000" w:type="pct"/>
            <w:tcBorders>
              <w:top w:val="nil"/>
              <w:left w:val="nil"/>
              <w:bottom w:val="single" w:color="auto" w:sz="4" w:space="0"/>
              <w:right w:val="single" w:color="auto" w:sz="4" w:space="0"/>
            </w:tcBorders>
            <w:shd w:val="clear" w:color="auto" w:fill="FFFFFF"/>
            <w:tcMar>
              <w:left w:w="70" w:type="dxa"/>
              <w:right w:w="70" w:type="dxa"/>
            </w:tcMar>
          </w:tcPr>
          <w:p>
            <w:pPr>
              <w:widowControl/>
              <w:adjustRightInd w:val="0"/>
              <w:jc w:val="left"/>
              <w:textAlignment w:val="baseline"/>
              <w:rPr>
                <w:rFonts w:ascii="Times New Roman" w:hAnsi="Times New Roman" w:eastAsia="宋体" w:cs="Times New Roman"/>
                <w:color w:val="000000"/>
                <w:sz w:val="20"/>
                <w:szCs w:val="20"/>
                <w:highlight w:val="none"/>
              </w:rPr>
            </w:pPr>
          </w:p>
        </w:tc>
        <w:tc>
          <w:tcPr>
            <w:tcW w:w="1000" w:type="pct"/>
            <w:tcBorders>
              <w:top w:val="nil"/>
              <w:left w:val="nil"/>
              <w:bottom w:val="single" w:color="auto" w:sz="4" w:space="0"/>
              <w:right w:val="single" w:color="auto" w:sz="4" w:space="0"/>
            </w:tcBorders>
            <w:shd w:val="clear" w:color="auto" w:fill="FFFFFF"/>
            <w:tcMar>
              <w:left w:w="70" w:type="dxa"/>
              <w:right w:w="70" w:type="dxa"/>
            </w:tcMar>
          </w:tcPr>
          <w:p>
            <w:pPr>
              <w:widowControl/>
              <w:adjustRightInd w:val="0"/>
              <w:jc w:val="left"/>
              <w:textAlignment w:val="baseline"/>
              <w:rPr>
                <w:rFonts w:ascii="Times New Roman" w:hAnsi="Times New Roman" w:eastAsia="宋体" w:cs="Times New Roman"/>
                <w:color w:val="000000"/>
                <w:sz w:val="20"/>
                <w:szCs w:val="20"/>
                <w:highlight w:val="none"/>
              </w:rPr>
            </w:pPr>
          </w:p>
        </w:tc>
        <w:tc>
          <w:tcPr>
            <w:tcW w:w="1000" w:type="pct"/>
            <w:tcBorders>
              <w:top w:val="nil"/>
              <w:left w:val="nil"/>
              <w:bottom w:val="single" w:color="auto" w:sz="4" w:space="0"/>
              <w:right w:val="single" w:color="auto" w:sz="4" w:space="0"/>
            </w:tcBorders>
            <w:shd w:val="clear" w:color="auto" w:fill="FFFFFF"/>
            <w:tcMar>
              <w:left w:w="70" w:type="dxa"/>
              <w:right w:w="70" w:type="dxa"/>
            </w:tcMar>
          </w:tcPr>
          <w:p>
            <w:pPr>
              <w:widowControl/>
              <w:adjustRightInd w:val="0"/>
              <w:jc w:val="left"/>
              <w:textAlignment w:val="baseline"/>
              <w:rPr>
                <w:rFonts w:ascii="Times New Roman" w:hAnsi="Times New Roman" w:eastAsia="宋体" w:cs="Times New Roman"/>
                <w:color w:val="000000"/>
                <w:sz w:val="20"/>
                <w:szCs w:val="20"/>
                <w:highlight w:val="none"/>
              </w:rPr>
            </w:pPr>
          </w:p>
        </w:tc>
      </w:tr>
      <w:tr>
        <w:tblPrEx>
          <w:tblCellMar>
            <w:top w:w="0" w:type="dxa"/>
            <w:left w:w="57" w:type="dxa"/>
            <w:bottom w:w="0" w:type="dxa"/>
            <w:right w:w="57" w:type="dxa"/>
          </w:tblCellMar>
        </w:tblPrEx>
        <w:trPr>
          <w:jc w:val="center"/>
        </w:trPr>
        <w:tc>
          <w:tcPr>
            <w:tcW w:w="1000" w:type="pct"/>
            <w:tcBorders>
              <w:top w:val="nil"/>
              <w:left w:val="single" w:color="auto" w:sz="4" w:space="0"/>
              <w:bottom w:val="single" w:color="auto" w:sz="4" w:space="0"/>
              <w:right w:val="single" w:color="auto" w:sz="4" w:space="0"/>
            </w:tcBorders>
            <w:shd w:val="clear" w:color="auto" w:fill="FFFFFF"/>
            <w:tcMar>
              <w:left w:w="70" w:type="dxa"/>
              <w:right w:w="70" w:type="dxa"/>
            </w:tcMar>
          </w:tcPr>
          <w:p>
            <w:pPr>
              <w:widowControl/>
              <w:adjustRightInd w:val="0"/>
              <w:jc w:val="left"/>
              <w:textAlignment w:val="baseline"/>
              <w:rPr>
                <w:rFonts w:ascii="Times New Roman" w:hAnsi="Times New Roman" w:eastAsia="宋体" w:cs="Times New Roman"/>
                <w:color w:val="000000"/>
                <w:sz w:val="20"/>
                <w:szCs w:val="20"/>
                <w:highlight w:val="none"/>
              </w:rPr>
            </w:pPr>
          </w:p>
        </w:tc>
        <w:tc>
          <w:tcPr>
            <w:tcW w:w="1000" w:type="pct"/>
            <w:tcBorders>
              <w:top w:val="nil"/>
              <w:left w:val="nil"/>
              <w:bottom w:val="single" w:color="auto" w:sz="4" w:space="0"/>
              <w:right w:val="single" w:color="auto" w:sz="4" w:space="0"/>
            </w:tcBorders>
            <w:shd w:val="clear" w:color="auto" w:fill="FFFFFF"/>
            <w:tcMar>
              <w:left w:w="70" w:type="dxa"/>
              <w:right w:w="70" w:type="dxa"/>
            </w:tcMar>
          </w:tcPr>
          <w:p>
            <w:pPr>
              <w:widowControl/>
              <w:adjustRightInd w:val="0"/>
              <w:jc w:val="left"/>
              <w:textAlignment w:val="baseline"/>
              <w:rPr>
                <w:rFonts w:ascii="Times New Roman" w:hAnsi="Times New Roman" w:eastAsia="宋体" w:cs="Times New Roman"/>
                <w:color w:val="000000"/>
                <w:sz w:val="20"/>
                <w:szCs w:val="20"/>
                <w:highlight w:val="none"/>
              </w:rPr>
            </w:pPr>
          </w:p>
        </w:tc>
        <w:tc>
          <w:tcPr>
            <w:tcW w:w="1000" w:type="pct"/>
            <w:tcBorders>
              <w:top w:val="nil"/>
              <w:left w:val="nil"/>
              <w:bottom w:val="single" w:color="auto" w:sz="4" w:space="0"/>
              <w:right w:val="single" w:color="auto" w:sz="4" w:space="0"/>
            </w:tcBorders>
            <w:shd w:val="clear" w:color="auto" w:fill="FFFFFF"/>
            <w:tcMar>
              <w:left w:w="70" w:type="dxa"/>
              <w:right w:w="70" w:type="dxa"/>
            </w:tcMar>
          </w:tcPr>
          <w:p>
            <w:pPr>
              <w:widowControl/>
              <w:adjustRightInd w:val="0"/>
              <w:jc w:val="left"/>
              <w:textAlignment w:val="baseline"/>
              <w:rPr>
                <w:rFonts w:ascii="Times New Roman" w:hAnsi="Times New Roman" w:eastAsia="宋体" w:cs="Times New Roman"/>
                <w:color w:val="000000"/>
                <w:sz w:val="20"/>
                <w:szCs w:val="20"/>
                <w:highlight w:val="none"/>
              </w:rPr>
            </w:pPr>
          </w:p>
        </w:tc>
        <w:tc>
          <w:tcPr>
            <w:tcW w:w="1000" w:type="pct"/>
            <w:tcBorders>
              <w:top w:val="nil"/>
              <w:left w:val="nil"/>
              <w:bottom w:val="single" w:color="auto" w:sz="4" w:space="0"/>
              <w:right w:val="single" w:color="auto" w:sz="4" w:space="0"/>
            </w:tcBorders>
            <w:shd w:val="clear" w:color="auto" w:fill="FFFFFF"/>
            <w:tcMar>
              <w:left w:w="70" w:type="dxa"/>
              <w:right w:w="70" w:type="dxa"/>
            </w:tcMar>
          </w:tcPr>
          <w:p>
            <w:pPr>
              <w:widowControl/>
              <w:adjustRightInd w:val="0"/>
              <w:jc w:val="left"/>
              <w:textAlignment w:val="baseline"/>
              <w:rPr>
                <w:rFonts w:ascii="Times New Roman" w:hAnsi="Times New Roman" w:eastAsia="宋体" w:cs="Times New Roman"/>
                <w:color w:val="000000"/>
                <w:sz w:val="20"/>
                <w:szCs w:val="20"/>
                <w:highlight w:val="none"/>
              </w:rPr>
            </w:pPr>
          </w:p>
        </w:tc>
        <w:tc>
          <w:tcPr>
            <w:tcW w:w="1000" w:type="pct"/>
            <w:tcBorders>
              <w:top w:val="nil"/>
              <w:left w:val="nil"/>
              <w:bottom w:val="single" w:color="auto" w:sz="4" w:space="0"/>
              <w:right w:val="single" w:color="auto" w:sz="4" w:space="0"/>
            </w:tcBorders>
            <w:shd w:val="clear" w:color="auto" w:fill="FFFFFF"/>
            <w:tcMar>
              <w:left w:w="70" w:type="dxa"/>
              <w:right w:w="70" w:type="dxa"/>
            </w:tcMar>
          </w:tcPr>
          <w:p>
            <w:pPr>
              <w:widowControl/>
              <w:adjustRightInd w:val="0"/>
              <w:jc w:val="left"/>
              <w:textAlignment w:val="baseline"/>
              <w:rPr>
                <w:rFonts w:ascii="Times New Roman" w:hAnsi="Times New Roman" w:eastAsia="宋体" w:cs="Times New Roman"/>
                <w:color w:val="000000"/>
                <w:sz w:val="20"/>
                <w:szCs w:val="20"/>
                <w:highlight w:val="none"/>
              </w:rPr>
            </w:pPr>
          </w:p>
        </w:tc>
      </w:tr>
      <w:tr>
        <w:tblPrEx>
          <w:tblCellMar>
            <w:top w:w="0" w:type="dxa"/>
            <w:left w:w="57" w:type="dxa"/>
            <w:bottom w:w="0" w:type="dxa"/>
            <w:right w:w="57" w:type="dxa"/>
          </w:tblCellMar>
        </w:tblPrEx>
        <w:trPr>
          <w:jc w:val="center"/>
        </w:trPr>
        <w:tc>
          <w:tcPr>
            <w:tcW w:w="1000" w:type="pct"/>
            <w:tcBorders>
              <w:top w:val="nil"/>
              <w:left w:val="single" w:color="auto" w:sz="4" w:space="0"/>
              <w:bottom w:val="single" w:color="auto" w:sz="4" w:space="0"/>
              <w:right w:val="single" w:color="auto" w:sz="4" w:space="0"/>
            </w:tcBorders>
            <w:shd w:val="clear" w:color="auto" w:fill="FFFFFF"/>
            <w:tcMar>
              <w:left w:w="70" w:type="dxa"/>
              <w:right w:w="70" w:type="dxa"/>
            </w:tcMar>
          </w:tcPr>
          <w:p>
            <w:pPr>
              <w:widowControl/>
              <w:adjustRightInd w:val="0"/>
              <w:jc w:val="left"/>
              <w:textAlignment w:val="baseline"/>
              <w:rPr>
                <w:rFonts w:ascii="Times New Roman" w:hAnsi="Times New Roman" w:eastAsia="宋体" w:cs="Times New Roman"/>
                <w:color w:val="000000"/>
                <w:sz w:val="20"/>
                <w:szCs w:val="20"/>
                <w:highlight w:val="none"/>
              </w:rPr>
            </w:pPr>
          </w:p>
        </w:tc>
        <w:tc>
          <w:tcPr>
            <w:tcW w:w="1000" w:type="pct"/>
            <w:tcBorders>
              <w:top w:val="nil"/>
              <w:left w:val="nil"/>
              <w:bottom w:val="single" w:color="auto" w:sz="4" w:space="0"/>
              <w:right w:val="single" w:color="auto" w:sz="4" w:space="0"/>
            </w:tcBorders>
            <w:shd w:val="clear" w:color="auto" w:fill="FFFFFF"/>
            <w:tcMar>
              <w:left w:w="70" w:type="dxa"/>
              <w:right w:w="70" w:type="dxa"/>
            </w:tcMar>
          </w:tcPr>
          <w:p>
            <w:pPr>
              <w:widowControl/>
              <w:adjustRightInd w:val="0"/>
              <w:jc w:val="left"/>
              <w:textAlignment w:val="baseline"/>
              <w:rPr>
                <w:rFonts w:ascii="Times New Roman" w:hAnsi="Times New Roman" w:eastAsia="宋体" w:cs="Times New Roman"/>
                <w:color w:val="000000"/>
                <w:sz w:val="20"/>
                <w:szCs w:val="20"/>
                <w:highlight w:val="none"/>
              </w:rPr>
            </w:pPr>
          </w:p>
        </w:tc>
        <w:tc>
          <w:tcPr>
            <w:tcW w:w="1000" w:type="pct"/>
            <w:tcBorders>
              <w:top w:val="nil"/>
              <w:left w:val="nil"/>
              <w:bottom w:val="single" w:color="auto" w:sz="4" w:space="0"/>
              <w:right w:val="single" w:color="auto" w:sz="4" w:space="0"/>
            </w:tcBorders>
            <w:shd w:val="clear" w:color="auto" w:fill="FFFFFF"/>
            <w:tcMar>
              <w:left w:w="70" w:type="dxa"/>
              <w:right w:w="70" w:type="dxa"/>
            </w:tcMar>
          </w:tcPr>
          <w:p>
            <w:pPr>
              <w:widowControl/>
              <w:adjustRightInd w:val="0"/>
              <w:jc w:val="left"/>
              <w:textAlignment w:val="baseline"/>
              <w:rPr>
                <w:rFonts w:ascii="Times New Roman" w:hAnsi="Times New Roman" w:eastAsia="宋体" w:cs="Times New Roman"/>
                <w:color w:val="000000"/>
                <w:sz w:val="20"/>
                <w:szCs w:val="20"/>
                <w:highlight w:val="none"/>
              </w:rPr>
            </w:pPr>
          </w:p>
        </w:tc>
        <w:tc>
          <w:tcPr>
            <w:tcW w:w="1000" w:type="pct"/>
            <w:tcBorders>
              <w:top w:val="nil"/>
              <w:left w:val="nil"/>
              <w:bottom w:val="single" w:color="auto" w:sz="4" w:space="0"/>
              <w:right w:val="single" w:color="auto" w:sz="4" w:space="0"/>
            </w:tcBorders>
            <w:shd w:val="clear" w:color="auto" w:fill="FFFFFF"/>
            <w:tcMar>
              <w:left w:w="70" w:type="dxa"/>
              <w:right w:w="70" w:type="dxa"/>
            </w:tcMar>
          </w:tcPr>
          <w:p>
            <w:pPr>
              <w:widowControl/>
              <w:adjustRightInd w:val="0"/>
              <w:jc w:val="left"/>
              <w:textAlignment w:val="baseline"/>
              <w:rPr>
                <w:rFonts w:ascii="Times New Roman" w:hAnsi="Times New Roman" w:eastAsia="宋体" w:cs="Times New Roman"/>
                <w:color w:val="000000"/>
                <w:sz w:val="20"/>
                <w:szCs w:val="20"/>
                <w:highlight w:val="none"/>
              </w:rPr>
            </w:pPr>
          </w:p>
        </w:tc>
        <w:tc>
          <w:tcPr>
            <w:tcW w:w="1000" w:type="pct"/>
            <w:tcBorders>
              <w:top w:val="nil"/>
              <w:left w:val="nil"/>
              <w:bottom w:val="single" w:color="auto" w:sz="4" w:space="0"/>
              <w:right w:val="single" w:color="auto" w:sz="4" w:space="0"/>
            </w:tcBorders>
            <w:shd w:val="clear" w:color="auto" w:fill="FFFFFF"/>
            <w:tcMar>
              <w:left w:w="70" w:type="dxa"/>
              <w:right w:w="70" w:type="dxa"/>
            </w:tcMar>
          </w:tcPr>
          <w:p>
            <w:pPr>
              <w:widowControl/>
              <w:adjustRightInd w:val="0"/>
              <w:jc w:val="left"/>
              <w:textAlignment w:val="baseline"/>
              <w:rPr>
                <w:rFonts w:ascii="Times New Roman" w:hAnsi="Times New Roman" w:eastAsia="宋体" w:cs="Times New Roman"/>
                <w:color w:val="000000"/>
                <w:sz w:val="20"/>
                <w:szCs w:val="20"/>
                <w:highlight w:val="none"/>
              </w:rPr>
            </w:pPr>
          </w:p>
        </w:tc>
      </w:tr>
    </w:tbl>
    <w:p>
      <w:pPr>
        <w:pStyle w:val="12"/>
        <w:widowControl/>
        <w:shd w:val="clear" w:color="auto" w:fill="FFFFFF"/>
        <w:adjustRightInd w:val="0"/>
        <w:spacing w:beforeAutospacing="0" w:afterAutospacing="0"/>
        <w:textAlignment w:val="baseline"/>
        <w:rPr>
          <w:rFonts w:ascii="Times New Roman" w:hAnsi="Times New Roman" w:eastAsia="宋体"/>
          <w:color w:val="000000"/>
          <w:sz w:val="28"/>
          <w:szCs w:val="28"/>
          <w:highlight w:val="none"/>
        </w:rPr>
      </w:pPr>
      <w:r>
        <w:rPr>
          <w:rFonts w:ascii="Times New Roman" w:hAnsi="Times New Roman" w:eastAsia="宋体"/>
          <w:color w:val="000000"/>
          <w:sz w:val="28"/>
          <w:szCs w:val="28"/>
          <w:highlight w:val="none"/>
          <w:u w:val="single"/>
          <w:shd w:val="clear" w:color="auto" w:fill="FFFFFF"/>
        </w:rPr>
        <w:t>                  </w:t>
      </w:r>
    </w:p>
    <w:p>
      <w:pPr>
        <w:pStyle w:val="12"/>
        <w:widowControl/>
        <w:shd w:val="clear" w:color="auto" w:fill="FFFFFF"/>
        <w:adjustRightInd w:val="0"/>
        <w:spacing w:beforeAutospacing="0" w:afterAutospacing="0"/>
        <w:jc w:val="both"/>
        <w:textAlignment w:val="baseline"/>
        <w:rPr>
          <w:rStyle w:val="13"/>
          <w:rFonts w:ascii="Times New Roman" w:hAnsi="Times New Roman" w:eastAsia="宋体"/>
          <w:color w:val="000000"/>
          <w:sz w:val="28"/>
          <w:szCs w:val="28"/>
          <w:highlight w:val="none"/>
          <w:shd w:val="clear" w:color="auto" w:fill="FFFFFF"/>
        </w:rPr>
      </w:pPr>
      <w:r>
        <w:rPr>
          <w:rStyle w:val="13"/>
          <w:rFonts w:hint="eastAsia" w:ascii="Times New Roman" w:hAnsi="Times New Roman" w:eastAsia="宋体"/>
          <w:color w:val="000000"/>
          <w:sz w:val="28"/>
          <w:szCs w:val="28"/>
          <w:highlight w:val="none"/>
          <w:shd w:val="clear" w:color="auto" w:fill="FFFFFF"/>
        </w:rPr>
        <w:t>乙方（类别：居民、家庭、功能社区）</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rPr>
      </w:pPr>
      <w:r>
        <w:rPr>
          <w:rStyle w:val="13"/>
          <w:rFonts w:ascii="Times New Roman" w:hAnsi="Times New Roman" w:eastAsia="宋体"/>
          <w:color w:val="000000"/>
          <w:sz w:val="28"/>
          <w:szCs w:val="28"/>
          <w:highlight w:val="none"/>
          <w:shd w:val="clear" w:color="auto" w:fill="FFFFFF"/>
        </w:rPr>
        <w:t>Party B (Types: Resident, family, functional community)</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shd w:val="clear" w:color="auto" w:fill="FFFFFF"/>
        </w:rPr>
      </w:pPr>
      <w:r>
        <w:rPr>
          <w:rFonts w:hint="eastAsia" w:ascii="Times New Roman" w:hAnsi="Times New Roman" w:eastAsia="宋体"/>
          <w:color w:val="000000"/>
          <w:sz w:val="28"/>
          <w:szCs w:val="28"/>
          <w:highlight w:val="none"/>
          <w:shd w:val="clear" w:color="auto" w:fill="FFFFFF"/>
        </w:rPr>
        <w:t>乙方1（居民）：</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rPr>
      </w:pPr>
      <w:r>
        <w:rPr>
          <w:rFonts w:ascii="Times New Roman" w:hAnsi="Times New Roman" w:eastAsia="宋体"/>
          <w:color w:val="000000"/>
          <w:sz w:val="28"/>
          <w:szCs w:val="28"/>
          <w:highlight w:val="none"/>
          <w:shd w:val="clear" w:color="auto" w:fill="FFFFFF"/>
        </w:rPr>
        <w:t>Party B1 (Resident):</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shd w:val="clear" w:color="auto" w:fill="FFFFFF"/>
        </w:rPr>
      </w:pPr>
      <w:r>
        <w:rPr>
          <w:rFonts w:ascii="宋体" w:hAnsi="宋体" w:eastAsia="宋体" w:cs="仿宋_GB2312"/>
          <w:color w:val="000000"/>
          <w:sz w:val="28"/>
          <w:szCs w:val="28"/>
          <w:highlight w:val="none"/>
          <w:shd w:val="clear" w:color="auto" w:fill="FFFFFF"/>
        </w:rPr>
        <w:t>姓名：</w:t>
      </w:r>
      <w:r>
        <w:rPr>
          <w:rFonts w:hint="eastAsia" w:ascii="宋体" w:hAnsi="宋体" w:eastAsia="宋体" w:cs="微软雅黑"/>
          <w:color w:val="000000"/>
          <w:sz w:val="28"/>
          <w:szCs w:val="28"/>
          <w:highlight w:val="none"/>
          <w:u w:val="single"/>
          <w:shd w:val="clear" w:color="auto" w:fill="FFFFFF"/>
        </w:rPr>
        <w:t>         </w:t>
      </w:r>
      <w:r>
        <w:rPr>
          <w:rFonts w:hint="eastAsia" w:ascii="宋体" w:hAnsi="宋体" w:eastAsia="宋体" w:cs="微软雅黑"/>
          <w:color w:val="000000"/>
          <w:sz w:val="28"/>
          <w:szCs w:val="28"/>
          <w:highlight w:val="none"/>
          <w:shd w:val="clear" w:color="auto" w:fill="FFFFFF"/>
        </w:rPr>
        <w:t> </w:t>
      </w:r>
      <w:r>
        <w:rPr>
          <w:rFonts w:ascii="宋体" w:hAnsi="宋体" w:eastAsia="宋体" w:cs="仿宋_GB2312"/>
          <w:color w:val="000000"/>
          <w:sz w:val="28"/>
          <w:szCs w:val="28"/>
          <w:highlight w:val="none"/>
          <w:shd w:val="clear" w:color="auto" w:fill="FFFFFF"/>
        </w:rPr>
        <w:t>现住址：</w:t>
      </w:r>
      <w:r>
        <w:rPr>
          <w:rFonts w:hint="eastAsia" w:ascii="宋体" w:hAnsi="宋体" w:eastAsia="宋体" w:cs="微软雅黑"/>
          <w:color w:val="000000"/>
          <w:sz w:val="28"/>
          <w:szCs w:val="28"/>
          <w:highlight w:val="none"/>
          <w:u w:val="single"/>
          <w:shd w:val="clear" w:color="auto" w:fill="FFFFFF"/>
        </w:rPr>
        <w:t>             </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rPr>
      </w:pPr>
      <w:r>
        <w:rPr>
          <w:rFonts w:ascii="Times New Roman" w:hAnsi="Times New Roman" w:eastAsia="宋体"/>
          <w:color w:val="000000"/>
          <w:sz w:val="28"/>
          <w:szCs w:val="28"/>
          <w:highlight w:val="none"/>
          <w:shd w:val="clear" w:color="auto" w:fill="FFFFFF"/>
        </w:rPr>
        <w:t>Name: __________________   Current address: _________________</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shd w:val="clear" w:color="auto" w:fill="FFFFFF"/>
        </w:rPr>
      </w:pPr>
      <w:r>
        <w:rPr>
          <w:rFonts w:ascii="宋体" w:hAnsi="宋体" w:eastAsia="宋体" w:cs="仿宋_GB2312"/>
          <w:color w:val="000000"/>
          <w:sz w:val="28"/>
          <w:szCs w:val="28"/>
          <w:highlight w:val="none"/>
          <w:shd w:val="clear" w:color="auto" w:fill="FFFFFF"/>
        </w:rPr>
        <w:t>电话：</w:t>
      </w:r>
      <w:r>
        <w:rPr>
          <w:rFonts w:hint="eastAsia" w:ascii="宋体" w:hAnsi="宋体" w:eastAsia="宋体" w:cs="微软雅黑"/>
          <w:color w:val="000000"/>
          <w:sz w:val="28"/>
          <w:szCs w:val="28"/>
          <w:highlight w:val="none"/>
          <w:u w:val="single"/>
          <w:shd w:val="clear" w:color="auto" w:fill="FFFFFF"/>
        </w:rPr>
        <w:t>         </w:t>
      </w:r>
      <w:r>
        <w:rPr>
          <w:rFonts w:hint="eastAsia" w:ascii="宋体" w:hAnsi="宋体" w:eastAsia="宋体" w:cs="微软雅黑"/>
          <w:color w:val="000000"/>
          <w:sz w:val="28"/>
          <w:szCs w:val="28"/>
          <w:highlight w:val="none"/>
          <w:shd w:val="clear" w:color="auto" w:fill="FFFFFF"/>
        </w:rPr>
        <w:t> </w:t>
      </w:r>
      <w:r>
        <w:rPr>
          <w:rFonts w:ascii="宋体" w:hAnsi="宋体" w:eastAsia="宋体" w:cs="仿宋_GB2312"/>
          <w:color w:val="000000"/>
          <w:sz w:val="28"/>
          <w:szCs w:val="28"/>
          <w:highlight w:val="none"/>
          <w:shd w:val="clear" w:color="auto" w:fill="FFFFFF"/>
        </w:rPr>
        <w:t>身份证号码</w:t>
      </w:r>
      <w:r>
        <w:rPr>
          <w:rFonts w:hint="eastAsia" w:ascii="宋体" w:hAnsi="宋体" w:eastAsia="宋体" w:cs="微软雅黑"/>
          <w:color w:val="000000"/>
          <w:sz w:val="28"/>
          <w:szCs w:val="28"/>
          <w:highlight w:val="none"/>
          <w:shd w:val="clear" w:color="auto" w:fill="FFFFFF"/>
        </w:rPr>
        <w:t>: </w:t>
      </w:r>
      <w:r>
        <w:rPr>
          <w:rFonts w:hint="eastAsia" w:ascii="宋体" w:hAnsi="宋体" w:eastAsia="宋体" w:cs="微软雅黑"/>
          <w:color w:val="000000"/>
          <w:sz w:val="28"/>
          <w:szCs w:val="28"/>
          <w:highlight w:val="none"/>
          <w:u w:val="single"/>
          <w:shd w:val="clear" w:color="auto" w:fill="FFFFFF"/>
        </w:rPr>
        <w:t>          </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rPr>
      </w:pPr>
      <w:r>
        <w:rPr>
          <w:rFonts w:ascii="Times New Roman" w:hAnsi="Times New Roman" w:eastAsia="宋体"/>
          <w:color w:val="000000"/>
          <w:sz w:val="28"/>
          <w:szCs w:val="28"/>
          <w:highlight w:val="none"/>
          <w:shd w:val="clear" w:color="auto" w:fill="FFFFFF"/>
        </w:rPr>
        <w:t>Tel.: ____________________   ID No.: ________________________</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shd w:val="clear" w:color="auto" w:fill="FFFFFF"/>
        </w:rPr>
      </w:pPr>
      <w:r>
        <w:rPr>
          <w:rFonts w:ascii="宋体" w:hAnsi="宋体" w:eastAsia="宋体" w:cs="仿宋_GB2312"/>
          <w:color w:val="000000"/>
          <w:sz w:val="28"/>
          <w:szCs w:val="28"/>
          <w:highlight w:val="none"/>
          <w:shd w:val="clear" w:color="auto" w:fill="FFFFFF"/>
        </w:rPr>
        <w:t>人员类型：</w:t>
      </w:r>
      <w:r>
        <w:rPr>
          <w:rFonts w:hint="eastAsia" w:ascii="宋体" w:hAnsi="宋体" w:eastAsia="宋体" w:cs="微软雅黑"/>
          <w:color w:val="000000"/>
          <w:sz w:val="28"/>
          <w:szCs w:val="28"/>
          <w:highlight w:val="none"/>
          <w:u w:val="single"/>
          <w:shd w:val="clear" w:color="auto" w:fill="FFFFFF"/>
        </w:rPr>
        <w:t>              </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rPr>
      </w:pPr>
      <w:r>
        <w:rPr>
          <w:rFonts w:ascii="Times New Roman" w:hAnsi="Times New Roman" w:eastAsia="宋体"/>
          <w:color w:val="000000"/>
          <w:sz w:val="28"/>
          <w:szCs w:val="28"/>
          <w:highlight w:val="none"/>
          <w:shd w:val="clear" w:color="auto" w:fill="FFFFFF"/>
        </w:rPr>
        <w:t>Type of group: __________________________</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shd w:val="clear" w:color="auto" w:fill="FFFFFF"/>
        </w:rPr>
      </w:pPr>
      <w:r>
        <w:rPr>
          <w:rFonts w:ascii="宋体" w:hAnsi="宋体" w:eastAsia="宋体" w:cs="仿宋_GB2312"/>
          <w:color w:val="000000"/>
          <w:sz w:val="28"/>
          <w:szCs w:val="28"/>
          <w:highlight w:val="none"/>
          <w:shd w:val="clear" w:color="auto" w:fill="FFFFFF"/>
        </w:rPr>
        <w:t>（人员类型：老年人、孕产妇、儿童、残疾人、脱贫人口、计划生育特殊家庭成员及高血压、糖尿病、结核病、乙肝、严重精神障碍患者，脱贫不稳定户、边缘易致贫户、突发严重困难户，一般人群）</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rPr>
      </w:pPr>
      <w:r>
        <w:rPr>
          <w:rFonts w:ascii="Times New Roman" w:hAnsi="Times New Roman" w:eastAsia="宋体"/>
          <w:color w:val="000000"/>
          <w:sz w:val="28"/>
          <w:szCs w:val="28"/>
          <w:highlight w:val="none"/>
          <w:shd w:val="clear" w:color="auto" w:fill="FFFFFF"/>
        </w:rPr>
        <w:t xml:space="preserve">(Types of groups: Elderly people, pregnant and perinatal women, children, people with disabilities, residents lifted out of poverty, members of special one-child families, patients with hypertension, diabetes, tuberculosis, hepatitis B or severe mental disorders, </w:t>
      </w:r>
      <w:bookmarkStart w:id="0" w:name="OLE_LINK3"/>
      <w:r>
        <w:rPr>
          <w:rFonts w:ascii="Times New Roman" w:hAnsi="Times New Roman" w:eastAsia="宋体"/>
          <w:color w:val="000000"/>
          <w:sz w:val="28"/>
          <w:szCs w:val="28"/>
          <w:highlight w:val="none"/>
          <w:shd w:val="clear" w:color="auto" w:fill="FFFFFF"/>
        </w:rPr>
        <w:t>households precariously escaping poverty, poverty-prone households, households with sudden and severe difficulties</w:t>
      </w:r>
      <w:bookmarkEnd w:id="0"/>
      <w:r>
        <w:rPr>
          <w:rFonts w:ascii="Times New Roman" w:hAnsi="Times New Roman" w:eastAsia="宋体"/>
          <w:color w:val="000000"/>
          <w:sz w:val="28"/>
          <w:szCs w:val="28"/>
          <w:highlight w:val="none"/>
          <w:shd w:val="clear" w:color="auto" w:fill="FFFFFF"/>
        </w:rPr>
        <w:t>, and general groups)</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shd w:val="clear" w:color="auto" w:fill="FFFFFF"/>
        </w:rPr>
      </w:pPr>
      <w:r>
        <w:rPr>
          <w:rFonts w:hint="eastAsia" w:ascii="宋体" w:hAnsi="宋体" w:eastAsia="宋体" w:cs="微软雅黑"/>
          <w:color w:val="000000"/>
          <w:sz w:val="28"/>
          <w:szCs w:val="28"/>
          <w:highlight w:val="none"/>
          <w:shd w:val="clear" w:color="auto" w:fill="FFFFFF"/>
        </w:rPr>
        <w:t> </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shd w:val="clear" w:color="auto" w:fill="FFFFFF"/>
        </w:rPr>
      </w:pPr>
      <w:r>
        <w:rPr>
          <w:rFonts w:ascii="宋体" w:hAnsi="宋体" w:eastAsia="宋体" w:cs="仿宋_GB2312"/>
          <w:color w:val="000000"/>
          <w:sz w:val="28"/>
          <w:szCs w:val="28"/>
          <w:highlight w:val="none"/>
          <w:shd w:val="clear" w:color="auto" w:fill="FFFFFF"/>
        </w:rPr>
        <w:t>乙方</w:t>
      </w:r>
      <w:r>
        <w:rPr>
          <w:rFonts w:hint="eastAsia" w:ascii="宋体" w:hAnsi="宋体" w:eastAsia="宋体" w:cs="微软雅黑"/>
          <w:color w:val="000000"/>
          <w:sz w:val="28"/>
          <w:szCs w:val="28"/>
          <w:highlight w:val="none"/>
          <w:shd w:val="clear" w:color="auto" w:fill="FFFFFF"/>
        </w:rPr>
        <w:t>2</w:t>
      </w:r>
      <w:r>
        <w:rPr>
          <w:rFonts w:ascii="宋体" w:hAnsi="宋体" w:eastAsia="宋体" w:cs="仿宋_GB2312"/>
          <w:color w:val="000000"/>
          <w:sz w:val="28"/>
          <w:szCs w:val="28"/>
          <w:highlight w:val="none"/>
          <w:shd w:val="clear" w:color="auto" w:fill="FFFFFF"/>
        </w:rPr>
        <w:t>（家庭）：</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rPr>
      </w:pPr>
      <w:r>
        <w:rPr>
          <w:rFonts w:ascii="Times New Roman" w:hAnsi="Times New Roman" w:eastAsia="宋体"/>
          <w:color w:val="000000"/>
          <w:sz w:val="28"/>
          <w:szCs w:val="28"/>
          <w:highlight w:val="none"/>
          <w:shd w:val="clear" w:color="auto" w:fill="FFFFFF"/>
        </w:rPr>
        <w:t>Party B2 (Family):</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shd w:val="clear" w:color="auto" w:fill="FFFFFF"/>
        </w:rPr>
      </w:pPr>
      <w:r>
        <w:rPr>
          <w:rFonts w:ascii="宋体" w:hAnsi="宋体" w:eastAsia="宋体" w:cs="仿宋_GB2312"/>
          <w:color w:val="000000"/>
          <w:sz w:val="28"/>
          <w:szCs w:val="28"/>
          <w:highlight w:val="none"/>
          <w:shd w:val="clear" w:color="auto" w:fill="FFFFFF"/>
        </w:rPr>
        <w:t>户主姓名：</w:t>
      </w:r>
      <w:r>
        <w:rPr>
          <w:rFonts w:hint="eastAsia" w:ascii="宋体" w:hAnsi="宋体" w:eastAsia="宋体" w:cs="微软雅黑"/>
          <w:color w:val="000000"/>
          <w:sz w:val="28"/>
          <w:szCs w:val="28"/>
          <w:highlight w:val="none"/>
          <w:u w:val="single"/>
          <w:shd w:val="clear" w:color="auto" w:fill="FFFFFF"/>
        </w:rPr>
        <w:t>         </w:t>
      </w:r>
      <w:r>
        <w:rPr>
          <w:rFonts w:hint="eastAsia" w:ascii="宋体" w:hAnsi="宋体" w:eastAsia="宋体" w:cs="微软雅黑"/>
          <w:color w:val="000000"/>
          <w:sz w:val="28"/>
          <w:szCs w:val="28"/>
          <w:highlight w:val="none"/>
          <w:shd w:val="clear" w:color="auto" w:fill="FFFFFF"/>
        </w:rPr>
        <w:t> </w:t>
      </w:r>
      <w:r>
        <w:rPr>
          <w:rFonts w:ascii="宋体" w:hAnsi="宋体" w:eastAsia="宋体" w:cs="仿宋_GB2312"/>
          <w:color w:val="000000"/>
          <w:sz w:val="28"/>
          <w:szCs w:val="28"/>
          <w:highlight w:val="none"/>
          <w:shd w:val="clear" w:color="auto" w:fill="FFFFFF"/>
        </w:rPr>
        <w:t>现住址：</w:t>
      </w:r>
      <w:r>
        <w:rPr>
          <w:rFonts w:hint="eastAsia" w:ascii="宋体" w:hAnsi="宋体" w:eastAsia="宋体" w:cs="微软雅黑"/>
          <w:color w:val="000000"/>
          <w:sz w:val="28"/>
          <w:szCs w:val="28"/>
          <w:highlight w:val="none"/>
          <w:u w:val="single"/>
          <w:shd w:val="clear" w:color="auto" w:fill="FFFFFF"/>
        </w:rPr>
        <w:t>           </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rPr>
      </w:pPr>
      <w:r>
        <w:rPr>
          <w:rFonts w:ascii="Times New Roman" w:hAnsi="Times New Roman" w:eastAsia="宋体"/>
          <w:color w:val="000000"/>
          <w:sz w:val="28"/>
          <w:szCs w:val="28"/>
          <w:highlight w:val="none"/>
          <w:shd w:val="clear" w:color="auto" w:fill="FFFFFF"/>
        </w:rPr>
        <w:t>Name of householder: _________   Current address:</w:t>
      </w:r>
      <w:r>
        <w:rPr>
          <w:rFonts w:ascii="Times New Roman" w:hAnsi="Times New Roman" w:eastAsia="宋体"/>
          <w:color w:val="000000"/>
          <w:sz w:val="28"/>
          <w:szCs w:val="28"/>
          <w:highlight w:val="none"/>
          <w:u w:val="single"/>
          <w:shd w:val="clear" w:color="auto" w:fill="FFFFFF"/>
        </w:rPr>
        <w:t>                </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shd w:val="clear" w:color="auto" w:fill="FFFFFF"/>
        </w:rPr>
      </w:pPr>
      <w:r>
        <w:rPr>
          <w:rFonts w:ascii="宋体" w:hAnsi="宋体" w:eastAsia="宋体" w:cs="仿宋_GB2312"/>
          <w:color w:val="000000"/>
          <w:sz w:val="28"/>
          <w:szCs w:val="28"/>
          <w:highlight w:val="none"/>
          <w:shd w:val="clear" w:color="auto" w:fill="FFFFFF"/>
        </w:rPr>
        <w:t>电话：</w:t>
      </w:r>
      <w:r>
        <w:rPr>
          <w:rFonts w:hint="eastAsia" w:ascii="宋体" w:hAnsi="宋体" w:eastAsia="宋体" w:cs="微软雅黑"/>
          <w:color w:val="000000"/>
          <w:sz w:val="28"/>
          <w:szCs w:val="28"/>
          <w:highlight w:val="none"/>
          <w:u w:val="single"/>
          <w:shd w:val="clear" w:color="auto" w:fill="FFFFFF"/>
        </w:rPr>
        <w:t>           </w:t>
      </w:r>
      <w:r>
        <w:rPr>
          <w:rFonts w:hint="eastAsia" w:ascii="宋体" w:hAnsi="宋体" w:eastAsia="宋体" w:cs="微软雅黑"/>
          <w:color w:val="000000"/>
          <w:sz w:val="28"/>
          <w:szCs w:val="28"/>
          <w:highlight w:val="none"/>
          <w:shd w:val="clear" w:color="auto" w:fill="FFFFFF"/>
        </w:rPr>
        <w:t> </w:t>
      </w:r>
      <w:r>
        <w:rPr>
          <w:rFonts w:ascii="宋体" w:hAnsi="宋体" w:eastAsia="宋体" w:cs="仿宋_GB2312"/>
          <w:color w:val="000000"/>
          <w:sz w:val="28"/>
          <w:szCs w:val="28"/>
          <w:highlight w:val="none"/>
          <w:shd w:val="clear" w:color="auto" w:fill="FFFFFF"/>
        </w:rPr>
        <w:t>身份证号码</w:t>
      </w:r>
      <w:r>
        <w:rPr>
          <w:rFonts w:hint="eastAsia" w:ascii="宋体" w:hAnsi="宋体" w:eastAsia="宋体" w:cs="微软雅黑"/>
          <w:color w:val="000000"/>
          <w:sz w:val="28"/>
          <w:szCs w:val="28"/>
          <w:highlight w:val="none"/>
          <w:shd w:val="clear" w:color="auto" w:fill="FFFFFF"/>
        </w:rPr>
        <w:t>: </w:t>
      </w:r>
      <w:r>
        <w:rPr>
          <w:rFonts w:hint="eastAsia" w:ascii="宋体" w:hAnsi="宋体" w:eastAsia="宋体" w:cs="微软雅黑"/>
          <w:color w:val="000000"/>
          <w:sz w:val="28"/>
          <w:szCs w:val="28"/>
          <w:highlight w:val="none"/>
          <w:u w:val="single"/>
          <w:shd w:val="clear" w:color="auto" w:fill="FFFFFF"/>
        </w:rPr>
        <w:t>        </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rPr>
      </w:pPr>
      <w:r>
        <w:rPr>
          <w:rFonts w:ascii="Times New Roman" w:hAnsi="Times New Roman" w:eastAsia="宋体"/>
          <w:color w:val="000000"/>
          <w:sz w:val="28"/>
          <w:szCs w:val="28"/>
          <w:highlight w:val="none"/>
          <w:shd w:val="clear" w:color="auto" w:fill="FFFFFF"/>
        </w:rPr>
        <w:t>Tel.: _______________________   ID No.: ______________________</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rPr>
      </w:pPr>
      <w:r>
        <w:rPr>
          <w:rFonts w:ascii="Times New Roman" w:hAnsi="Times New Roman" w:eastAsia="宋体"/>
          <w:color w:val="000000"/>
          <w:sz w:val="28"/>
          <w:szCs w:val="28"/>
          <w:highlight w:val="none"/>
          <w:shd w:val="clear" w:color="auto" w:fill="FFFFFF"/>
        </w:rPr>
        <w:t> </w:t>
      </w:r>
    </w:p>
    <w:p>
      <w:pPr>
        <w:pStyle w:val="12"/>
        <w:widowControl/>
        <w:shd w:val="clear" w:color="auto" w:fill="FFFFFF"/>
        <w:adjustRightInd w:val="0"/>
        <w:spacing w:beforeAutospacing="0" w:afterAutospacing="0"/>
        <w:jc w:val="center"/>
        <w:textAlignment w:val="baseline"/>
        <w:rPr>
          <w:rFonts w:ascii="Times New Roman" w:hAnsi="Times New Roman" w:eastAsia="宋体"/>
          <w:color w:val="000000"/>
          <w:sz w:val="28"/>
          <w:szCs w:val="28"/>
          <w:highlight w:val="none"/>
          <w:shd w:val="clear" w:color="auto" w:fill="FFFFFF"/>
        </w:rPr>
      </w:pPr>
      <w:r>
        <w:rPr>
          <w:rFonts w:hint="eastAsia" w:ascii="Times New Roman" w:hAnsi="Times New Roman" w:eastAsia="宋体"/>
          <w:color w:val="000000"/>
          <w:sz w:val="28"/>
          <w:szCs w:val="28"/>
          <w:highlight w:val="none"/>
          <w:shd w:val="clear" w:color="auto" w:fill="FFFFFF"/>
        </w:rPr>
        <w:t>签约家庭成员基本信息</w:t>
      </w:r>
    </w:p>
    <w:p>
      <w:pPr>
        <w:pStyle w:val="12"/>
        <w:widowControl/>
        <w:shd w:val="clear" w:color="auto" w:fill="FFFFFF"/>
        <w:adjustRightInd w:val="0"/>
        <w:spacing w:beforeAutospacing="0" w:afterAutospacing="0"/>
        <w:jc w:val="center"/>
        <w:textAlignment w:val="baseline"/>
        <w:rPr>
          <w:rFonts w:ascii="Times New Roman" w:hAnsi="Times New Roman" w:eastAsia="宋体"/>
          <w:color w:val="000000"/>
          <w:sz w:val="28"/>
          <w:szCs w:val="28"/>
          <w:highlight w:val="none"/>
        </w:rPr>
      </w:pPr>
      <w:r>
        <w:rPr>
          <w:rFonts w:ascii="Times New Roman" w:hAnsi="Times New Roman" w:eastAsia="宋体"/>
          <w:color w:val="000000"/>
          <w:sz w:val="28"/>
          <w:szCs w:val="28"/>
          <w:highlight w:val="none"/>
          <w:shd w:val="clear" w:color="auto" w:fill="FFFFFF"/>
        </w:rPr>
        <w:t>Basic Information of Members of the Contracting Family</w:t>
      </w:r>
    </w:p>
    <w:tbl>
      <w:tblPr>
        <w:tblStyle w:val="5"/>
        <w:tblW w:w="5000" w:type="pct"/>
        <w:jc w:val="center"/>
        <w:shd w:val="clear" w:color="auto" w:fill="FFFFFF"/>
        <w:tblLayout w:type="autofit"/>
        <w:tblCellMar>
          <w:top w:w="0" w:type="dxa"/>
          <w:left w:w="57" w:type="dxa"/>
          <w:bottom w:w="0" w:type="dxa"/>
          <w:right w:w="57" w:type="dxa"/>
        </w:tblCellMar>
      </w:tblPr>
      <w:tblGrid>
        <w:gridCol w:w="731"/>
        <w:gridCol w:w="1584"/>
        <w:gridCol w:w="731"/>
        <w:gridCol w:w="3112"/>
        <w:gridCol w:w="1571"/>
        <w:gridCol w:w="717"/>
      </w:tblGrid>
      <w:tr>
        <w:tblPrEx>
          <w:shd w:val="clear" w:color="auto" w:fill="FFFFFF"/>
          <w:tblCellMar>
            <w:top w:w="0" w:type="dxa"/>
            <w:left w:w="57" w:type="dxa"/>
            <w:bottom w:w="0" w:type="dxa"/>
            <w:right w:w="57" w:type="dxa"/>
          </w:tblCellMar>
        </w:tblPrEx>
        <w:trPr>
          <w:trHeight w:val="946" w:hRule="atLeast"/>
          <w:jc w:val="center"/>
        </w:trPr>
        <w:tc>
          <w:tcPr>
            <w:tcW w:w="433" w:type="pct"/>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tcPr>
          <w:p>
            <w:pPr>
              <w:widowControl/>
              <w:adjustRightInd w:val="0"/>
              <w:jc w:val="center"/>
              <w:textAlignment w:val="baseline"/>
              <w:rPr>
                <w:rFonts w:ascii="Times New Roman" w:hAnsi="Times New Roman" w:eastAsia="宋体" w:cs="Times New Roman"/>
                <w:color w:val="000000"/>
                <w:sz w:val="20"/>
                <w:szCs w:val="20"/>
                <w:highlight w:val="none"/>
              </w:rPr>
            </w:pPr>
            <w:r>
              <w:rPr>
                <w:rFonts w:ascii="Times New Roman" w:hAnsi="Times New Roman" w:eastAsia="宋体" w:cs="Times New Roman"/>
                <w:color w:val="000000"/>
                <w:sz w:val="20"/>
                <w:szCs w:val="20"/>
                <w:highlight w:val="none"/>
              </w:rPr>
              <w:t>姓名</w:t>
            </w:r>
          </w:p>
          <w:p>
            <w:pPr>
              <w:widowControl/>
              <w:adjustRightInd w:val="0"/>
              <w:jc w:val="center"/>
              <w:textAlignment w:val="baseline"/>
              <w:rPr>
                <w:rFonts w:ascii="Times New Roman" w:hAnsi="Times New Roman" w:eastAsia="宋体" w:cs="Times New Roman"/>
                <w:color w:val="000000"/>
                <w:sz w:val="20"/>
                <w:szCs w:val="20"/>
                <w:highlight w:val="none"/>
              </w:rPr>
            </w:pPr>
            <w:r>
              <w:rPr>
                <w:rFonts w:ascii="Times New Roman" w:hAnsi="Times New Roman" w:eastAsia="宋体" w:cs="Times New Roman"/>
                <w:color w:val="000000"/>
                <w:sz w:val="20"/>
                <w:szCs w:val="20"/>
                <w:highlight w:val="none"/>
              </w:rPr>
              <w:t>Name</w:t>
            </w:r>
          </w:p>
        </w:tc>
        <w:tc>
          <w:tcPr>
            <w:tcW w:w="938" w:type="pct"/>
            <w:tcBorders>
              <w:top w:val="single" w:color="auto" w:sz="4" w:space="0"/>
              <w:left w:val="nil"/>
              <w:bottom w:val="single" w:color="auto" w:sz="4" w:space="0"/>
              <w:right w:val="single" w:color="auto" w:sz="4" w:space="0"/>
            </w:tcBorders>
            <w:shd w:val="clear" w:color="auto" w:fill="FFFFFF"/>
            <w:tcMar>
              <w:left w:w="70" w:type="dxa"/>
              <w:right w:w="70" w:type="dxa"/>
            </w:tcMar>
          </w:tcPr>
          <w:p>
            <w:pPr>
              <w:widowControl/>
              <w:adjustRightInd w:val="0"/>
              <w:jc w:val="center"/>
              <w:textAlignment w:val="baseline"/>
              <w:rPr>
                <w:rFonts w:ascii="Times New Roman" w:hAnsi="Times New Roman" w:eastAsia="宋体" w:cs="Times New Roman"/>
                <w:color w:val="000000"/>
                <w:sz w:val="20"/>
                <w:szCs w:val="20"/>
                <w:highlight w:val="none"/>
              </w:rPr>
            </w:pPr>
            <w:r>
              <w:rPr>
                <w:rFonts w:ascii="Times New Roman" w:hAnsi="Times New Roman" w:eastAsia="宋体" w:cs="Times New Roman"/>
                <w:color w:val="000000"/>
                <w:sz w:val="20"/>
                <w:szCs w:val="20"/>
                <w:highlight w:val="none"/>
              </w:rPr>
              <w:t>身份证号码</w:t>
            </w:r>
          </w:p>
          <w:p>
            <w:pPr>
              <w:widowControl/>
              <w:adjustRightInd w:val="0"/>
              <w:jc w:val="center"/>
              <w:textAlignment w:val="baseline"/>
              <w:rPr>
                <w:rFonts w:ascii="Times New Roman" w:hAnsi="Times New Roman" w:eastAsia="宋体" w:cs="Times New Roman"/>
                <w:color w:val="000000"/>
                <w:sz w:val="20"/>
                <w:szCs w:val="20"/>
                <w:highlight w:val="none"/>
              </w:rPr>
            </w:pPr>
            <w:r>
              <w:rPr>
                <w:rFonts w:ascii="Times New Roman" w:hAnsi="Times New Roman" w:eastAsia="宋体" w:cs="Times New Roman"/>
                <w:color w:val="000000"/>
                <w:sz w:val="20"/>
                <w:szCs w:val="20"/>
                <w:highlight w:val="none"/>
              </w:rPr>
              <w:t>ID No.</w:t>
            </w:r>
          </w:p>
        </w:tc>
        <w:tc>
          <w:tcPr>
            <w:tcW w:w="433" w:type="pct"/>
            <w:tcBorders>
              <w:top w:val="single" w:color="auto" w:sz="4" w:space="0"/>
              <w:left w:val="nil"/>
              <w:bottom w:val="single" w:color="auto" w:sz="4" w:space="0"/>
              <w:right w:val="single" w:color="auto" w:sz="4" w:space="0"/>
            </w:tcBorders>
            <w:shd w:val="clear" w:color="auto" w:fill="FFFFFF"/>
            <w:tcMar>
              <w:left w:w="70" w:type="dxa"/>
              <w:right w:w="70" w:type="dxa"/>
            </w:tcMar>
          </w:tcPr>
          <w:p>
            <w:pPr>
              <w:widowControl/>
              <w:adjustRightInd w:val="0"/>
              <w:jc w:val="center"/>
              <w:textAlignment w:val="baseline"/>
              <w:rPr>
                <w:rFonts w:ascii="Times New Roman" w:hAnsi="Times New Roman" w:eastAsia="宋体" w:cs="Times New Roman"/>
                <w:color w:val="000000"/>
                <w:sz w:val="20"/>
                <w:szCs w:val="20"/>
                <w:highlight w:val="none"/>
              </w:rPr>
            </w:pPr>
            <w:r>
              <w:rPr>
                <w:rFonts w:ascii="Times New Roman" w:hAnsi="Times New Roman" w:eastAsia="宋体" w:cs="Times New Roman"/>
                <w:color w:val="000000"/>
                <w:sz w:val="20"/>
                <w:szCs w:val="20"/>
                <w:highlight w:val="none"/>
              </w:rPr>
              <w:t>电话</w:t>
            </w:r>
          </w:p>
          <w:p>
            <w:pPr>
              <w:widowControl/>
              <w:adjustRightInd w:val="0"/>
              <w:jc w:val="center"/>
              <w:textAlignment w:val="baseline"/>
              <w:rPr>
                <w:rFonts w:ascii="Times New Roman" w:hAnsi="Times New Roman" w:eastAsia="宋体" w:cs="Times New Roman"/>
                <w:color w:val="000000"/>
                <w:sz w:val="20"/>
                <w:szCs w:val="20"/>
                <w:highlight w:val="none"/>
              </w:rPr>
            </w:pPr>
            <w:r>
              <w:rPr>
                <w:rFonts w:ascii="Times New Roman" w:hAnsi="Times New Roman" w:eastAsia="宋体" w:cs="Times New Roman"/>
                <w:color w:val="000000"/>
                <w:sz w:val="20"/>
                <w:szCs w:val="20"/>
                <w:highlight w:val="none"/>
              </w:rPr>
              <w:t>Tel.</w:t>
            </w:r>
          </w:p>
        </w:tc>
        <w:tc>
          <w:tcPr>
            <w:tcW w:w="1842" w:type="pct"/>
            <w:tcBorders>
              <w:top w:val="single" w:color="auto" w:sz="4" w:space="0"/>
              <w:left w:val="nil"/>
              <w:bottom w:val="single" w:color="auto" w:sz="4" w:space="0"/>
              <w:right w:val="single" w:color="auto" w:sz="4" w:space="0"/>
            </w:tcBorders>
            <w:shd w:val="clear" w:color="auto" w:fill="FFFFFF"/>
            <w:tcMar>
              <w:left w:w="70" w:type="dxa"/>
              <w:right w:w="70" w:type="dxa"/>
            </w:tcMar>
          </w:tcPr>
          <w:p>
            <w:pPr>
              <w:widowControl/>
              <w:adjustRightInd w:val="0"/>
              <w:jc w:val="center"/>
              <w:textAlignment w:val="baseline"/>
              <w:rPr>
                <w:rFonts w:ascii="Times New Roman" w:hAnsi="Times New Roman" w:eastAsia="宋体" w:cs="Times New Roman"/>
                <w:color w:val="000000"/>
                <w:sz w:val="20"/>
                <w:szCs w:val="20"/>
                <w:highlight w:val="none"/>
              </w:rPr>
            </w:pPr>
            <w:r>
              <w:rPr>
                <w:rFonts w:ascii="Times New Roman" w:hAnsi="Times New Roman" w:eastAsia="宋体" w:cs="Times New Roman"/>
                <w:color w:val="000000"/>
                <w:sz w:val="20"/>
                <w:szCs w:val="20"/>
                <w:highlight w:val="none"/>
              </w:rPr>
              <w:t>与签约人关系</w:t>
            </w:r>
          </w:p>
          <w:p>
            <w:pPr>
              <w:widowControl/>
              <w:adjustRightInd w:val="0"/>
              <w:jc w:val="center"/>
              <w:textAlignment w:val="baseline"/>
              <w:rPr>
                <w:rFonts w:ascii="Times New Roman" w:hAnsi="Times New Roman" w:eastAsia="宋体" w:cs="Times New Roman"/>
                <w:color w:val="000000"/>
                <w:sz w:val="20"/>
                <w:szCs w:val="20"/>
                <w:highlight w:val="none"/>
              </w:rPr>
            </w:pPr>
            <w:r>
              <w:rPr>
                <w:rFonts w:ascii="Times New Roman" w:hAnsi="Times New Roman" w:eastAsia="宋体" w:cs="Times New Roman"/>
                <w:color w:val="000000"/>
                <w:sz w:val="20"/>
                <w:szCs w:val="20"/>
                <w:highlight w:val="none"/>
              </w:rPr>
              <w:t>Relationship with the Contracting Person</w:t>
            </w:r>
          </w:p>
        </w:tc>
        <w:tc>
          <w:tcPr>
            <w:tcW w:w="930" w:type="pct"/>
            <w:tcBorders>
              <w:top w:val="single" w:color="auto" w:sz="4" w:space="0"/>
              <w:left w:val="nil"/>
              <w:bottom w:val="single" w:color="auto" w:sz="4" w:space="0"/>
              <w:right w:val="single" w:color="auto" w:sz="4" w:space="0"/>
            </w:tcBorders>
            <w:shd w:val="clear" w:color="auto" w:fill="FFFFFF"/>
            <w:tcMar>
              <w:left w:w="70" w:type="dxa"/>
              <w:right w:w="70" w:type="dxa"/>
            </w:tcMar>
          </w:tcPr>
          <w:p>
            <w:pPr>
              <w:widowControl/>
              <w:adjustRightInd w:val="0"/>
              <w:jc w:val="center"/>
              <w:textAlignment w:val="baseline"/>
              <w:rPr>
                <w:rFonts w:ascii="Times New Roman" w:hAnsi="Times New Roman" w:eastAsia="宋体" w:cs="Times New Roman"/>
                <w:color w:val="000000"/>
                <w:sz w:val="20"/>
                <w:szCs w:val="20"/>
                <w:highlight w:val="none"/>
              </w:rPr>
            </w:pPr>
            <w:r>
              <w:rPr>
                <w:rFonts w:ascii="Times New Roman" w:hAnsi="Times New Roman" w:eastAsia="宋体" w:cs="Times New Roman"/>
                <w:color w:val="000000"/>
                <w:sz w:val="20"/>
                <w:szCs w:val="20"/>
                <w:highlight w:val="none"/>
              </w:rPr>
              <w:t>人员类型</w:t>
            </w:r>
          </w:p>
          <w:p>
            <w:pPr>
              <w:widowControl/>
              <w:adjustRightInd w:val="0"/>
              <w:jc w:val="center"/>
              <w:textAlignment w:val="baseline"/>
              <w:rPr>
                <w:rFonts w:ascii="Times New Roman" w:hAnsi="Times New Roman" w:eastAsia="宋体" w:cs="Times New Roman"/>
                <w:color w:val="000000"/>
                <w:sz w:val="20"/>
                <w:szCs w:val="20"/>
                <w:highlight w:val="none"/>
              </w:rPr>
            </w:pPr>
            <w:r>
              <w:rPr>
                <w:rFonts w:ascii="Times New Roman" w:hAnsi="Times New Roman" w:eastAsia="宋体" w:cs="Times New Roman"/>
                <w:color w:val="000000"/>
                <w:sz w:val="20"/>
                <w:szCs w:val="20"/>
                <w:highlight w:val="none"/>
              </w:rPr>
              <w:t>Type of Group</w:t>
            </w:r>
          </w:p>
        </w:tc>
        <w:tc>
          <w:tcPr>
            <w:tcW w:w="424" w:type="pct"/>
            <w:tcBorders>
              <w:top w:val="single" w:color="auto" w:sz="4" w:space="0"/>
              <w:left w:val="nil"/>
              <w:bottom w:val="single" w:color="auto" w:sz="4" w:space="0"/>
              <w:right w:val="single" w:color="auto" w:sz="4" w:space="0"/>
            </w:tcBorders>
            <w:shd w:val="clear" w:color="auto" w:fill="FFFFFF"/>
            <w:tcMar>
              <w:left w:w="70" w:type="dxa"/>
              <w:right w:w="70" w:type="dxa"/>
            </w:tcMar>
          </w:tcPr>
          <w:p>
            <w:pPr>
              <w:widowControl/>
              <w:adjustRightInd w:val="0"/>
              <w:jc w:val="center"/>
              <w:textAlignment w:val="baseline"/>
              <w:rPr>
                <w:rFonts w:ascii="Times New Roman" w:hAnsi="Times New Roman" w:eastAsia="宋体" w:cs="Times New Roman"/>
                <w:color w:val="000000"/>
                <w:sz w:val="20"/>
                <w:szCs w:val="20"/>
                <w:highlight w:val="none"/>
              </w:rPr>
            </w:pPr>
            <w:r>
              <w:rPr>
                <w:rFonts w:ascii="Times New Roman" w:hAnsi="Times New Roman" w:eastAsia="宋体" w:cs="Times New Roman"/>
                <w:color w:val="000000"/>
                <w:sz w:val="20"/>
                <w:szCs w:val="20"/>
                <w:highlight w:val="none"/>
              </w:rPr>
              <w:t>备注</w:t>
            </w:r>
          </w:p>
          <w:p>
            <w:pPr>
              <w:widowControl/>
              <w:adjustRightInd w:val="0"/>
              <w:jc w:val="center"/>
              <w:textAlignment w:val="baseline"/>
              <w:rPr>
                <w:rFonts w:ascii="Times New Roman" w:hAnsi="Times New Roman" w:eastAsia="宋体" w:cs="Times New Roman"/>
                <w:color w:val="000000"/>
                <w:sz w:val="20"/>
                <w:szCs w:val="20"/>
                <w:highlight w:val="none"/>
              </w:rPr>
            </w:pPr>
            <w:r>
              <w:rPr>
                <w:rFonts w:ascii="Times New Roman" w:hAnsi="Times New Roman" w:eastAsia="宋体" w:cs="Times New Roman"/>
                <w:color w:val="000000"/>
                <w:sz w:val="20"/>
                <w:szCs w:val="20"/>
                <w:highlight w:val="none"/>
              </w:rPr>
              <w:t>Notes</w:t>
            </w:r>
          </w:p>
        </w:tc>
      </w:tr>
      <w:tr>
        <w:tblPrEx>
          <w:tblCellMar>
            <w:top w:w="0" w:type="dxa"/>
            <w:left w:w="57" w:type="dxa"/>
            <w:bottom w:w="0" w:type="dxa"/>
            <w:right w:w="57" w:type="dxa"/>
          </w:tblCellMar>
        </w:tblPrEx>
        <w:trPr>
          <w:jc w:val="center"/>
        </w:trPr>
        <w:tc>
          <w:tcPr>
            <w:tcW w:w="433" w:type="pct"/>
            <w:tcBorders>
              <w:top w:val="nil"/>
              <w:left w:val="single" w:color="auto" w:sz="4" w:space="0"/>
              <w:bottom w:val="single" w:color="auto" w:sz="4" w:space="0"/>
              <w:right w:val="single" w:color="auto" w:sz="4" w:space="0"/>
            </w:tcBorders>
            <w:shd w:val="clear" w:color="auto" w:fill="FFFFFF"/>
            <w:tcMar>
              <w:left w:w="70" w:type="dxa"/>
              <w:right w:w="70" w:type="dxa"/>
            </w:tcMar>
          </w:tcPr>
          <w:p>
            <w:pPr>
              <w:widowControl/>
              <w:adjustRightInd w:val="0"/>
              <w:jc w:val="left"/>
              <w:textAlignment w:val="baseline"/>
              <w:rPr>
                <w:rFonts w:ascii="Times New Roman" w:hAnsi="Times New Roman" w:eastAsia="宋体" w:cs="Times New Roman"/>
                <w:color w:val="000000"/>
                <w:sz w:val="20"/>
                <w:szCs w:val="20"/>
                <w:highlight w:val="none"/>
              </w:rPr>
            </w:pPr>
          </w:p>
        </w:tc>
        <w:tc>
          <w:tcPr>
            <w:tcW w:w="938" w:type="pct"/>
            <w:tcBorders>
              <w:top w:val="nil"/>
              <w:left w:val="nil"/>
              <w:bottom w:val="single" w:color="auto" w:sz="4" w:space="0"/>
              <w:right w:val="single" w:color="auto" w:sz="4" w:space="0"/>
            </w:tcBorders>
            <w:shd w:val="clear" w:color="auto" w:fill="FFFFFF"/>
            <w:tcMar>
              <w:left w:w="70" w:type="dxa"/>
              <w:right w:w="70" w:type="dxa"/>
            </w:tcMar>
          </w:tcPr>
          <w:p>
            <w:pPr>
              <w:widowControl/>
              <w:adjustRightInd w:val="0"/>
              <w:jc w:val="left"/>
              <w:textAlignment w:val="baseline"/>
              <w:rPr>
                <w:rFonts w:ascii="Times New Roman" w:hAnsi="Times New Roman" w:eastAsia="宋体" w:cs="Times New Roman"/>
                <w:color w:val="000000"/>
                <w:sz w:val="20"/>
                <w:szCs w:val="20"/>
                <w:highlight w:val="none"/>
              </w:rPr>
            </w:pPr>
          </w:p>
        </w:tc>
        <w:tc>
          <w:tcPr>
            <w:tcW w:w="433" w:type="pct"/>
            <w:tcBorders>
              <w:top w:val="nil"/>
              <w:left w:val="nil"/>
              <w:bottom w:val="single" w:color="auto" w:sz="4" w:space="0"/>
              <w:right w:val="single" w:color="auto" w:sz="4" w:space="0"/>
            </w:tcBorders>
            <w:shd w:val="clear" w:color="auto" w:fill="FFFFFF"/>
            <w:tcMar>
              <w:left w:w="70" w:type="dxa"/>
              <w:right w:w="70" w:type="dxa"/>
            </w:tcMar>
          </w:tcPr>
          <w:p>
            <w:pPr>
              <w:widowControl/>
              <w:adjustRightInd w:val="0"/>
              <w:jc w:val="left"/>
              <w:textAlignment w:val="baseline"/>
              <w:rPr>
                <w:rFonts w:ascii="Times New Roman" w:hAnsi="Times New Roman" w:eastAsia="宋体" w:cs="Times New Roman"/>
                <w:color w:val="000000"/>
                <w:sz w:val="20"/>
                <w:szCs w:val="20"/>
                <w:highlight w:val="none"/>
              </w:rPr>
            </w:pPr>
          </w:p>
        </w:tc>
        <w:tc>
          <w:tcPr>
            <w:tcW w:w="1842" w:type="pct"/>
            <w:tcBorders>
              <w:top w:val="nil"/>
              <w:left w:val="nil"/>
              <w:bottom w:val="single" w:color="auto" w:sz="4" w:space="0"/>
              <w:right w:val="single" w:color="auto" w:sz="4" w:space="0"/>
            </w:tcBorders>
            <w:shd w:val="clear" w:color="auto" w:fill="FFFFFF"/>
            <w:tcMar>
              <w:left w:w="70" w:type="dxa"/>
              <w:right w:w="70" w:type="dxa"/>
            </w:tcMar>
          </w:tcPr>
          <w:p>
            <w:pPr>
              <w:widowControl/>
              <w:adjustRightInd w:val="0"/>
              <w:jc w:val="left"/>
              <w:textAlignment w:val="baseline"/>
              <w:rPr>
                <w:rFonts w:ascii="Times New Roman" w:hAnsi="Times New Roman" w:eastAsia="宋体" w:cs="Times New Roman"/>
                <w:color w:val="000000"/>
                <w:sz w:val="20"/>
                <w:szCs w:val="20"/>
                <w:highlight w:val="none"/>
              </w:rPr>
            </w:pPr>
          </w:p>
        </w:tc>
        <w:tc>
          <w:tcPr>
            <w:tcW w:w="930" w:type="pct"/>
            <w:tcBorders>
              <w:top w:val="nil"/>
              <w:left w:val="nil"/>
              <w:bottom w:val="single" w:color="auto" w:sz="4" w:space="0"/>
              <w:right w:val="single" w:color="auto" w:sz="4" w:space="0"/>
            </w:tcBorders>
            <w:shd w:val="clear" w:color="auto" w:fill="FFFFFF"/>
            <w:tcMar>
              <w:left w:w="70" w:type="dxa"/>
              <w:right w:w="70" w:type="dxa"/>
            </w:tcMar>
          </w:tcPr>
          <w:p>
            <w:pPr>
              <w:widowControl/>
              <w:adjustRightInd w:val="0"/>
              <w:jc w:val="left"/>
              <w:textAlignment w:val="baseline"/>
              <w:rPr>
                <w:rFonts w:ascii="Times New Roman" w:hAnsi="Times New Roman" w:eastAsia="宋体" w:cs="Times New Roman"/>
                <w:color w:val="000000"/>
                <w:sz w:val="20"/>
                <w:szCs w:val="20"/>
                <w:highlight w:val="none"/>
              </w:rPr>
            </w:pPr>
          </w:p>
        </w:tc>
        <w:tc>
          <w:tcPr>
            <w:tcW w:w="424" w:type="pct"/>
            <w:tcBorders>
              <w:top w:val="nil"/>
              <w:left w:val="nil"/>
              <w:bottom w:val="single" w:color="auto" w:sz="4" w:space="0"/>
              <w:right w:val="single" w:color="auto" w:sz="4" w:space="0"/>
            </w:tcBorders>
            <w:shd w:val="clear" w:color="auto" w:fill="FFFFFF"/>
            <w:tcMar>
              <w:left w:w="70" w:type="dxa"/>
              <w:right w:w="70" w:type="dxa"/>
            </w:tcMar>
          </w:tcPr>
          <w:p>
            <w:pPr>
              <w:widowControl/>
              <w:adjustRightInd w:val="0"/>
              <w:jc w:val="left"/>
              <w:textAlignment w:val="baseline"/>
              <w:rPr>
                <w:rFonts w:ascii="Times New Roman" w:hAnsi="Times New Roman" w:eastAsia="宋体" w:cs="Times New Roman"/>
                <w:color w:val="000000"/>
                <w:sz w:val="20"/>
                <w:szCs w:val="20"/>
                <w:highlight w:val="none"/>
              </w:rPr>
            </w:pPr>
          </w:p>
        </w:tc>
      </w:tr>
      <w:tr>
        <w:tblPrEx>
          <w:tblCellMar>
            <w:top w:w="0" w:type="dxa"/>
            <w:left w:w="57" w:type="dxa"/>
            <w:bottom w:w="0" w:type="dxa"/>
            <w:right w:w="57" w:type="dxa"/>
          </w:tblCellMar>
        </w:tblPrEx>
        <w:trPr>
          <w:jc w:val="center"/>
        </w:trPr>
        <w:tc>
          <w:tcPr>
            <w:tcW w:w="433" w:type="pct"/>
            <w:tcBorders>
              <w:top w:val="nil"/>
              <w:left w:val="single" w:color="auto" w:sz="4" w:space="0"/>
              <w:bottom w:val="single" w:color="auto" w:sz="4" w:space="0"/>
              <w:right w:val="single" w:color="auto" w:sz="4" w:space="0"/>
            </w:tcBorders>
            <w:shd w:val="clear" w:color="auto" w:fill="FFFFFF"/>
            <w:tcMar>
              <w:left w:w="70" w:type="dxa"/>
              <w:right w:w="70" w:type="dxa"/>
            </w:tcMar>
          </w:tcPr>
          <w:p>
            <w:pPr>
              <w:widowControl/>
              <w:adjustRightInd w:val="0"/>
              <w:jc w:val="left"/>
              <w:textAlignment w:val="baseline"/>
              <w:rPr>
                <w:rFonts w:ascii="Times New Roman" w:hAnsi="Times New Roman" w:eastAsia="宋体" w:cs="Times New Roman"/>
                <w:color w:val="000000"/>
                <w:sz w:val="20"/>
                <w:szCs w:val="20"/>
                <w:highlight w:val="none"/>
              </w:rPr>
            </w:pPr>
          </w:p>
        </w:tc>
        <w:tc>
          <w:tcPr>
            <w:tcW w:w="938" w:type="pct"/>
            <w:tcBorders>
              <w:top w:val="nil"/>
              <w:left w:val="nil"/>
              <w:bottom w:val="single" w:color="auto" w:sz="4" w:space="0"/>
              <w:right w:val="single" w:color="auto" w:sz="4" w:space="0"/>
            </w:tcBorders>
            <w:shd w:val="clear" w:color="auto" w:fill="FFFFFF"/>
            <w:tcMar>
              <w:left w:w="70" w:type="dxa"/>
              <w:right w:w="70" w:type="dxa"/>
            </w:tcMar>
          </w:tcPr>
          <w:p>
            <w:pPr>
              <w:widowControl/>
              <w:adjustRightInd w:val="0"/>
              <w:jc w:val="left"/>
              <w:textAlignment w:val="baseline"/>
              <w:rPr>
                <w:rFonts w:ascii="Times New Roman" w:hAnsi="Times New Roman" w:eastAsia="宋体" w:cs="Times New Roman"/>
                <w:color w:val="000000"/>
                <w:sz w:val="20"/>
                <w:szCs w:val="20"/>
                <w:highlight w:val="none"/>
              </w:rPr>
            </w:pPr>
          </w:p>
        </w:tc>
        <w:tc>
          <w:tcPr>
            <w:tcW w:w="433" w:type="pct"/>
            <w:tcBorders>
              <w:top w:val="nil"/>
              <w:left w:val="nil"/>
              <w:bottom w:val="single" w:color="auto" w:sz="4" w:space="0"/>
              <w:right w:val="single" w:color="auto" w:sz="4" w:space="0"/>
            </w:tcBorders>
            <w:shd w:val="clear" w:color="auto" w:fill="FFFFFF"/>
            <w:tcMar>
              <w:left w:w="70" w:type="dxa"/>
              <w:right w:w="70" w:type="dxa"/>
            </w:tcMar>
          </w:tcPr>
          <w:p>
            <w:pPr>
              <w:widowControl/>
              <w:adjustRightInd w:val="0"/>
              <w:jc w:val="left"/>
              <w:textAlignment w:val="baseline"/>
              <w:rPr>
                <w:rFonts w:ascii="Times New Roman" w:hAnsi="Times New Roman" w:eastAsia="宋体" w:cs="Times New Roman"/>
                <w:color w:val="000000"/>
                <w:sz w:val="20"/>
                <w:szCs w:val="20"/>
                <w:highlight w:val="none"/>
              </w:rPr>
            </w:pPr>
          </w:p>
        </w:tc>
        <w:tc>
          <w:tcPr>
            <w:tcW w:w="1842" w:type="pct"/>
            <w:tcBorders>
              <w:top w:val="nil"/>
              <w:left w:val="nil"/>
              <w:bottom w:val="single" w:color="auto" w:sz="4" w:space="0"/>
              <w:right w:val="single" w:color="auto" w:sz="4" w:space="0"/>
            </w:tcBorders>
            <w:shd w:val="clear" w:color="auto" w:fill="FFFFFF"/>
            <w:tcMar>
              <w:left w:w="70" w:type="dxa"/>
              <w:right w:w="70" w:type="dxa"/>
            </w:tcMar>
          </w:tcPr>
          <w:p>
            <w:pPr>
              <w:widowControl/>
              <w:adjustRightInd w:val="0"/>
              <w:jc w:val="left"/>
              <w:textAlignment w:val="baseline"/>
              <w:rPr>
                <w:rFonts w:ascii="Times New Roman" w:hAnsi="Times New Roman" w:eastAsia="宋体" w:cs="Times New Roman"/>
                <w:color w:val="000000"/>
                <w:sz w:val="20"/>
                <w:szCs w:val="20"/>
                <w:highlight w:val="none"/>
              </w:rPr>
            </w:pPr>
          </w:p>
        </w:tc>
        <w:tc>
          <w:tcPr>
            <w:tcW w:w="930" w:type="pct"/>
            <w:tcBorders>
              <w:top w:val="nil"/>
              <w:left w:val="nil"/>
              <w:bottom w:val="single" w:color="auto" w:sz="4" w:space="0"/>
              <w:right w:val="single" w:color="auto" w:sz="4" w:space="0"/>
            </w:tcBorders>
            <w:shd w:val="clear" w:color="auto" w:fill="FFFFFF"/>
            <w:tcMar>
              <w:left w:w="70" w:type="dxa"/>
              <w:right w:w="70" w:type="dxa"/>
            </w:tcMar>
          </w:tcPr>
          <w:p>
            <w:pPr>
              <w:widowControl/>
              <w:adjustRightInd w:val="0"/>
              <w:jc w:val="left"/>
              <w:textAlignment w:val="baseline"/>
              <w:rPr>
                <w:rFonts w:ascii="Times New Roman" w:hAnsi="Times New Roman" w:eastAsia="宋体" w:cs="Times New Roman"/>
                <w:color w:val="000000"/>
                <w:sz w:val="20"/>
                <w:szCs w:val="20"/>
                <w:highlight w:val="none"/>
              </w:rPr>
            </w:pPr>
          </w:p>
        </w:tc>
        <w:tc>
          <w:tcPr>
            <w:tcW w:w="424" w:type="pct"/>
            <w:tcBorders>
              <w:top w:val="nil"/>
              <w:left w:val="nil"/>
              <w:bottom w:val="single" w:color="auto" w:sz="4" w:space="0"/>
              <w:right w:val="single" w:color="auto" w:sz="4" w:space="0"/>
            </w:tcBorders>
            <w:shd w:val="clear" w:color="auto" w:fill="FFFFFF"/>
            <w:tcMar>
              <w:left w:w="70" w:type="dxa"/>
              <w:right w:w="70" w:type="dxa"/>
            </w:tcMar>
          </w:tcPr>
          <w:p>
            <w:pPr>
              <w:widowControl/>
              <w:adjustRightInd w:val="0"/>
              <w:jc w:val="left"/>
              <w:textAlignment w:val="baseline"/>
              <w:rPr>
                <w:rFonts w:ascii="Times New Roman" w:hAnsi="Times New Roman" w:eastAsia="宋体" w:cs="Times New Roman"/>
                <w:color w:val="000000"/>
                <w:sz w:val="20"/>
                <w:szCs w:val="20"/>
                <w:highlight w:val="none"/>
              </w:rPr>
            </w:pPr>
          </w:p>
        </w:tc>
      </w:tr>
      <w:tr>
        <w:tblPrEx>
          <w:tblCellMar>
            <w:top w:w="0" w:type="dxa"/>
            <w:left w:w="57" w:type="dxa"/>
            <w:bottom w:w="0" w:type="dxa"/>
            <w:right w:w="57" w:type="dxa"/>
          </w:tblCellMar>
        </w:tblPrEx>
        <w:trPr>
          <w:jc w:val="center"/>
        </w:trPr>
        <w:tc>
          <w:tcPr>
            <w:tcW w:w="433" w:type="pct"/>
            <w:tcBorders>
              <w:top w:val="nil"/>
              <w:left w:val="single" w:color="auto" w:sz="4" w:space="0"/>
              <w:bottom w:val="single" w:color="auto" w:sz="4" w:space="0"/>
              <w:right w:val="single" w:color="auto" w:sz="4" w:space="0"/>
            </w:tcBorders>
            <w:shd w:val="clear" w:color="auto" w:fill="FFFFFF"/>
            <w:tcMar>
              <w:left w:w="70" w:type="dxa"/>
              <w:right w:w="70" w:type="dxa"/>
            </w:tcMar>
          </w:tcPr>
          <w:p>
            <w:pPr>
              <w:widowControl/>
              <w:adjustRightInd w:val="0"/>
              <w:jc w:val="left"/>
              <w:textAlignment w:val="baseline"/>
              <w:rPr>
                <w:rFonts w:ascii="Times New Roman" w:hAnsi="Times New Roman" w:eastAsia="宋体" w:cs="Times New Roman"/>
                <w:color w:val="000000"/>
                <w:sz w:val="20"/>
                <w:szCs w:val="20"/>
                <w:highlight w:val="none"/>
              </w:rPr>
            </w:pPr>
          </w:p>
        </w:tc>
        <w:tc>
          <w:tcPr>
            <w:tcW w:w="938" w:type="pct"/>
            <w:tcBorders>
              <w:top w:val="nil"/>
              <w:left w:val="nil"/>
              <w:bottom w:val="single" w:color="auto" w:sz="4" w:space="0"/>
              <w:right w:val="single" w:color="auto" w:sz="4" w:space="0"/>
            </w:tcBorders>
            <w:shd w:val="clear" w:color="auto" w:fill="FFFFFF"/>
            <w:tcMar>
              <w:left w:w="70" w:type="dxa"/>
              <w:right w:w="70" w:type="dxa"/>
            </w:tcMar>
          </w:tcPr>
          <w:p>
            <w:pPr>
              <w:widowControl/>
              <w:adjustRightInd w:val="0"/>
              <w:jc w:val="left"/>
              <w:textAlignment w:val="baseline"/>
              <w:rPr>
                <w:rFonts w:ascii="Times New Roman" w:hAnsi="Times New Roman" w:eastAsia="宋体" w:cs="Times New Roman"/>
                <w:color w:val="000000"/>
                <w:sz w:val="20"/>
                <w:szCs w:val="20"/>
                <w:highlight w:val="none"/>
              </w:rPr>
            </w:pPr>
          </w:p>
        </w:tc>
        <w:tc>
          <w:tcPr>
            <w:tcW w:w="433" w:type="pct"/>
            <w:tcBorders>
              <w:top w:val="nil"/>
              <w:left w:val="nil"/>
              <w:bottom w:val="single" w:color="auto" w:sz="4" w:space="0"/>
              <w:right w:val="single" w:color="auto" w:sz="4" w:space="0"/>
            </w:tcBorders>
            <w:shd w:val="clear" w:color="auto" w:fill="FFFFFF"/>
            <w:tcMar>
              <w:left w:w="70" w:type="dxa"/>
              <w:right w:w="70" w:type="dxa"/>
            </w:tcMar>
          </w:tcPr>
          <w:p>
            <w:pPr>
              <w:widowControl/>
              <w:adjustRightInd w:val="0"/>
              <w:jc w:val="left"/>
              <w:textAlignment w:val="baseline"/>
              <w:rPr>
                <w:rFonts w:ascii="Times New Roman" w:hAnsi="Times New Roman" w:eastAsia="宋体" w:cs="Times New Roman"/>
                <w:color w:val="000000"/>
                <w:sz w:val="20"/>
                <w:szCs w:val="20"/>
                <w:highlight w:val="none"/>
              </w:rPr>
            </w:pPr>
          </w:p>
        </w:tc>
        <w:tc>
          <w:tcPr>
            <w:tcW w:w="1842" w:type="pct"/>
            <w:tcBorders>
              <w:top w:val="nil"/>
              <w:left w:val="nil"/>
              <w:bottom w:val="single" w:color="auto" w:sz="4" w:space="0"/>
              <w:right w:val="single" w:color="auto" w:sz="4" w:space="0"/>
            </w:tcBorders>
            <w:shd w:val="clear" w:color="auto" w:fill="FFFFFF"/>
            <w:tcMar>
              <w:left w:w="70" w:type="dxa"/>
              <w:right w:w="70" w:type="dxa"/>
            </w:tcMar>
          </w:tcPr>
          <w:p>
            <w:pPr>
              <w:widowControl/>
              <w:adjustRightInd w:val="0"/>
              <w:jc w:val="left"/>
              <w:textAlignment w:val="baseline"/>
              <w:rPr>
                <w:rFonts w:ascii="Times New Roman" w:hAnsi="Times New Roman" w:eastAsia="宋体" w:cs="Times New Roman"/>
                <w:color w:val="000000"/>
                <w:sz w:val="20"/>
                <w:szCs w:val="20"/>
                <w:highlight w:val="none"/>
              </w:rPr>
            </w:pPr>
          </w:p>
        </w:tc>
        <w:tc>
          <w:tcPr>
            <w:tcW w:w="930" w:type="pct"/>
            <w:tcBorders>
              <w:top w:val="nil"/>
              <w:left w:val="nil"/>
              <w:bottom w:val="single" w:color="auto" w:sz="4" w:space="0"/>
              <w:right w:val="single" w:color="auto" w:sz="4" w:space="0"/>
            </w:tcBorders>
            <w:shd w:val="clear" w:color="auto" w:fill="FFFFFF"/>
            <w:tcMar>
              <w:left w:w="70" w:type="dxa"/>
              <w:right w:w="70" w:type="dxa"/>
            </w:tcMar>
          </w:tcPr>
          <w:p>
            <w:pPr>
              <w:widowControl/>
              <w:adjustRightInd w:val="0"/>
              <w:jc w:val="left"/>
              <w:textAlignment w:val="baseline"/>
              <w:rPr>
                <w:rFonts w:ascii="Times New Roman" w:hAnsi="Times New Roman" w:eastAsia="宋体" w:cs="Times New Roman"/>
                <w:color w:val="000000"/>
                <w:sz w:val="20"/>
                <w:szCs w:val="20"/>
                <w:highlight w:val="none"/>
              </w:rPr>
            </w:pPr>
          </w:p>
        </w:tc>
        <w:tc>
          <w:tcPr>
            <w:tcW w:w="424" w:type="pct"/>
            <w:tcBorders>
              <w:top w:val="nil"/>
              <w:left w:val="nil"/>
              <w:bottom w:val="single" w:color="auto" w:sz="4" w:space="0"/>
              <w:right w:val="single" w:color="auto" w:sz="4" w:space="0"/>
            </w:tcBorders>
            <w:shd w:val="clear" w:color="auto" w:fill="FFFFFF"/>
            <w:tcMar>
              <w:left w:w="70" w:type="dxa"/>
              <w:right w:w="70" w:type="dxa"/>
            </w:tcMar>
          </w:tcPr>
          <w:p>
            <w:pPr>
              <w:widowControl/>
              <w:adjustRightInd w:val="0"/>
              <w:jc w:val="left"/>
              <w:textAlignment w:val="baseline"/>
              <w:rPr>
                <w:rFonts w:ascii="Times New Roman" w:hAnsi="Times New Roman" w:eastAsia="宋体" w:cs="Times New Roman"/>
                <w:color w:val="000000"/>
                <w:sz w:val="20"/>
                <w:szCs w:val="20"/>
                <w:highlight w:val="none"/>
              </w:rPr>
            </w:pPr>
          </w:p>
        </w:tc>
      </w:tr>
    </w:tbl>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rPr>
      </w:pPr>
      <w:r>
        <w:rPr>
          <w:rFonts w:ascii="Times New Roman" w:hAnsi="Times New Roman" w:eastAsia="宋体"/>
          <w:color w:val="000000"/>
          <w:sz w:val="28"/>
          <w:szCs w:val="28"/>
          <w:highlight w:val="none"/>
          <w:shd w:val="clear" w:color="auto" w:fill="FFFFFF"/>
        </w:rPr>
        <w:t> </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shd w:val="clear" w:color="auto" w:fill="FFFFFF"/>
        </w:rPr>
      </w:pPr>
      <w:r>
        <w:rPr>
          <w:rFonts w:hint="eastAsia" w:ascii="Times New Roman" w:hAnsi="Times New Roman" w:eastAsia="宋体"/>
          <w:color w:val="000000"/>
          <w:sz w:val="28"/>
          <w:szCs w:val="28"/>
          <w:highlight w:val="none"/>
          <w:shd w:val="clear" w:color="auto" w:fill="FFFFFF"/>
        </w:rPr>
        <w:t>乙方3（功能社区）：</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rPr>
      </w:pPr>
      <w:r>
        <w:rPr>
          <w:rFonts w:ascii="Times New Roman" w:hAnsi="Times New Roman" w:eastAsia="宋体"/>
          <w:color w:val="000000"/>
          <w:sz w:val="28"/>
          <w:szCs w:val="28"/>
          <w:highlight w:val="none"/>
          <w:shd w:val="clear" w:color="auto" w:fill="FFFFFF"/>
        </w:rPr>
        <w:t>Party B3 (Functional community):</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shd w:val="clear" w:color="auto" w:fill="FFFFFF"/>
        </w:rPr>
      </w:pPr>
      <w:r>
        <w:rPr>
          <w:rFonts w:hint="eastAsia" w:ascii="Times New Roman" w:hAnsi="Times New Roman" w:eastAsia="宋体"/>
          <w:color w:val="000000"/>
          <w:sz w:val="28"/>
          <w:szCs w:val="28"/>
          <w:highlight w:val="none"/>
          <w:shd w:val="clear" w:color="auto" w:fill="FFFFFF"/>
        </w:rPr>
        <w:t>功能社区名称：</w:t>
      </w:r>
      <w:r>
        <w:rPr>
          <w:rFonts w:hint="eastAsia" w:ascii="Times New Roman" w:hAnsi="Times New Roman" w:eastAsia="宋体"/>
          <w:color w:val="000000"/>
          <w:sz w:val="28"/>
          <w:szCs w:val="28"/>
          <w:highlight w:val="none"/>
          <w:u w:val="single"/>
          <w:shd w:val="clear" w:color="auto" w:fill="FFFFFF"/>
        </w:rPr>
        <w:t>         </w:t>
      </w:r>
      <w:r>
        <w:rPr>
          <w:rFonts w:hint="eastAsia" w:ascii="Times New Roman" w:hAnsi="Times New Roman" w:eastAsia="宋体"/>
          <w:color w:val="000000"/>
          <w:sz w:val="28"/>
          <w:szCs w:val="28"/>
          <w:highlight w:val="none"/>
          <w:shd w:val="clear" w:color="auto" w:fill="FFFFFF"/>
        </w:rPr>
        <w:t> 地址：</w:t>
      </w:r>
      <w:r>
        <w:rPr>
          <w:rFonts w:hint="eastAsia" w:ascii="Times New Roman" w:hAnsi="Times New Roman" w:eastAsia="宋体"/>
          <w:color w:val="000000"/>
          <w:sz w:val="28"/>
          <w:szCs w:val="28"/>
          <w:highlight w:val="none"/>
          <w:u w:val="single"/>
          <w:shd w:val="clear" w:color="auto" w:fill="FFFFFF"/>
        </w:rPr>
        <w:t>          </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rPr>
      </w:pPr>
      <w:r>
        <w:rPr>
          <w:rFonts w:ascii="Times New Roman" w:hAnsi="Times New Roman" w:eastAsia="宋体"/>
          <w:color w:val="000000"/>
          <w:sz w:val="28"/>
          <w:szCs w:val="28"/>
          <w:highlight w:val="none"/>
          <w:shd w:val="clear" w:color="auto" w:fill="FFFFFF"/>
        </w:rPr>
        <w:t>Name of the functional community: _________   Address:</w:t>
      </w:r>
      <w:r>
        <w:rPr>
          <w:rFonts w:ascii="Times New Roman" w:hAnsi="Times New Roman" w:eastAsia="宋体"/>
          <w:color w:val="000000"/>
          <w:sz w:val="28"/>
          <w:szCs w:val="28"/>
          <w:highlight w:val="none"/>
          <w:u w:val="single"/>
          <w:shd w:val="clear" w:color="auto" w:fill="FFFFFF"/>
        </w:rPr>
        <w:t>           </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shd w:val="clear" w:color="auto" w:fill="FFFFFF"/>
        </w:rPr>
      </w:pPr>
      <w:r>
        <w:rPr>
          <w:rFonts w:hint="eastAsia" w:ascii="Times New Roman" w:hAnsi="Times New Roman" w:eastAsia="宋体"/>
          <w:color w:val="000000"/>
          <w:sz w:val="28"/>
          <w:szCs w:val="28"/>
          <w:highlight w:val="none"/>
          <w:shd w:val="clear" w:color="auto" w:fill="FFFFFF"/>
        </w:rPr>
        <w:t>负责人姓名及电话：</w:t>
      </w:r>
      <w:r>
        <w:rPr>
          <w:rFonts w:hint="eastAsia" w:ascii="Times New Roman" w:hAnsi="Times New Roman" w:eastAsia="宋体"/>
          <w:color w:val="000000"/>
          <w:sz w:val="28"/>
          <w:szCs w:val="28"/>
          <w:highlight w:val="none"/>
          <w:u w:val="single"/>
          <w:shd w:val="clear" w:color="auto" w:fill="FFFFFF"/>
        </w:rPr>
        <w:t>       </w:t>
      </w:r>
      <w:r>
        <w:rPr>
          <w:rFonts w:hint="eastAsia" w:ascii="Times New Roman" w:hAnsi="Times New Roman" w:eastAsia="宋体"/>
          <w:color w:val="000000"/>
          <w:sz w:val="28"/>
          <w:szCs w:val="28"/>
          <w:highlight w:val="none"/>
          <w:shd w:val="clear" w:color="auto" w:fill="FFFFFF"/>
        </w:rPr>
        <w:t> 身份证号码: </w:t>
      </w:r>
      <w:r>
        <w:rPr>
          <w:rFonts w:hint="eastAsia" w:ascii="Times New Roman" w:hAnsi="Times New Roman" w:eastAsia="宋体"/>
          <w:color w:val="000000"/>
          <w:sz w:val="28"/>
          <w:szCs w:val="28"/>
          <w:highlight w:val="none"/>
          <w:u w:val="single"/>
          <w:shd w:val="clear" w:color="auto" w:fill="FFFFFF"/>
        </w:rPr>
        <w:t>       </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rPr>
      </w:pPr>
      <w:r>
        <w:rPr>
          <w:rFonts w:ascii="Times New Roman" w:hAnsi="Times New Roman" w:eastAsia="宋体"/>
          <w:color w:val="000000"/>
          <w:sz w:val="28"/>
          <w:szCs w:val="28"/>
          <w:highlight w:val="none"/>
          <w:shd w:val="clear" w:color="auto" w:fill="FFFFFF"/>
        </w:rPr>
        <w:t>Name and phone number of the person in charge: _________________ID No.: _____________________________</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shd w:val="clear" w:color="auto" w:fill="FFFFFF"/>
        </w:rPr>
      </w:pPr>
      <w:r>
        <w:rPr>
          <w:rFonts w:hint="eastAsia" w:ascii="Times New Roman" w:hAnsi="Times New Roman" w:eastAsia="宋体"/>
          <w:color w:val="000000"/>
          <w:sz w:val="28"/>
          <w:szCs w:val="28"/>
          <w:highlight w:val="none"/>
          <w:shd w:val="clear" w:color="auto" w:fill="FFFFFF"/>
        </w:rPr>
        <w:t>单位人员数量：</w:t>
      </w:r>
      <w:r>
        <w:rPr>
          <w:rFonts w:hint="eastAsia" w:ascii="Times New Roman" w:hAnsi="Times New Roman" w:eastAsia="宋体"/>
          <w:color w:val="000000"/>
          <w:sz w:val="28"/>
          <w:szCs w:val="28"/>
          <w:highlight w:val="none"/>
          <w:u w:val="single"/>
          <w:shd w:val="clear" w:color="auto" w:fill="FFFFFF"/>
        </w:rPr>
        <w:t>     </w:t>
      </w:r>
      <w:r>
        <w:rPr>
          <w:rFonts w:hint="eastAsia" w:ascii="Times New Roman" w:hAnsi="Times New Roman" w:eastAsia="宋体"/>
          <w:color w:val="000000"/>
          <w:sz w:val="28"/>
          <w:szCs w:val="28"/>
          <w:highlight w:val="none"/>
          <w:shd w:val="clear" w:color="auto" w:fill="FFFFFF"/>
        </w:rPr>
        <w:t>名，其中重点人群类别及人数：</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shd w:val="clear" w:color="auto" w:fill="FFFFFF"/>
        </w:rPr>
      </w:pPr>
      <w:r>
        <w:rPr>
          <w:rFonts w:ascii="Times New Roman" w:hAnsi="Times New Roman" w:eastAsia="宋体"/>
          <w:color w:val="000000"/>
          <w:sz w:val="28"/>
          <w:szCs w:val="28"/>
          <w:highlight w:val="none"/>
          <w:shd w:val="clear" w:color="auto" w:fill="FFFFFF"/>
        </w:rPr>
        <w:t xml:space="preserve">Number of persons: __________________   Key groups and numbers of persons: </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shd w:val="clear" w:color="auto" w:fill="FFFFFF"/>
        </w:rPr>
      </w:pPr>
      <w:r>
        <w:rPr>
          <w:rFonts w:hint="eastAsia" w:ascii="Times New Roman" w:hAnsi="Times New Roman" w:eastAsia="宋体"/>
          <w:color w:val="000000"/>
          <w:sz w:val="28"/>
          <w:szCs w:val="28"/>
          <w:highlight w:val="none"/>
          <w:shd w:val="clear" w:color="auto" w:fill="FFFFFF"/>
        </w:rPr>
        <w:t>1.</w:t>
      </w:r>
      <w:r>
        <w:rPr>
          <w:rFonts w:hint="eastAsia" w:ascii="Times New Roman" w:hAnsi="Times New Roman" w:eastAsia="宋体"/>
          <w:color w:val="000000"/>
          <w:sz w:val="28"/>
          <w:szCs w:val="28"/>
          <w:highlight w:val="none"/>
          <w:u w:val="single"/>
          <w:shd w:val="clear" w:color="auto" w:fill="FFFFFF"/>
        </w:rPr>
        <w:t>         </w:t>
      </w:r>
      <w:r>
        <w:rPr>
          <w:rFonts w:hint="eastAsia" w:ascii="Times New Roman" w:hAnsi="Times New Roman" w:eastAsia="宋体"/>
          <w:color w:val="000000"/>
          <w:sz w:val="28"/>
          <w:szCs w:val="28"/>
          <w:highlight w:val="none"/>
          <w:shd w:val="clear" w:color="auto" w:fill="FFFFFF"/>
        </w:rPr>
        <w:t>2.</w:t>
      </w:r>
      <w:r>
        <w:rPr>
          <w:rFonts w:hint="eastAsia" w:ascii="Times New Roman" w:hAnsi="Times New Roman" w:eastAsia="宋体"/>
          <w:color w:val="000000"/>
          <w:sz w:val="28"/>
          <w:szCs w:val="28"/>
          <w:highlight w:val="none"/>
          <w:u w:val="single"/>
          <w:shd w:val="clear" w:color="auto" w:fill="FFFFFF"/>
        </w:rPr>
        <w:t>       </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rPr>
      </w:pPr>
      <w:r>
        <w:rPr>
          <w:rFonts w:ascii="Times New Roman" w:hAnsi="Times New Roman" w:eastAsia="宋体"/>
          <w:color w:val="000000"/>
          <w:sz w:val="28"/>
          <w:szCs w:val="28"/>
          <w:highlight w:val="none"/>
          <w:shd w:val="clear" w:color="auto" w:fill="FFFFFF"/>
        </w:rPr>
        <w:t>1.</w:t>
      </w:r>
      <w:r>
        <w:rPr>
          <w:rFonts w:ascii="宋体" w:hAnsi="宋体" w:eastAsia="宋体"/>
          <w:color w:val="000000"/>
          <w:sz w:val="28"/>
          <w:szCs w:val="28"/>
          <w:highlight w:val="none"/>
          <w:u w:val="single"/>
          <w:shd w:val="clear" w:color="auto" w:fill="FFFFFF"/>
        </w:rPr>
        <w:t>         </w:t>
      </w:r>
      <w:r>
        <w:rPr>
          <w:rFonts w:ascii="Times New Roman" w:hAnsi="Times New Roman" w:eastAsia="宋体"/>
          <w:color w:val="000000"/>
          <w:sz w:val="28"/>
          <w:szCs w:val="28"/>
          <w:highlight w:val="none"/>
          <w:shd w:val="clear" w:color="auto" w:fill="FFFFFF"/>
        </w:rPr>
        <w:t xml:space="preserve"> 2.</w:t>
      </w:r>
      <w:r>
        <w:rPr>
          <w:rFonts w:ascii="宋体" w:hAnsi="宋体" w:eastAsia="宋体"/>
          <w:color w:val="000000"/>
          <w:sz w:val="28"/>
          <w:szCs w:val="28"/>
          <w:highlight w:val="none"/>
          <w:u w:val="single"/>
          <w:shd w:val="clear" w:color="auto" w:fill="FFFFFF"/>
        </w:rPr>
        <w:t>       </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shd w:val="clear" w:color="auto" w:fill="FFFFFF"/>
        </w:rPr>
      </w:pPr>
      <w:r>
        <w:rPr>
          <w:rFonts w:hint="eastAsia" w:ascii="Times New Roman" w:hAnsi="Times New Roman" w:eastAsia="宋体"/>
          <w:color w:val="000000"/>
          <w:sz w:val="28"/>
          <w:szCs w:val="28"/>
          <w:highlight w:val="none"/>
          <w:shd w:val="clear" w:color="auto" w:fill="FFFFFF"/>
        </w:rPr>
        <w:t>（重点人群：老年人、孕产妇、儿童、残疾人、脱贫人口、计划生育特殊家庭成员及高血压、糖尿病、结核病、乙肝、严重精神障碍患者）</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rPr>
      </w:pPr>
      <w:r>
        <w:rPr>
          <w:rFonts w:ascii="Times New Roman" w:hAnsi="Times New Roman" w:eastAsia="宋体"/>
          <w:color w:val="000000"/>
          <w:sz w:val="28"/>
          <w:szCs w:val="28"/>
          <w:highlight w:val="none"/>
          <w:shd w:val="clear" w:color="auto" w:fill="FFFFFF"/>
        </w:rPr>
        <w:t xml:space="preserve">(Key groups: Elderly people, pregnant and perinatal women, children, people with disabilities, residents lifted out of poverty, </w:t>
      </w:r>
      <w:bookmarkStart w:id="1" w:name="OLE_LINK1"/>
      <w:r>
        <w:rPr>
          <w:rFonts w:ascii="Times New Roman" w:hAnsi="Times New Roman" w:eastAsia="宋体"/>
          <w:color w:val="000000"/>
          <w:sz w:val="28"/>
          <w:szCs w:val="28"/>
          <w:highlight w:val="none"/>
          <w:shd w:val="clear" w:color="auto" w:fill="FFFFFF"/>
        </w:rPr>
        <w:t>members of special one-child families</w:t>
      </w:r>
      <w:bookmarkEnd w:id="1"/>
      <w:r>
        <w:rPr>
          <w:rFonts w:ascii="Times New Roman" w:hAnsi="Times New Roman" w:eastAsia="宋体"/>
          <w:color w:val="000000"/>
          <w:sz w:val="28"/>
          <w:szCs w:val="28"/>
          <w:highlight w:val="none"/>
          <w:shd w:val="clear" w:color="auto" w:fill="FFFFFF"/>
        </w:rPr>
        <w:t>, and patients with hypertension, diabetes, tuberculosis, hepatitis B or severe mental disorders)</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u w:val="single"/>
          <w:shd w:val="clear" w:color="auto" w:fill="FFFFFF"/>
        </w:rPr>
      </w:pPr>
      <w:r>
        <w:rPr>
          <w:rFonts w:hint="eastAsia" w:ascii="Times New Roman" w:hAnsi="Times New Roman" w:eastAsia="宋体"/>
          <w:color w:val="000000"/>
          <w:sz w:val="28"/>
          <w:szCs w:val="28"/>
          <w:highlight w:val="none"/>
          <w:u w:val="single"/>
          <w:shd w:val="clear" w:color="auto" w:fill="FFFFFF"/>
        </w:rPr>
        <w:t> </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rPr>
      </w:pPr>
      <w:r>
        <w:rPr>
          <w:rFonts w:ascii="Times New Roman" w:hAnsi="Times New Roman" w:eastAsia="宋体"/>
          <w:color w:val="000000"/>
          <w:sz w:val="28"/>
          <w:szCs w:val="28"/>
          <w:highlight w:val="none"/>
          <w:u w:val="single"/>
          <w:shd w:val="clear" w:color="auto" w:fill="FFFFFF"/>
        </w:rPr>
        <w:t> </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shd w:val="clear" w:color="auto" w:fill="FFFFFF"/>
        </w:rPr>
      </w:pPr>
      <w:r>
        <w:rPr>
          <w:rFonts w:hint="eastAsia" w:ascii="Times New Roman" w:hAnsi="Times New Roman" w:eastAsia="宋体"/>
          <w:color w:val="000000"/>
          <w:sz w:val="28"/>
          <w:szCs w:val="28"/>
          <w:highlight w:val="none"/>
          <w:shd w:val="clear" w:color="auto" w:fill="FFFFFF"/>
        </w:rPr>
        <w:t>为充分发挥基层卫生服务网作用，促进基层医疗卫生服务向健康管理转变，逐步构建科学合理就医新秩序，增强群众对基本卫生服务的获得感，本着平等、自愿、就近的原则，经双方协商，现乙方自愿向甲方申请开展家庭医生签约服务并签订本协议。</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rPr>
      </w:pPr>
      <w:r>
        <w:rPr>
          <w:rFonts w:ascii="Times New Roman" w:hAnsi="Times New Roman" w:eastAsia="宋体"/>
          <w:color w:val="000000"/>
          <w:sz w:val="28"/>
          <w:szCs w:val="28"/>
          <w:highlight w:val="none"/>
          <w:shd w:val="clear" w:color="auto" w:fill="FFFFFF"/>
        </w:rPr>
        <w:t>In order to give full play to the role of the community-level hea</w:t>
      </w:r>
      <w:r>
        <w:rPr>
          <w:rFonts w:hint="eastAsia" w:ascii="Times New Roman" w:hAnsi="Times New Roman" w:eastAsia="宋体"/>
          <w:color w:val="000000"/>
          <w:sz w:val="28"/>
          <w:szCs w:val="28"/>
          <w:highlight w:val="none"/>
          <w:shd w:val="clear" w:color="auto" w:fill="FFFFFF"/>
          <w:lang w:val="en-US" w:eastAsia="zh-CN"/>
        </w:rPr>
        <w:t>l</w:t>
      </w:r>
      <w:r>
        <w:rPr>
          <w:rFonts w:ascii="Times New Roman" w:hAnsi="Times New Roman" w:eastAsia="宋体"/>
          <w:color w:val="000000"/>
          <w:sz w:val="28"/>
          <w:szCs w:val="28"/>
          <w:highlight w:val="none"/>
          <w:shd w:val="clear" w:color="auto" w:fill="FFFFFF"/>
        </w:rPr>
        <w:t>th service network, promote the transformation of community-level institutions' medical and health services into health management, gradually build a new scientific and reasonable order of medical treatment, and enhance people's satisfaction with basic health services, after consultation by both parties based on the principles of equality, voluntariness and proximity, Party B hereby voluntarily applies to Party A for the family doctor contract services and signs this Agreement.</w:t>
      </w:r>
    </w:p>
    <w:p>
      <w:pPr>
        <w:pStyle w:val="12"/>
        <w:widowControl/>
        <w:shd w:val="clear" w:color="auto" w:fill="FFFFFF"/>
        <w:adjustRightInd w:val="0"/>
        <w:spacing w:beforeAutospacing="0" w:afterAutospacing="0"/>
        <w:jc w:val="both"/>
        <w:textAlignment w:val="baseline"/>
        <w:rPr>
          <w:rFonts w:ascii="Times New Roman" w:hAnsi="Times New Roman" w:eastAsia="宋体"/>
          <w:b/>
          <w:bCs/>
          <w:color w:val="000000"/>
          <w:sz w:val="28"/>
          <w:szCs w:val="28"/>
          <w:highlight w:val="none"/>
          <w:shd w:val="clear" w:color="auto" w:fill="FFFFFF"/>
        </w:rPr>
      </w:pPr>
      <w:r>
        <w:rPr>
          <w:rFonts w:hint="eastAsia" w:ascii="Times New Roman" w:hAnsi="Times New Roman" w:eastAsia="宋体"/>
          <w:color w:val="000000"/>
          <w:sz w:val="28"/>
          <w:szCs w:val="28"/>
          <w:highlight w:val="none"/>
          <w:shd w:val="clear" w:color="auto" w:fill="FFFFFF"/>
        </w:rPr>
        <w:t>一、服务期限：壹年（贰年、叁年），自</w:t>
      </w:r>
      <w:r>
        <w:rPr>
          <w:rFonts w:hint="eastAsia" w:ascii="Times New Roman" w:hAnsi="Times New Roman" w:eastAsia="宋体"/>
          <w:color w:val="000000"/>
          <w:sz w:val="28"/>
          <w:szCs w:val="28"/>
          <w:highlight w:val="none"/>
          <w:u w:val="single"/>
          <w:shd w:val="clear" w:color="auto" w:fill="FFFFFF"/>
        </w:rPr>
        <w:t>   </w:t>
      </w:r>
      <w:r>
        <w:rPr>
          <w:rFonts w:hint="eastAsia" w:ascii="Times New Roman" w:hAnsi="Times New Roman" w:eastAsia="宋体"/>
          <w:color w:val="000000"/>
          <w:sz w:val="28"/>
          <w:szCs w:val="28"/>
          <w:highlight w:val="none"/>
          <w:shd w:val="clear" w:color="auto" w:fill="FFFFFF"/>
        </w:rPr>
        <w:t>年</w:t>
      </w:r>
      <w:r>
        <w:rPr>
          <w:rFonts w:hint="eastAsia" w:ascii="Times New Roman" w:hAnsi="Times New Roman" w:eastAsia="宋体"/>
          <w:color w:val="000000"/>
          <w:sz w:val="28"/>
          <w:szCs w:val="28"/>
          <w:highlight w:val="none"/>
          <w:u w:val="single"/>
          <w:shd w:val="clear" w:color="auto" w:fill="FFFFFF"/>
        </w:rPr>
        <w:t>  </w:t>
      </w:r>
      <w:r>
        <w:rPr>
          <w:rFonts w:hint="eastAsia" w:ascii="Times New Roman" w:hAnsi="Times New Roman" w:eastAsia="宋体"/>
          <w:color w:val="000000"/>
          <w:sz w:val="28"/>
          <w:szCs w:val="28"/>
          <w:highlight w:val="none"/>
          <w:shd w:val="clear" w:color="auto" w:fill="FFFFFF"/>
        </w:rPr>
        <w:t>月</w:t>
      </w:r>
      <w:r>
        <w:rPr>
          <w:rFonts w:hint="eastAsia" w:ascii="Times New Roman" w:hAnsi="Times New Roman" w:eastAsia="宋体"/>
          <w:color w:val="000000"/>
          <w:sz w:val="28"/>
          <w:szCs w:val="28"/>
          <w:highlight w:val="none"/>
          <w:u w:val="single"/>
          <w:shd w:val="clear" w:color="auto" w:fill="FFFFFF"/>
        </w:rPr>
        <w:t>  </w:t>
      </w:r>
      <w:r>
        <w:rPr>
          <w:rFonts w:hint="eastAsia" w:ascii="Times New Roman" w:hAnsi="Times New Roman" w:eastAsia="宋体"/>
          <w:color w:val="000000"/>
          <w:sz w:val="28"/>
          <w:szCs w:val="28"/>
          <w:highlight w:val="none"/>
          <w:shd w:val="clear" w:color="auto" w:fill="FFFFFF"/>
        </w:rPr>
        <w:t>日起至</w:t>
      </w:r>
      <w:r>
        <w:rPr>
          <w:rFonts w:hint="eastAsia" w:ascii="Times New Roman" w:hAnsi="Times New Roman" w:eastAsia="宋体"/>
          <w:color w:val="000000"/>
          <w:sz w:val="28"/>
          <w:szCs w:val="28"/>
          <w:highlight w:val="none"/>
          <w:u w:val="single"/>
          <w:shd w:val="clear" w:color="auto" w:fill="FFFFFF"/>
        </w:rPr>
        <w:t>   </w:t>
      </w:r>
      <w:r>
        <w:rPr>
          <w:rFonts w:hint="eastAsia" w:ascii="Times New Roman" w:hAnsi="Times New Roman" w:eastAsia="宋体"/>
          <w:color w:val="000000"/>
          <w:sz w:val="28"/>
          <w:szCs w:val="28"/>
          <w:highlight w:val="none"/>
          <w:shd w:val="clear" w:color="auto" w:fill="FFFFFF"/>
        </w:rPr>
        <w:t>年</w:t>
      </w:r>
      <w:r>
        <w:rPr>
          <w:rFonts w:hint="eastAsia" w:ascii="Times New Roman" w:hAnsi="Times New Roman" w:eastAsia="宋体"/>
          <w:color w:val="000000"/>
          <w:sz w:val="28"/>
          <w:szCs w:val="28"/>
          <w:highlight w:val="none"/>
          <w:u w:val="single"/>
          <w:shd w:val="clear" w:color="auto" w:fill="FFFFFF"/>
        </w:rPr>
        <w:t>  </w:t>
      </w:r>
      <w:r>
        <w:rPr>
          <w:rFonts w:hint="eastAsia" w:ascii="Times New Roman" w:hAnsi="Times New Roman" w:eastAsia="宋体"/>
          <w:color w:val="000000"/>
          <w:sz w:val="28"/>
          <w:szCs w:val="28"/>
          <w:highlight w:val="none"/>
          <w:shd w:val="clear" w:color="auto" w:fill="FFFFFF"/>
        </w:rPr>
        <w:t>月</w:t>
      </w:r>
      <w:r>
        <w:rPr>
          <w:rFonts w:hint="eastAsia" w:ascii="Times New Roman" w:hAnsi="Times New Roman" w:eastAsia="宋体"/>
          <w:color w:val="000000"/>
          <w:sz w:val="28"/>
          <w:szCs w:val="28"/>
          <w:highlight w:val="none"/>
          <w:u w:val="single"/>
          <w:shd w:val="clear" w:color="auto" w:fill="FFFFFF"/>
        </w:rPr>
        <w:t>  </w:t>
      </w:r>
      <w:r>
        <w:rPr>
          <w:rFonts w:hint="eastAsia" w:ascii="Times New Roman" w:hAnsi="Times New Roman" w:eastAsia="宋体"/>
          <w:color w:val="000000"/>
          <w:sz w:val="28"/>
          <w:szCs w:val="28"/>
          <w:highlight w:val="none"/>
          <w:shd w:val="clear" w:color="auto" w:fill="FFFFFF"/>
        </w:rPr>
        <w:t>日止。服务期满后可续约或另选家庭医生团队（个人）的，请在服务期满前30日内办理签约手续。</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rPr>
      </w:pPr>
      <w:r>
        <w:rPr>
          <w:rFonts w:ascii="Times New Roman" w:hAnsi="Times New Roman" w:eastAsia="宋体"/>
          <w:color w:val="000000"/>
          <w:sz w:val="28"/>
          <w:szCs w:val="28"/>
          <w:highlight w:val="none"/>
          <w:shd w:val="clear" w:color="auto" w:fill="FFFFFF"/>
        </w:rPr>
        <w:t xml:space="preserve">I. Service Term: One year (Two years / Three years) from ___________ to __________________. To renew the Agreement or select another family doctor or family doctor team upon </w:t>
      </w:r>
      <w:r>
        <w:rPr>
          <w:rFonts w:hint="eastAsia" w:ascii="Times New Roman" w:hAnsi="Times New Roman" w:eastAsia="宋体"/>
          <w:color w:val="000000"/>
          <w:sz w:val="28"/>
          <w:szCs w:val="28"/>
          <w:highlight w:val="none"/>
          <w:shd w:val="clear" w:color="auto" w:fill="FFFFFF"/>
          <w:lang w:val="en-US" w:eastAsia="zh-CN"/>
        </w:rPr>
        <w:t xml:space="preserve">the </w:t>
      </w:r>
      <w:r>
        <w:rPr>
          <w:rFonts w:ascii="Times New Roman" w:hAnsi="Times New Roman" w:eastAsia="宋体"/>
          <w:color w:val="000000"/>
          <w:sz w:val="28"/>
          <w:szCs w:val="28"/>
          <w:highlight w:val="none"/>
          <w:shd w:val="clear" w:color="auto" w:fill="FFFFFF"/>
        </w:rPr>
        <w:t>expiry of the service term, Party B shall go through the signing procedures within 30 days prior to the expiry of the service term.</w:t>
      </w:r>
    </w:p>
    <w:p>
      <w:pPr>
        <w:pStyle w:val="12"/>
        <w:widowControl/>
        <w:shd w:val="clear" w:color="auto" w:fill="FFFFFF"/>
        <w:adjustRightInd w:val="0"/>
        <w:spacing w:beforeAutospacing="0" w:afterAutospacing="0"/>
        <w:jc w:val="both"/>
        <w:textAlignment w:val="baseline"/>
        <w:rPr>
          <w:rFonts w:ascii="Times New Roman" w:hAnsi="Times New Roman" w:eastAsia="宋体"/>
          <w:b/>
          <w:bCs/>
          <w:color w:val="000000"/>
          <w:sz w:val="28"/>
          <w:szCs w:val="28"/>
          <w:highlight w:val="none"/>
          <w:shd w:val="clear" w:color="auto" w:fill="FFFFFF"/>
        </w:rPr>
      </w:pPr>
      <w:r>
        <w:rPr>
          <w:rFonts w:hint="eastAsia" w:ascii="Times New Roman" w:hAnsi="Times New Roman" w:eastAsia="宋体"/>
          <w:color w:val="000000"/>
          <w:sz w:val="28"/>
          <w:szCs w:val="28"/>
          <w:highlight w:val="none"/>
          <w:shd w:val="clear" w:color="auto" w:fill="FFFFFF"/>
        </w:rPr>
        <w:t>二、服务内容：包括基本医疗服务、公共卫生服务、合理用药、中医药、双向转诊、健康咨询、上门服务、个性化服务等，具体内容参考《海南省推进家庭医生签约服务高质量发展实施方案》中“（三）丰富服务内容，提升群众获得感”。</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rPr>
      </w:pPr>
      <w:r>
        <w:rPr>
          <w:rFonts w:ascii="Times New Roman" w:hAnsi="Times New Roman" w:eastAsia="宋体"/>
          <w:color w:val="000000"/>
          <w:sz w:val="28"/>
          <w:szCs w:val="28"/>
          <w:highlight w:val="none"/>
          <w:shd w:val="clear" w:color="auto" w:fill="FFFFFF"/>
        </w:rPr>
        <w:t>II. Services: The services include basic medical service</w:t>
      </w:r>
      <w:r>
        <w:rPr>
          <w:rFonts w:hint="eastAsia" w:ascii="Times New Roman" w:hAnsi="Times New Roman" w:eastAsia="宋体"/>
          <w:color w:val="000000"/>
          <w:sz w:val="28"/>
          <w:szCs w:val="28"/>
          <w:highlight w:val="none"/>
          <w:shd w:val="clear" w:color="auto" w:fill="FFFFFF"/>
          <w:lang w:val="en-US" w:eastAsia="zh-CN"/>
        </w:rPr>
        <w:t>s</w:t>
      </w:r>
      <w:r>
        <w:rPr>
          <w:rFonts w:ascii="Times New Roman" w:hAnsi="Times New Roman" w:eastAsia="宋体"/>
          <w:color w:val="000000"/>
          <w:sz w:val="28"/>
          <w:szCs w:val="28"/>
          <w:highlight w:val="none"/>
          <w:shd w:val="clear" w:color="auto" w:fill="FFFFFF"/>
        </w:rPr>
        <w:t>, public health service</w:t>
      </w:r>
      <w:r>
        <w:rPr>
          <w:rFonts w:hint="eastAsia" w:ascii="Times New Roman" w:hAnsi="Times New Roman" w:eastAsia="宋体"/>
          <w:color w:val="000000"/>
          <w:sz w:val="28"/>
          <w:szCs w:val="28"/>
          <w:highlight w:val="none"/>
          <w:shd w:val="clear" w:color="auto" w:fill="FFFFFF"/>
          <w:lang w:val="en-US" w:eastAsia="zh-CN"/>
        </w:rPr>
        <w:t>s</w:t>
      </w:r>
      <w:r>
        <w:rPr>
          <w:rFonts w:ascii="Times New Roman" w:hAnsi="Times New Roman" w:eastAsia="宋体"/>
          <w:color w:val="000000"/>
          <w:sz w:val="28"/>
          <w:szCs w:val="28"/>
          <w:highlight w:val="none"/>
          <w:shd w:val="clear" w:color="auto" w:fill="FFFFFF"/>
        </w:rPr>
        <w:t xml:space="preserve">, instructions in rational drug use, TCM, </w:t>
      </w:r>
      <w:bookmarkStart w:id="2" w:name="OLE_LINK2"/>
      <w:r>
        <w:rPr>
          <w:rFonts w:ascii="Times New Roman" w:hAnsi="Times New Roman" w:eastAsia="宋体"/>
          <w:color w:val="000000"/>
          <w:sz w:val="28"/>
          <w:szCs w:val="28"/>
          <w:highlight w:val="none"/>
          <w:shd w:val="clear" w:color="auto" w:fill="FFFFFF"/>
        </w:rPr>
        <w:t>two-way referral</w:t>
      </w:r>
      <w:bookmarkEnd w:id="2"/>
      <w:r>
        <w:rPr>
          <w:rFonts w:ascii="Times New Roman" w:hAnsi="Times New Roman" w:eastAsia="宋体"/>
          <w:color w:val="000000"/>
          <w:sz w:val="28"/>
          <w:szCs w:val="28"/>
          <w:highlight w:val="none"/>
          <w:shd w:val="clear" w:color="auto" w:fill="FFFFFF"/>
        </w:rPr>
        <w:t xml:space="preserve">, health consultation, house calls, and tailored services. For details, please refer to the section "(3) Offering more services to improve public satisfaction" in the </w:t>
      </w:r>
      <w:r>
        <w:rPr>
          <w:rFonts w:ascii="Times New Roman" w:hAnsi="Times New Roman" w:eastAsia="宋体"/>
          <w:i/>
          <w:iCs/>
          <w:color w:val="000000"/>
          <w:sz w:val="28"/>
          <w:szCs w:val="28"/>
          <w:highlight w:val="none"/>
          <w:shd w:val="clear" w:color="auto" w:fill="FFFFFF"/>
        </w:rPr>
        <w:t>Implementation Plan for Promoting the High-Quality Development of Family Doctor Contract Services in Hainan Province</w:t>
      </w:r>
      <w:r>
        <w:rPr>
          <w:rFonts w:ascii="Times New Roman" w:hAnsi="Times New Roman" w:eastAsia="宋体"/>
          <w:color w:val="000000"/>
          <w:sz w:val="28"/>
          <w:szCs w:val="28"/>
          <w:highlight w:val="none"/>
          <w:shd w:val="clear" w:color="auto" w:fill="FFFFFF"/>
        </w:rPr>
        <w:t>.</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shd w:val="clear" w:color="auto" w:fill="FFFFFF"/>
        </w:rPr>
      </w:pPr>
      <w:r>
        <w:rPr>
          <w:rFonts w:hint="eastAsia" w:ascii="Times New Roman" w:hAnsi="Times New Roman" w:eastAsia="宋体"/>
          <w:color w:val="000000"/>
          <w:sz w:val="28"/>
          <w:szCs w:val="28"/>
          <w:highlight w:val="none"/>
          <w:shd w:val="clear" w:color="auto" w:fill="FFFFFF"/>
        </w:rPr>
        <w:t>具体由各市县卫生健康委参照海南省家庭医生签约服务包内容及费用标准参考表自行制定。</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rPr>
      </w:pPr>
      <w:r>
        <w:rPr>
          <w:rFonts w:ascii="Times New Roman" w:hAnsi="Times New Roman" w:eastAsia="宋体"/>
          <w:color w:val="000000"/>
          <w:sz w:val="28"/>
          <w:szCs w:val="28"/>
          <w:highlight w:val="none"/>
          <w:shd w:val="clear" w:color="auto" w:fill="FFFFFF"/>
        </w:rPr>
        <w:t>The specific services provided in cities and counties shall be determined by their health commissions by reference to the Reference Table of Services and Rate Bases of Family Doctor Contract Service Packages in Hainan Province.</w:t>
      </w:r>
    </w:p>
    <w:p>
      <w:pPr>
        <w:pStyle w:val="12"/>
        <w:widowControl/>
        <w:shd w:val="clear" w:color="auto" w:fill="FFFFFF"/>
        <w:adjustRightInd w:val="0"/>
        <w:spacing w:beforeAutospacing="0" w:afterAutospacing="0"/>
        <w:jc w:val="both"/>
        <w:textAlignment w:val="baseline"/>
        <w:rPr>
          <w:rFonts w:ascii="Times New Roman" w:hAnsi="Times New Roman" w:eastAsia="宋体"/>
          <w:b/>
          <w:bCs/>
          <w:color w:val="000000"/>
          <w:sz w:val="28"/>
          <w:szCs w:val="28"/>
          <w:highlight w:val="none"/>
          <w:shd w:val="clear" w:color="auto" w:fill="FFFFFF"/>
        </w:rPr>
      </w:pPr>
      <w:r>
        <w:rPr>
          <w:rFonts w:hint="eastAsia" w:ascii="Times New Roman" w:hAnsi="Times New Roman" w:eastAsia="宋体"/>
          <w:color w:val="000000"/>
          <w:sz w:val="28"/>
          <w:szCs w:val="28"/>
          <w:highlight w:val="none"/>
          <w:shd w:val="clear" w:color="auto" w:fill="FFFFFF"/>
        </w:rPr>
        <w:t>三、服务收费：根据服务人数和费用标准按年收取签约服务费，由医保基金、基本公共卫生服务经费和签约对象付费等分担。</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rPr>
      </w:pPr>
      <w:r>
        <w:rPr>
          <w:rFonts w:ascii="Times New Roman" w:hAnsi="Times New Roman" w:eastAsia="宋体"/>
          <w:color w:val="000000"/>
          <w:sz w:val="28"/>
          <w:szCs w:val="28"/>
          <w:highlight w:val="none"/>
          <w:shd w:val="clear" w:color="auto" w:fill="FFFFFF"/>
        </w:rPr>
        <w:t xml:space="preserve">III. Service Charges: </w:t>
      </w:r>
      <w:bookmarkStart w:id="3" w:name="OLE_LINK4"/>
      <w:r>
        <w:rPr>
          <w:rFonts w:ascii="Times New Roman" w:hAnsi="Times New Roman" w:eastAsia="宋体"/>
          <w:color w:val="000000"/>
          <w:sz w:val="28"/>
          <w:szCs w:val="28"/>
          <w:highlight w:val="none"/>
          <w:shd w:val="clear" w:color="auto" w:fill="FFFFFF"/>
        </w:rPr>
        <w:t>The service charges shall be collected on an annual basis according to the number of persons served and the rate base</w:t>
      </w:r>
      <w:bookmarkEnd w:id="3"/>
      <w:r>
        <w:rPr>
          <w:rFonts w:hint="eastAsia" w:ascii="Times New Roman" w:hAnsi="Times New Roman" w:eastAsia="宋体"/>
          <w:color w:val="000000"/>
          <w:sz w:val="28"/>
          <w:szCs w:val="28"/>
          <w:highlight w:val="none"/>
          <w:shd w:val="clear" w:color="auto" w:fill="FFFFFF"/>
          <w:lang w:val="en-US" w:eastAsia="zh-CN"/>
        </w:rPr>
        <w:t>s</w:t>
      </w:r>
      <w:r>
        <w:rPr>
          <w:rFonts w:ascii="Times New Roman" w:hAnsi="Times New Roman" w:eastAsia="宋体"/>
          <w:color w:val="000000"/>
          <w:sz w:val="28"/>
          <w:szCs w:val="28"/>
          <w:highlight w:val="none"/>
          <w:shd w:val="clear" w:color="auto" w:fill="FFFFFF"/>
        </w:rPr>
        <w:t xml:space="preserve">, which shall </w:t>
      </w:r>
      <w:r>
        <w:rPr>
          <w:rFonts w:hint="eastAsia" w:ascii="Times New Roman" w:hAnsi="Times New Roman" w:eastAsia="宋体"/>
          <w:color w:val="000000"/>
          <w:sz w:val="28"/>
          <w:szCs w:val="28"/>
          <w:highlight w:val="none"/>
          <w:shd w:val="clear" w:color="auto" w:fill="FFFFFF"/>
        </w:rPr>
        <w:t>be jointly covered by China's medical insurance system, government expenditure on public medical services</w:t>
      </w:r>
      <w:r>
        <w:rPr>
          <w:rFonts w:hint="eastAsia" w:ascii="Times New Roman" w:hAnsi="Times New Roman" w:eastAsia="宋体"/>
          <w:color w:val="000000"/>
          <w:sz w:val="28"/>
          <w:szCs w:val="28"/>
          <w:highlight w:val="none"/>
          <w:shd w:val="clear" w:color="auto" w:fill="FFFFFF"/>
          <w:lang w:val="en-US" w:eastAsia="zh-CN"/>
        </w:rPr>
        <w:t>,</w:t>
      </w:r>
      <w:r>
        <w:rPr>
          <w:rFonts w:ascii="Times New Roman" w:hAnsi="Times New Roman" w:eastAsia="宋体"/>
          <w:color w:val="000000"/>
          <w:sz w:val="28"/>
          <w:szCs w:val="28"/>
          <w:highlight w:val="none"/>
          <w:shd w:val="clear" w:color="auto" w:fill="FFFFFF"/>
        </w:rPr>
        <w:t xml:space="preserve"> and the contracting party.</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shd w:val="clear" w:color="auto" w:fill="FFFFFF"/>
        </w:rPr>
      </w:pPr>
      <w:r>
        <w:rPr>
          <w:rFonts w:hint="eastAsia" w:ascii="Times New Roman" w:hAnsi="Times New Roman" w:eastAsia="宋体"/>
          <w:color w:val="000000"/>
          <w:sz w:val="28"/>
          <w:szCs w:val="28"/>
          <w:highlight w:val="none"/>
          <w:shd w:val="clear" w:color="auto" w:fill="FFFFFF"/>
        </w:rPr>
        <w:t>签约对象分担部分，居民或家庭在签订协议时支付（功能社区在签订协议30日内支付）。其中，</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rPr>
      </w:pPr>
      <w:r>
        <w:rPr>
          <w:rFonts w:ascii="Times New Roman" w:hAnsi="Times New Roman" w:eastAsia="宋体"/>
          <w:color w:val="000000"/>
          <w:sz w:val="28"/>
          <w:szCs w:val="28"/>
          <w:highlight w:val="none"/>
          <w:shd w:val="clear" w:color="auto" w:fill="FFFFFF"/>
        </w:rPr>
        <w:t xml:space="preserve">The amount payable by the contracting party shall be paid at the time the resident or family signs the Agreement (or within 30 days after signing the Agreement if the contracting party is a functional community). </w:t>
      </w:r>
    </w:p>
    <w:p>
      <w:pPr>
        <w:pStyle w:val="12"/>
        <w:widowControl/>
        <w:shd w:val="clear" w:color="auto" w:fill="FFFFFF"/>
        <w:adjustRightInd w:val="0"/>
        <w:spacing w:beforeAutospacing="0" w:afterAutospacing="0"/>
        <w:jc w:val="both"/>
        <w:textAlignment w:val="baseline"/>
        <w:rPr>
          <w:rFonts w:ascii="Times New Roman" w:hAnsi="Times New Roman" w:eastAsia="宋体"/>
          <w:b/>
          <w:bCs/>
          <w:color w:val="000000"/>
          <w:sz w:val="28"/>
          <w:szCs w:val="28"/>
          <w:highlight w:val="none"/>
          <w:shd w:val="clear" w:color="auto" w:fill="FFFFFF"/>
        </w:rPr>
      </w:pPr>
      <w:r>
        <w:rPr>
          <w:rFonts w:hint="eastAsia" w:ascii="Times New Roman" w:hAnsi="Times New Roman" w:eastAsia="宋体"/>
          <w:color w:val="000000"/>
          <w:sz w:val="28"/>
          <w:szCs w:val="28"/>
          <w:highlight w:val="none"/>
          <w:shd w:val="clear" w:color="auto" w:fill="FFFFFF"/>
        </w:rPr>
        <w:t>（一）基本服务包</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rPr>
      </w:pPr>
      <w:r>
        <w:rPr>
          <w:rFonts w:ascii="Times New Roman" w:hAnsi="Times New Roman" w:eastAsia="宋体"/>
          <w:color w:val="000000"/>
          <w:sz w:val="28"/>
          <w:szCs w:val="28"/>
          <w:highlight w:val="none"/>
          <w:shd w:val="clear" w:color="auto" w:fill="FFFFFF"/>
        </w:rPr>
        <w:t>i. Basic service package</w:t>
      </w:r>
    </w:p>
    <w:p>
      <w:pPr>
        <w:pStyle w:val="12"/>
        <w:widowControl/>
        <w:shd w:val="clear" w:color="auto" w:fill="FFFFFF"/>
        <w:adjustRightInd w:val="0"/>
        <w:spacing w:beforeAutospacing="0" w:afterAutospacing="0"/>
        <w:jc w:val="both"/>
        <w:textAlignment w:val="baseline"/>
        <w:rPr>
          <w:rStyle w:val="13"/>
          <w:rFonts w:ascii="Times New Roman" w:hAnsi="Times New Roman" w:eastAsia="宋体"/>
          <w:color w:val="000000"/>
          <w:sz w:val="28"/>
          <w:szCs w:val="28"/>
          <w:highlight w:val="none"/>
          <w:shd w:val="clear" w:color="auto" w:fill="FFFFFF"/>
        </w:rPr>
      </w:pPr>
      <w:r>
        <w:rPr>
          <w:rStyle w:val="13"/>
          <w:rFonts w:hint="eastAsia" w:ascii="Times New Roman" w:hAnsi="Times New Roman" w:eastAsia="宋体"/>
          <w:color w:val="000000"/>
          <w:sz w:val="28"/>
          <w:szCs w:val="28"/>
          <w:highlight w:val="none"/>
          <w:shd w:val="clear" w:color="auto" w:fill="FFFFFF"/>
        </w:rPr>
        <w:t>居民（是/否</w:t>
      </w:r>
      <w:r>
        <w:rPr>
          <w:rFonts w:hint="eastAsia" w:ascii="Times New Roman" w:hAnsi="Times New Roman" w:eastAsia="宋体"/>
          <w:color w:val="000000"/>
          <w:sz w:val="28"/>
          <w:szCs w:val="28"/>
          <w:highlight w:val="none"/>
          <w:shd w:val="clear" w:color="auto" w:fill="FFFFFF"/>
        </w:rPr>
        <w:t>免交</w:t>
      </w:r>
      <w:r>
        <w:rPr>
          <w:rStyle w:val="13"/>
          <w:rFonts w:hint="eastAsia" w:ascii="Times New Roman" w:hAnsi="Times New Roman" w:eastAsia="宋体"/>
          <w:color w:val="000000"/>
          <w:sz w:val="28"/>
          <w:szCs w:val="28"/>
          <w:highlight w:val="none"/>
          <w:shd w:val="clear" w:color="auto" w:fill="FFFFFF"/>
        </w:rPr>
        <w:t>）</w:t>
      </w:r>
      <w:r>
        <w:rPr>
          <w:rFonts w:hint="eastAsia" w:ascii="Times New Roman" w:hAnsi="Times New Roman" w:eastAsia="宋体"/>
          <w:color w:val="000000"/>
          <w:sz w:val="28"/>
          <w:szCs w:val="28"/>
          <w:highlight w:val="none"/>
          <w:shd w:val="clear" w:color="auto" w:fill="FFFFFF"/>
        </w:rPr>
        <w:t>按照</w:t>
      </w:r>
      <w:r>
        <w:rPr>
          <w:rFonts w:hint="eastAsia" w:ascii="Times New Roman" w:hAnsi="Times New Roman" w:eastAsia="宋体"/>
          <w:color w:val="000000"/>
          <w:sz w:val="28"/>
          <w:szCs w:val="28"/>
          <w:highlight w:val="none"/>
          <w:u w:val="single"/>
          <w:shd w:val="clear" w:color="auto" w:fill="FFFFFF"/>
        </w:rPr>
        <w:t>    </w:t>
      </w:r>
      <w:r>
        <w:rPr>
          <w:rFonts w:hint="eastAsia" w:ascii="Times New Roman" w:hAnsi="Times New Roman" w:eastAsia="宋体"/>
          <w:color w:val="000000"/>
          <w:sz w:val="28"/>
          <w:szCs w:val="28"/>
          <w:highlight w:val="none"/>
          <w:shd w:val="clear" w:color="auto" w:fill="FFFFFF"/>
        </w:rPr>
        <w:t>元/年/人*</w:t>
      </w:r>
      <w:r>
        <w:rPr>
          <w:rFonts w:hint="eastAsia" w:ascii="Times New Roman" w:hAnsi="Times New Roman" w:eastAsia="宋体"/>
          <w:color w:val="000000"/>
          <w:sz w:val="28"/>
          <w:szCs w:val="28"/>
          <w:highlight w:val="none"/>
          <w:u w:val="single"/>
          <w:shd w:val="clear" w:color="auto" w:fill="FFFFFF"/>
        </w:rPr>
        <w:t>    </w:t>
      </w:r>
      <w:r>
        <w:rPr>
          <w:rFonts w:hint="eastAsia" w:ascii="Times New Roman" w:hAnsi="Times New Roman" w:eastAsia="宋体"/>
          <w:color w:val="000000"/>
          <w:sz w:val="28"/>
          <w:szCs w:val="28"/>
          <w:highlight w:val="none"/>
          <w:shd w:val="clear" w:color="auto" w:fill="FFFFFF"/>
        </w:rPr>
        <w:t>年的标准支付，共计</w:t>
      </w:r>
      <w:r>
        <w:rPr>
          <w:rFonts w:hint="eastAsia" w:ascii="Times New Roman" w:hAnsi="Times New Roman" w:eastAsia="宋体"/>
          <w:color w:val="000000"/>
          <w:sz w:val="28"/>
          <w:szCs w:val="28"/>
          <w:highlight w:val="none"/>
          <w:u w:val="single"/>
          <w:shd w:val="clear" w:color="auto" w:fill="FFFFFF"/>
        </w:rPr>
        <w:t>    </w:t>
      </w:r>
      <w:r>
        <w:rPr>
          <w:rFonts w:hint="eastAsia" w:ascii="Times New Roman" w:hAnsi="Times New Roman" w:eastAsia="宋体"/>
          <w:color w:val="000000"/>
          <w:sz w:val="28"/>
          <w:szCs w:val="28"/>
          <w:highlight w:val="none"/>
          <w:shd w:val="clear" w:color="auto" w:fill="FFFFFF"/>
        </w:rPr>
        <w:t>元；</w:t>
      </w:r>
    </w:p>
    <w:p>
      <w:pPr>
        <w:pStyle w:val="12"/>
        <w:widowControl/>
        <w:shd w:val="clear" w:color="auto" w:fill="FFFFFF"/>
        <w:adjustRightInd w:val="0"/>
        <w:spacing w:beforeAutospacing="0" w:afterAutospacing="0"/>
        <w:jc w:val="both"/>
        <w:textAlignment w:val="baseline"/>
        <w:rPr>
          <w:rFonts w:ascii="Times New Roman" w:hAnsi="Times New Roman" w:eastAsia="宋体"/>
          <w:b/>
          <w:bCs/>
          <w:color w:val="000000"/>
          <w:sz w:val="28"/>
          <w:szCs w:val="28"/>
          <w:highlight w:val="none"/>
        </w:rPr>
      </w:pPr>
      <w:r>
        <w:rPr>
          <w:rStyle w:val="13"/>
          <w:rFonts w:ascii="Times New Roman" w:hAnsi="Times New Roman" w:eastAsia="宋体"/>
          <w:color w:val="000000"/>
          <w:sz w:val="28"/>
          <w:szCs w:val="28"/>
          <w:highlight w:val="none"/>
          <w:shd w:val="clear" w:color="auto" w:fill="FFFFFF"/>
        </w:rPr>
        <w:t>Resident (exempted / not exempted):</w:t>
      </w:r>
      <w:r>
        <w:rPr>
          <w:rStyle w:val="13"/>
          <w:rFonts w:ascii="Times New Roman" w:hAnsi="Times New Roman" w:eastAsia="宋体"/>
          <w:b w:val="0"/>
          <w:bCs/>
          <w:color w:val="000000"/>
          <w:sz w:val="28"/>
          <w:szCs w:val="28"/>
          <w:highlight w:val="none"/>
          <w:shd w:val="clear" w:color="auto" w:fill="FFFFFF"/>
        </w:rPr>
        <w:t xml:space="preserve"> The charges shall be paid at the rate of RMB _____/year/person for * years, totaling RMB__________;</w:t>
      </w:r>
    </w:p>
    <w:p>
      <w:pPr>
        <w:pStyle w:val="12"/>
        <w:widowControl/>
        <w:shd w:val="clear" w:color="auto" w:fill="FFFFFF"/>
        <w:adjustRightInd w:val="0"/>
        <w:spacing w:beforeAutospacing="0" w:afterAutospacing="0"/>
        <w:jc w:val="both"/>
        <w:textAlignment w:val="baseline"/>
        <w:rPr>
          <w:rStyle w:val="13"/>
          <w:rFonts w:ascii="Times New Roman" w:hAnsi="Times New Roman" w:eastAsia="宋体"/>
          <w:color w:val="000000"/>
          <w:sz w:val="28"/>
          <w:szCs w:val="28"/>
          <w:highlight w:val="none"/>
          <w:shd w:val="clear" w:color="auto" w:fill="FFFFFF"/>
        </w:rPr>
      </w:pPr>
      <w:r>
        <w:rPr>
          <w:rStyle w:val="13"/>
          <w:rFonts w:hint="eastAsia" w:ascii="Times New Roman" w:hAnsi="Times New Roman" w:eastAsia="宋体"/>
          <w:color w:val="000000"/>
          <w:sz w:val="28"/>
          <w:szCs w:val="28"/>
          <w:highlight w:val="none"/>
          <w:shd w:val="clear" w:color="auto" w:fill="FFFFFF"/>
        </w:rPr>
        <w:t>家庭（</w:t>
      </w:r>
      <w:r>
        <w:rPr>
          <w:rFonts w:hint="eastAsia" w:ascii="Times New Roman" w:hAnsi="Times New Roman" w:eastAsia="宋体"/>
          <w:color w:val="000000"/>
          <w:sz w:val="28"/>
          <w:szCs w:val="28"/>
          <w:highlight w:val="none"/>
          <w:shd w:val="clear" w:color="auto" w:fill="FFFFFF"/>
        </w:rPr>
        <w:t>人口数≥2人，方可以家庭名义签约</w:t>
      </w:r>
      <w:r>
        <w:rPr>
          <w:rStyle w:val="13"/>
          <w:rFonts w:hint="eastAsia" w:ascii="Times New Roman" w:hAnsi="Times New Roman" w:eastAsia="宋体"/>
          <w:color w:val="000000"/>
          <w:sz w:val="28"/>
          <w:szCs w:val="28"/>
          <w:highlight w:val="none"/>
          <w:shd w:val="clear" w:color="auto" w:fill="FFFFFF"/>
        </w:rPr>
        <w:t>）</w:t>
      </w:r>
      <w:r>
        <w:rPr>
          <w:rFonts w:hint="eastAsia" w:ascii="Times New Roman" w:hAnsi="Times New Roman" w:eastAsia="宋体"/>
          <w:color w:val="000000"/>
          <w:sz w:val="28"/>
          <w:szCs w:val="28"/>
          <w:highlight w:val="none"/>
          <w:shd w:val="clear" w:color="auto" w:fill="FFFFFF"/>
        </w:rPr>
        <w:t>，共  </w:t>
      </w:r>
      <w:r>
        <w:rPr>
          <w:rFonts w:hint="eastAsia" w:ascii="Times New Roman" w:hAnsi="Times New Roman" w:eastAsia="宋体"/>
          <w:color w:val="000000"/>
          <w:sz w:val="28"/>
          <w:szCs w:val="28"/>
          <w:highlight w:val="none"/>
          <w:u w:val="single"/>
          <w:shd w:val="clear" w:color="auto" w:fill="FFFFFF"/>
        </w:rPr>
        <w:t>   </w:t>
      </w:r>
      <w:r>
        <w:rPr>
          <w:rFonts w:hint="eastAsia" w:ascii="Times New Roman" w:hAnsi="Times New Roman" w:eastAsia="宋体"/>
          <w:color w:val="000000"/>
          <w:sz w:val="28"/>
          <w:szCs w:val="28"/>
          <w:highlight w:val="none"/>
          <w:shd w:val="clear" w:color="auto" w:fill="FFFFFF"/>
        </w:rPr>
        <w:t>人，应交</w:t>
      </w:r>
      <w:r>
        <w:rPr>
          <w:rFonts w:hint="eastAsia" w:ascii="Times New Roman" w:hAnsi="Times New Roman" w:eastAsia="宋体"/>
          <w:color w:val="000000"/>
          <w:sz w:val="28"/>
          <w:szCs w:val="28"/>
          <w:highlight w:val="none"/>
          <w:u w:val="single"/>
          <w:shd w:val="clear" w:color="auto" w:fill="FFFFFF"/>
        </w:rPr>
        <w:t>     </w:t>
      </w:r>
      <w:r>
        <w:rPr>
          <w:rFonts w:hint="eastAsia" w:ascii="Times New Roman" w:hAnsi="Times New Roman" w:eastAsia="宋体"/>
          <w:color w:val="000000"/>
          <w:sz w:val="28"/>
          <w:szCs w:val="28"/>
          <w:highlight w:val="none"/>
          <w:shd w:val="clear" w:color="auto" w:fill="FFFFFF"/>
        </w:rPr>
        <w:t>人，免交</w:t>
      </w:r>
      <w:r>
        <w:rPr>
          <w:rFonts w:hint="eastAsia" w:ascii="Times New Roman" w:hAnsi="Times New Roman" w:eastAsia="宋体"/>
          <w:color w:val="000000"/>
          <w:sz w:val="28"/>
          <w:szCs w:val="28"/>
          <w:highlight w:val="none"/>
          <w:u w:val="single"/>
          <w:shd w:val="clear" w:color="auto" w:fill="FFFFFF"/>
        </w:rPr>
        <w:t>    </w:t>
      </w:r>
      <w:r>
        <w:rPr>
          <w:rFonts w:hint="eastAsia" w:ascii="Times New Roman" w:hAnsi="Times New Roman" w:eastAsia="宋体"/>
          <w:color w:val="000000"/>
          <w:sz w:val="28"/>
          <w:szCs w:val="28"/>
          <w:highlight w:val="none"/>
          <w:shd w:val="clear" w:color="auto" w:fill="FFFFFF"/>
        </w:rPr>
        <w:t> 人，按照</w:t>
      </w:r>
      <w:r>
        <w:rPr>
          <w:rFonts w:hint="eastAsia" w:ascii="Times New Roman" w:hAnsi="Times New Roman" w:eastAsia="宋体"/>
          <w:color w:val="000000"/>
          <w:sz w:val="28"/>
          <w:szCs w:val="28"/>
          <w:highlight w:val="none"/>
          <w:u w:val="single"/>
          <w:shd w:val="clear" w:color="auto" w:fill="FFFFFF"/>
        </w:rPr>
        <w:t>      </w:t>
      </w:r>
      <w:r>
        <w:rPr>
          <w:rFonts w:hint="eastAsia" w:ascii="Times New Roman" w:hAnsi="Times New Roman" w:eastAsia="宋体"/>
          <w:color w:val="000000"/>
          <w:sz w:val="28"/>
          <w:szCs w:val="28"/>
          <w:highlight w:val="none"/>
          <w:shd w:val="clear" w:color="auto" w:fill="FFFFFF"/>
        </w:rPr>
        <w:t>元/年/人*</w:t>
      </w:r>
      <w:r>
        <w:rPr>
          <w:rFonts w:hint="eastAsia" w:ascii="Times New Roman" w:hAnsi="Times New Roman" w:eastAsia="宋体"/>
          <w:color w:val="000000"/>
          <w:sz w:val="28"/>
          <w:szCs w:val="28"/>
          <w:highlight w:val="none"/>
          <w:u w:val="single"/>
          <w:shd w:val="clear" w:color="auto" w:fill="FFFFFF"/>
        </w:rPr>
        <w:t>      </w:t>
      </w:r>
      <w:r>
        <w:rPr>
          <w:rFonts w:hint="eastAsia" w:ascii="Times New Roman" w:hAnsi="Times New Roman" w:eastAsia="宋体"/>
          <w:color w:val="000000"/>
          <w:sz w:val="28"/>
          <w:szCs w:val="28"/>
          <w:highlight w:val="none"/>
          <w:shd w:val="clear" w:color="auto" w:fill="FFFFFF"/>
        </w:rPr>
        <w:t>年*</w:t>
      </w:r>
      <w:r>
        <w:rPr>
          <w:rFonts w:hint="eastAsia" w:ascii="Times New Roman" w:hAnsi="Times New Roman" w:eastAsia="宋体"/>
          <w:color w:val="000000"/>
          <w:sz w:val="28"/>
          <w:szCs w:val="28"/>
          <w:highlight w:val="none"/>
          <w:u w:val="single"/>
          <w:shd w:val="clear" w:color="auto" w:fill="FFFFFF"/>
        </w:rPr>
        <w:t>     </w:t>
      </w:r>
      <w:r>
        <w:rPr>
          <w:rFonts w:hint="eastAsia" w:ascii="Times New Roman" w:hAnsi="Times New Roman" w:eastAsia="宋体"/>
          <w:color w:val="000000"/>
          <w:sz w:val="28"/>
          <w:szCs w:val="28"/>
          <w:highlight w:val="none"/>
          <w:shd w:val="clear" w:color="auto" w:fill="FFFFFF"/>
        </w:rPr>
        <w:t>人的标准支付，共计</w:t>
      </w:r>
      <w:r>
        <w:rPr>
          <w:rFonts w:hint="eastAsia" w:ascii="Times New Roman" w:hAnsi="Times New Roman" w:eastAsia="宋体"/>
          <w:color w:val="000000"/>
          <w:sz w:val="28"/>
          <w:szCs w:val="28"/>
          <w:highlight w:val="none"/>
          <w:u w:val="single"/>
          <w:shd w:val="clear" w:color="auto" w:fill="FFFFFF"/>
        </w:rPr>
        <w:t>      </w:t>
      </w:r>
      <w:r>
        <w:rPr>
          <w:rFonts w:hint="eastAsia" w:ascii="Times New Roman" w:hAnsi="Times New Roman" w:eastAsia="宋体"/>
          <w:color w:val="000000"/>
          <w:sz w:val="28"/>
          <w:szCs w:val="28"/>
          <w:highlight w:val="none"/>
          <w:shd w:val="clear" w:color="auto" w:fill="FFFFFF"/>
        </w:rPr>
        <w:t>元；</w:t>
      </w:r>
    </w:p>
    <w:p>
      <w:pPr>
        <w:pStyle w:val="12"/>
        <w:widowControl/>
        <w:shd w:val="clear" w:color="auto" w:fill="FFFFFF"/>
        <w:adjustRightInd w:val="0"/>
        <w:spacing w:beforeAutospacing="0" w:afterAutospacing="0"/>
        <w:jc w:val="both"/>
        <w:textAlignment w:val="baseline"/>
        <w:rPr>
          <w:rFonts w:ascii="Times New Roman" w:hAnsi="Times New Roman" w:eastAsia="宋体"/>
          <w:b/>
          <w:bCs/>
          <w:color w:val="000000"/>
          <w:sz w:val="28"/>
          <w:szCs w:val="28"/>
          <w:highlight w:val="none"/>
        </w:rPr>
      </w:pPr>
      <w:r>
        <w:rPr>
          <w:rStyle w:val="13"/>
          <w:rFonts w:ascii="Times New Roman" w:hAnsi="Times New Roman" w:eastAsia="宋体"/>
          <w:color w:val="000000"/>
          <w:sz w:val="28"/>
          <w:szCs w:val="28"/>
          <w:highlight w:val="none"/>
          <w:shd w:val="clear" w:color="auto" w:fill="FFFFFF"/>
        </w:rPr>
        <w:t xml:space="preserve">Family </w:t>
      </w:r>
      <w:r>
        <w:rPr>
          <w:rStyle w:val="13"/>
          <w:rFonts w:ascii="Times New Roman" w:hAnsi="Times New Roman" w:eastAsia="宋体"/>
          <w:b w:val="0"/>
          <w:bCs/>
          <w:color w:val="000000"/>
          <w:sz w:val="28"/>
          <w:szCs w:val="28"/>
          <w:highlight w:val="none"/>
          <w:shd w:val="clear" w:color="auto" w:fill="FFFFFF"/>
        </w:rPr>
        <w:t>(A contracting family shall have two or more members.): The family has _____ members, with _____ persons being required to pay the charges and _____ persons being exempted. The charges shall be paid at the rate of RMB _____/year/person for * _____ years and * _____ persons, totaling RMB__________;</w:t>
      </w:r>
    </w:p>
    <w:p>
      <w:pPr>
        <w:pStyle w:val="12"/>
        <w:widowControl/>
        <w:shd w:val="clear" w:color="auto" w:fill="FFFFFF"/>
        <w:adjustRightInd w:val="0"/>
        <w:spacing w:beforeAutospacing="0" w:afterAutospacing="0"/>
        <w:jc w:val="both"/>
        <w:textAlignment w:val="baseline"/>
        <w:rPr>
          <w:rStyle w:val="13"/>
          <w:rFonts w:ascii="Times New Roman" w:hAnsi="Times New Roman" w:eastAsia="宋体"/>
          <w:color w:val="000000"/>
          <w:sz w:val="28"/>
          <w:szCs w:val="28"/>
          <w:highlight w:val="none"/>
          <w:shd w:val="clear" w:color="auto" w:fill="FFFFFF"/>
        </w:rPr>
      </w:pPr>
      <w:r>
        <w:rPr>
          <w:rStyle w:val="13"/>
          <w:rFonts w:hint="eastAsia" w:ascii="Times New Roman" w:hAnsi="Times New Roman" w:eastAsia="宋体"/>
          <w:color w:val="000000"/>
          <w:sz w:val="28"/>
          <w:szCs w:val="28"/>
          <w:highlight w:val="none"/>
          <w:shd w:val="clear" w:color="auto" w:fill="FFFFFF"/>
        </w:rPr>
        <w:t>功能社区（</w:t>
      </w:r>
      <w:r>
        <w:rPr>
          <w:rFonts w:hint="eastAsia" w:ascii="Times New Roman" w:hAnsi="Times New Roman" w:eastAsia="宋体"/>
          <w:color w:val="000000"/>
          <w:sz w:val="28"/>
          <w:szCs w:val="28"/>
          <w:highlight w:val="none"/>
          <w:shd w:val="clear" w:color="auto" w:fill="FFFFFF"/>
        </w:rPr>
        <w:t>签约人口数≥30人、以单位名义提供需服务人口花名册、以单位负责人名义签约的，方可以功能社区名义签约）按照</w:t>
      </w:r>
      <w:r>
        <w:rPr>
          <w:rFonts w:hint="eastAsia" w:ascii="Times New Roman" w:hAnsi="Times New Roman" w:eastAsia="宋体"/>
          <w:color w:val="000000"/>
          <w:sz w:val="28"/>
          <w:szCs w:val="28"/>
          <w:highlight w:val="none"/>
          <w:u w:val="single"/>
          <w:shd w:val="clear" w:color="auto" w:fill="FFFFFF"/>
        </w:rPr>
        <w:t>  </w:t>
      </w:r>
      <w:r>
        <w:rPr>
          <w:rFonts w:hint="eastAsia" w:ascii="Times New Roman" w:hAnsi="Times New Roman" w:eastAsia="宋体"/>
          <w:color w:val="000000"/>
          <w:sz w:val="28"/>
          <w:szCs w:val="28"/>
          <w:highlight w:val="none"/>
          <w:shd w:val="clear" w:color="auto" w:fill="FFFFFF"/>
        </w:rPr>
        <w:t>元/年/人*</w:t>
      </w:r>
      <w:r>
        <w:rPr>
          <w:rFonts w:hint="eastAsia" w:ascii="Times New Roman" w:hAnsi="Times New Roman" w:eastAsia="宋体"/>
          <w:color w:val="000000"/>
          <w:sz w:val="28"/>
          <w:szCs w:val="28"/>
          <w:highlight w:val="none"/>
          <w:u w:val="single"/>
          <w:shd w:val="clear" w:color="auto" w:fill="FFFFFF"/>
        </w:rPr>
        <w:t>       </w:t>
      </w:r>
      <w:r>
        <w:rPr>
          <w:rFonts w:hint="eastAsia" w:ascii="Times New Roman" w:hAnsi="Times New Roman" w:eastAsia="宋体"/>
          <w:color w:val="000000"/>
          <w:sz w:val="28"/>
          <w:szCs w:val="28"/>
          <w:highlight w:val="none"/>
          <w:shd w:val="clear" w:color="auto" w:fill="FFFFFF"/>
        </w:rPr>
        <w:t>年*</w:t>
      </w:r>
      <w:r>
        <w:rPr>
          <w:rFonts w:hint="eastAsia" w:ascii="Times New Roman" w:hAnsi="Times New Roman" w:eastAsia="宋体"/>
          <w:color w:val="000000"/>
          <w:sz w:val="28"/>
          <w:szCs w:val="28"/>
          <w:highlight w:val="none"/>
          <w:u w:val="single"/>
          <w:shd w:val="clear" w:color="auto" w:fill="FFFFFF"/>
        </w:rPr>
        <w:t>     </w:t>
      </w:r>
      <w:r>
        <w:rPr>
          <w:rFonts w:hint="eastAsia" w:ascii="Times New Roman" w:hAnsi="Times New Roman" w:eastAsia="宋体"/>
          <w:color w:val="000000"/>
          <w:sz w:val="28"/>
          <w:szCs w:val="28"/>
          <w:highlight w:val="none"/>
          <w:shd w:val="clear" w:color="auto" w:fill="FFFFFF"/>
        </w:rPr>
        <w:t>人的标准支付，共计</w:t>
      </w:r>
      <w:r>
        <w:rPr>
          <w:rFonts w:hint="eastAsia" w:ascii="Times New Roman" w:hAnsi="Times New Roman" w:eastAsia="宋体"/>
          <w:color w:val="000000"/>
          <w:sz w:val="28"/>
          <w:szCs w:val="28"/>
          <w:highlight w:val="none"/>
          <w:u w:val="single"/>
          <w:shd w:val="clear" w:color="auto" w:fill="FFFFFF"/>
        </w:rPr>
        <w:t>  </w:t>
      </w:r>
      <w:r>
        <w:rPr>
          <w:rFonts w:hint="eastAsia" w:ascii="Times New Roman" w:hAnsi="Times New Roman" w:eastAsia="宋体"/>
          <w:color w:val="000000"/>
          <w:sz w:val="28"/>
          <w:szCs w:val="28"/>
          <w:highlight w:val="none"/>
          <w:shd w:val="clear" w:color="auto" w:fill="FFFFFF"/>
        </w:rPr>
        <w:t>元。</w:t>
      </w:r>
    </w:p>
    <w:p>
      <w:pPr>
        <w:pStyle w:val="12"/>
        <w:widowControl/>
        <w:shd w:val="clear" w:color="auto" w:fill="FFFFFF"/>
        <w:adjustRightInd w:val="0"/>
        <w:spacing w:beforeAutospacing="0" w:afterAutospacing="0"/>
        <w:jc w:val="both"/>
        <w:textAlignment w:val="baseline"/>
        <w:rPr>
          <w:rFonts w:ascii="Times New Roman" w:hAnsi="Times New Roman" w:eastAsia="宋体"/>
          <w:b/>
          <w:bCs/>
          <w:color w:val="000000"/>
          <w:sz w:val="28"/>
          <w:szCs w:val="28"/>
          <w:highlight w:val="none"/>
        </w:rPr>
      </w:pPr>
      <w:r>
        <w:rPr>
          <w:rStyle w:val="13"/>
          <w:rFonts w:ascii="Times New Roman" w:hAnsi="Times New Roman" w:eastAsia="宋体"/>
          <w:color w:val="000000"/>
          <w:sz w:val="28"/>
          <w:szCs w:val="28"/>
          <w:highlight w:val="none"/>
          <w:shd w:val="clear" w:color="auto" w:fill="FFFFFF"/>
        </w:rPr>
        <w:t xml:space="preserve">Functional community </w:t>
      </w:r>
      <w:r>
        <w:rPr>
          <w:rStyle w:val="13"/>
          <w:rFonts w:ascii="Times New Roman" w:hAnsi="Times New Roman" w:eastAsia="宋体"/>
          <w:b w:val="0"/>
          <w:bCs/>
          <w:color w:val="000000"/>
          <w:sz w:val="28"/>
          <w:szCs w:val="28"/>
          <w:highlight w:val="none"/>
          <w:shd w:val="clear" w:color="auto" w:fill="FFFFFF"/>
        </w:rPr>
        <w:t>(A contracting functional community shall have 30 or more contracting persons, provide a list of persons to be served in the name of an institution, and sign the Agreement in the name of the person in charge of the institution): The charges shall be paid at the rate of RMB _____/year/person for * _____ years and * _____ persons, totaling RMB__________;</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shd w:val="clear" w:color="auto" w:fill="FFFFFF"/>
        </w:rPr>
      </w:pPr>
      <w:r>
        <w:rPr>
          <w:rFonts w:hint="eastAsia" w:ascii="Times New Roman" w:hAnsi="Times New Roman" w:eastAsia="宋体"/>
          <w:color w:val="000000"/>
          <w:sz w:val="28"/>
          <w:szCs w:val="28"/>
          <w:highlight w:val="none"/>
          <w:shd w:val="clear" w:color="auto" w:fill="FFFFFF"/>
        </w:rPr>
        <w:t>（二）个性化服务包</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rPr>
      </w:pPr>
      <w:r>
        <w:rPr>
          <w:rFonts w:ascii="Times New Roman" w:hAnsi="Times New Roman" w:eastAsia="宋体"/>
          <w:color w:val="000000"/>
          <w:sz w:val="28"/>
          <w:szCs w:val="28"/>
          <w:highlight w:val="none"/>
          <w:shd w:val="clear" w:color="auto" w:fill="FFFFFF"/>
        </w:rPr>
        <w:t>ii. Tailored service package</w:t>
      </w:r>
    </w:p>
    <w:p>
      <w:pPr>
        <w:pStyle w:val="12"/>
        <w:widowControl/>
        <w:shd w:val="clear" w:color="auto" w:fill="FFFFFF"/>
        <w:adjustRightInd w:val="0"/>
        <w:spacing w:beforeAutospacing="0" w:afterAutospacing="0"/>
        <w:jc w:val="both"/>
        <w:textAlignment w:val="baseline"/>
        <w:rPr>
          <w:rStyle w:val="13"/>
          <w:rFonts w:ascii="Times New Roman" w:hAnsi="Times New Roman" w:eastAsia="宋体"/>
          <w:color w:val="000000"/>
          <w:sz w:val="28"/>
          <w:szCs w:val="28"/>
          <w:highlight w:val="none"/>
          <w:shd w:val="clear" w:color="auto" w:fill="FFFFFF"/>
        </w:rPr>
      </w:pPr>
      <w:r>
        <w:rPr>
          <w:rStyle w:val="13"/>
          <w:rFonts w:hint="eastAsia" w:ascii="Times New Roman" w:hAnsi="Times New Roman" w:eastAsia="宋体"/>
          <w:color w:val="000000"/>
          <w:sz w:val="28"/>
          <w:szCs w:val="28"/>
          <w:highlight w:val="none"/>
          <w:shd w:val="clear" w:color="auto" w:fill="FFFFFF"/>
        </w:rPr>
        <w:t>居民</w:t>
      </w:r>
      <w:r>
        <w:rPr>
          <w:rFonts w:hint="eastAsia" w:ascii="Times New Roman" w:hAnsi="Times New Roman" w:eastAsia="宋体"/>
          <w:color w:val="000000"/>
          <w:sz w:val="28"/>
          <w:szCs w:val="28"/>
          <w:highlight w:val="none"/>
          <w:shd w:val="clear" w:color="auto" w:fill="FFFFFF"/>
        </w:rPr>
        <w:t>按照</w:t>
      </w:r>
      <w:r>
        <w:rPr>
          <w:rFonts w:hint="eastAsia" w:ascii="Times New Roman" w:hAnsi="Times New Roman" w:eastAsia="宋体"/>
          <w:color w:val="000000"/>
          <w:sz w:val="28"/>
          <w:szCs w:val="28"/>
          <w:highlight w:val="none"/>
          <w:u w:val="single"/>
          <w:shd w:val="clear" w:color="auto" w:fill="FFFFFF"/>
        </w:rPr>
        <w:t>    </w:t>
      </w:r>
      <w:r>
        <w:rPr>
          <w:rFonts w:hint="eastAsia" w:ascii="Times New Roman" w:hAnsi="Times New Roman" w:eastAsia="宋体"/>
          <w:color w:val="000000"/>
          <w:sz w:val="28"/>
          <w:szCs w:val="28"/>
          <w:highlight w:val="none"/>
          <w:shd w:val="clear" w:color="auto" w:fill="FFFFFF"/>
        </w:rPr>
        <w:t>元/年/人*</w:t>
      </w:r>
      <w:r>
        <w:rPr>
          <w:rFonts w:hint="eastAsia" w:ascii="Times New Roman" w:hAnsi="Times New Roman" w:eastAsia="宋体"/>
          <w:color w:val="000000"/>
          <w:sz w:val="28"/>
          <w:szCs w:val="28"/>
          <w:highlight w:val="none"/>
          <w:u w:val="single"/>
          <w:shd w:val="clear" w:color="auto" w:fill="FFFFFF"/>
        </w:rPr>
        <w:t>    </w:t>
      </w:r>
      <w:r>
        <w:rPr>
          <w:rFonts w:hint="eastAsia" w:ascii="Times New Roman" w:hAnsi="Times New Roman" w:eastAsia="宋体"/>
          <w:color w:val="000000"/>
          <w:sz w:val="28"/>
          <w:szCs w:val="28"/>
          <w:highlight w:val="none"/>
          <w:shd w:val="clear" w:color="auto" w:fill="FFFFFF"/>
        </w:rPr>
        <w:t>年的标准支付，共计</w:t>
      </w:r>
      <w:r>
        <w:rPr>
          <w:rFonts w:hint="eastAsia" w:ascii="Times New Roman" w:hAnsi="Times New Roman" w:eastAsia="宋体"/>
          <w:color w:val="000000"/>
          <w:sz w:val="28"/>
          <w:szCs w:val="28"/>
          <w:highlight w:val="none"/>
          <w:u w:val="single"/>
          <w:shd w:val="clear" w:color="auto" w:fill="FFFFFF"/>
        </w:rPr>
        <w:t>    </w:t>
      </w:r>
      <w:r>
        <w:rPr>
          <w:rFonts w:hint="eastAsia" w:ascii="Times New Roman" w:hAnsi="Times New Roman" w:eastAsia="宋体"/>
          <w:color w:val="000000"/>
          <w:sz w:val="28"/>
          <w:szCs w:val="28"/>
          <w:highlight w:val="none"/>
          <w:shd w:val="clear" w:color="auto" w:fill="FFFFFF"/>
        </w:rPr>
        <w:t>元；</w:t>
      </w:r>
    </w:p>
    <w:p>
      <w:pPr>
        <w:pStyle w:val="12"/>
        <w:widowControl/>
        <w:shd w:val="clear" w:color="auto" w:fill="FFFFFF"/>
        <w:adjustRightInd w:val="0"/>
        <w:spacing w:beforeAutospacing="0" w:afterAutospacing="0"/>
        <w:jc w:val="both"/>
        <w:textAlignment w:val="baseline"/>
        <w:rPr>
          <w:rFonts w:ascii="Times New Roman" w:hAnsi="Times New Roman" w:eastAsia="宋体"/>
          <w:b/>
          <w:bCs/>
          <w:color w:val="000000"/>
          <w:sz w:val="28"/>
          <w:szCs w:val="28"/>
          <w:highlight w:val="none"/>
        </w:rPr>
      </w:pPr>
      <w:r>
        <w:rPr>
          <w:rStyle w:val="13"/>
          <w:rFonts w:ascii="Times New Roman" w:hAnsi="Times New Roman" w:eastAsia="宋体"/>
          <w:color w:val="000000"/>
          <w:sz w:val="28"/>
          <w:szCs w:val="28"/>
          <w:highlight w:val="none"/>
          <w:shd w:val="clear" w:color="auto" w:fill="FFFFFF"/>
        </w:rPr>
        <w:t>Resident:</w:t>
      </w:r>
      <w:r>
        <w:rPr>
          <w:rStyle w:val="13"/>
          <w:rFonts w:ascii="Times New Roman" w:hAnsi="Times New Roman" w:eastAsia="宋体"/>
          <w:b w:val="0"/>
          <w:bCs/>
          <w:color w:val="000000"/>
          <w:sz w:val="28"/>
          <w:szCs w:val="28"/>
          <w:highlight w:val="none"/>
          <w:shd w:val="clear" w:color="auto" w:fill="FFFFFF"/>
        </w:rPr>
        <w:t xml:space="preserve"> The charges shall be paid at the rate of RMB __________/year/person for * _____ years, totaling RMB__________;</w:t>
      </w:r>
    </w:p>
    <w:p>
      <w:pPr>
        <w:pStyle w:val="12"/>
        <w:widowControl/>
        <w:shd w:val="clear" w:color="auto" w:fill="FFFFFF"/>
        <w:adjustRightInd w:val="0"/>
        <w:spacing w:beforeAutospacing="0" w:afterAutospacing="0"/>
        <w:jc w:val="both"/>
        <w:textAlignment w:val="baseline"/>
        <w:rPr>
          <w:rStyle w:val="13"/>
          <w:rFonts w:ascii="Times New Roman" w:hAnsi="Times New Roman" w:eastAsia="宋体"/>
          <w:color w:val="000000"/>
          <w:sz w:val="28"/>
          <w:szCs w:val="28"/>
          <w:highlight w:val="none"/>
          <w:shd w:val="clear" w:color="auto" w:fill="FFFFFF"/>
        </w:rPr>
      </w:pPr>
      <w:r>
        <w:rPr>
          <w:rStyle w:val="13"/>
          <w:rFonts w:hint="eastAsia" w:ascii="Times New Roman" w:hAnsi="Times New Roman" w:eastAsia="宋体"/>
          <w:color w:val="000000"/>
          <w:sz w:val="28"/>
          <w:szCs w:val="28"/>
          <w:highlight w:val="none"/>
          <w:shd w:val="clear" w:color="auto" w:fill="FFFFFF"/>
        </w:rPr>
        <w:t>家庭（</w:t>
      </w:r>
      <w:r>
        <w:rPr>
          <w:rFonts w:hint="eastAsia" w:ascii="Times New Roman" w:hAnsi="Times New Roman" w:eastAsia="宋体"/>
          <w:color w:val="000000"/>
          <w:sz w:val="28"/>
          <w:szCs w:val="28"/>
          <w:highlight w:val="none"/>
          <w:shd w:val="clear" w:color="auto" w:fill="FFFFFF"/>
        </w:rPr>
        <w:t>人口数≥2人，方可以家庭名义签约</w:t>
      </w:r>
      <w:r>
        <w:rPr>
          <w:rStyle w:val="13"/>
          <w:rFonts w:hint="eastAsia" w:ascii="Times New Roman" w:hAnsi="Times New Roman" w:eastAsia="宋体"/>
          <w:color w:val="000000"/>
          <w:sz w:val="28"/>
          <w:szCs w:val="28"/>
          <w:highlight w:val="none"/>
          <w:shd w:val="clear" w:color="auto" w:fill="FFFFFF"/>
        </w:rPr>
        <w:t>）</w:t>
      </w:r>
      <w:r>
        <w:rPr>
          <w:rFonts w:hint="eastAsia" w:ascii="Times New Roman" w:hAnsi="Times New Roman" w:eastAsia="宋体"/>
          <w:color w:val="000000"/>
          <w:sz w:val="28"/>
          <w:szCs w:val="28"/>
          <w:highlight w:val="none"/>
          <w:shd w:val="clear" w:color="auto" w:fill="FFFFFF"/>
        </w:rPr>
        <w:t>按照</w:t>
      </w:r>
      <w:r>
        <w:rPr>
          <w:rFonts w:hint="eastAsia" w:ascii="Times New Roman" w:hAnsi="Times New Roman" w:eastAsia="宋体"/>
          <w:color w:val="000000"/>
          <w:sz w:val="28"/>
          <w:szCs w:val="28"/>
          <w:highlight w:val="none"/>
          <w:u w:val="single"/>
          <w:shd w:val="clear" w:color="auto" w:fill="FFFFFF"/>
        </w:rPr>
        <w:t>      </w:t>
      </w:r>
      <w:r>
        <w:rPr>
          <w:rFonts w:hint="eastAsia" w:ascii="Times New Roman" w:hAnsi="Times New Roman" w:eastAsia="宋体"/>
          <w:color w:val="000000"/>
          <w:sz w:val="28"/>
          <w:szCs w:val="28"/>
          <w:highlight w:val="none"/>
          <w:shd w:val="clear" w:color="auto" w:fill="FFFFFF"/>
        </w:rPr>
        <w:t>元/年/人*</w:t>
      </w:r>
      <w:r>
        <w:rPr>
          <w:rFonts w:hint="eastAsia" w:ascii="Times New Roman" w:hAnsi="Times New Roman" w:eastAsia="宋体"/>
          <w:color w:val="000000"/>
          <w:sz w:val="28"/>
          <w:szCs w:val="28"/>
          <w:highlight w:val="none"/>
          <w:u w:val="single"/>
          <w:shd w:val="clear" w:color="auto" w:fill="FFFFFF"/>
        </w:rPr>
        <w:t>      </w:t>
      </w:r>
      <w:r>
        <w:rPr>
          <w:rFonts w:hint="eastAsia" w:ascii="Times New Roman" w:hAnsi="Times New Roman" w:eastAsia="宋体"/>
          <w:color w:val="000000"/>
          <w:sz w:val="28"/>
          <w:szCs w:val="28"/>
          <w:highlight w:val="none"/>
          <w:shd w:val="clear" w:color="auto" w:fill="FFFFFF"/>
        </w:rPr>
        <w:t>年*</w:t>
      </w:r>
      <w:r>
        <w:rPr>
          <w:rFonts w:hint="eastAsia" w:ascii="Times New Roman" w:hAnsi="Times New Roman" w:eastAsia="宋体"/>
          <w:color w:val="000000"/>
          <w:sz w:val="28"/>
          <w:szCs w:val="28"/>
          <w:highlight w:val="none"/>
          <w:u w:val="single"/>
          <w:shd w:val="clear" w:color="auto" w:fill="FFFFFF"/>
        </w:rPr>
        <w:t>     </w:t>
      </w:r>
      <w:r>
        <w:rPr>
          <w:rFonts w:hint="eastAsia" w:ascii="Times New Roman" w:hAnsi="Times New Roman" w:eastAsia="宋体"/>
          <w:color w:val="000000"/>
          <w:sz w:val="28"/>
          <w:szCs w:val="28"/>
          <w:highlight w:val="none"/>
          <w:shd w:val="clear" w:color="auto" w:fill="FFFFFF"/>
        </w:rPr>
        <w:t>人的标准支付，共计</w:t>
      </w:r>
      <w:r>
        <w:rPr>
          <w:rFonts w:hint="eastAsia" w:ascii="Times New Roman" w:hAnsi="Times New Roman" w:eastAsia="宋体"/>
          <w:color w:val="000000"/>
          <w:sz w:val="28"/>
          <w:szCs w:val="28"/>
          <w:highlight w:val="none"/>
          <w:u w:val="single"/>
          <w:shd w:val="clear" w:color="auto" w:fill="FFFFFF"/>
        </w:rPr>
        <w:t>   </w:t>
      </w:r>
      <w:r>
        <w:rPr>
          <w:rFonts w:hint="eastAsia" w:ascii="Times New Roman" w:hAnsi="Times New Roman" w:eastAsia="宋体"/>
          <w:color w:val="000000"/>
          <w:sz w:val="28"/>
          <w:szCs w:val="28"/>
          <w:highlight w:val="none"/>
          <w:shd w:val="clear" w:color="auto" w:fill="FFFFFF"/>
        </w:rPr>
        <w:t>元；</w:t>
      </w:r>
    </w:p>
    <w:p>
      <w:pPr>
        <w:pStyle w:val="12"/>
        <w:widowControl/>
        <w:shd w:val="clear" w:color="auto" w:fill="FFFFFF"/>
        <w:adjustRightInd w:val="0"/>
        <w:spacing w:beforeAutospacing="0" w:afterAutospacing="0"/>
        <w:jc w:val="both"/>
        <w:textAlignment w:val="baseline"/>
        <w:rPr>
          <w:rFonts w:ascii="Times New Roman" w:hAnsi="Times New Roman" w:eastAsia="宋体"/>
          <w:b/>
          <w:bCs/>
          <w:color w:val="000000"/>
          <w:sz w:val="28"/>
          <w:szCs w:val="28"/>
          <w:highlight w:val="none"/>
        </w:rPr>
      </w:pPr>
      <w:r>
        <w:rPr>
          <w:rStyle w:val="13"/>
          <w:rFonts w:ascii="Times New Roman" w:hAnsi="Times New Roman" w:eastAsia="宋体"/>
          <w:color w:val="000000"/>
          <w:sz w:val="28"/>
          <w:szCs w:val="28"/>
          <w:highlight w:val="none"/>
          <w:shd w:val="clear" w:color="auto" w:fill="FFFFFF"/>
        </w:rPr>
        <w:t>Family</w:t>
      </w:r>
      <w:r>
        <w:rPr>
          <w:rStyle w:val="13"/>
          <w:rFonts w:ascii="Times New Roman" w:hAnsi="Times New Roman" w:eastAsia="宋体"/>
          <w:b w:val="0"/>
          <w:bCs/>
          <w:color w:val="000000"/>
          <w:sz w:val="28"/>
          <w:szCs w:val="28"/>
          <w:highlight w:val="none"/>
          <w:shd w:val="clear" w:color="auto" w:fill="FFFFFF"/>
        </w:rPr>
        <w:t xml:space="preserve"> (A contracting family shall have two or more members.): The charges shall be paid at the rate of RMB __________/year/person for * _____ years and * persons, totaling RMB__________;</w:t>
      </w:r>
    </w:p>
    <w:p>
      <w:pPr>
        <w:pStyle w:val="12"/>
        <w:widowControl/>
        <w:shd w:val="clear" w:color="auto" w:fill="FFFFFF"/>
        <w:adjustRightInd w:val="0"/>
        <w:spacing w:beforeAutospacing="0" w:afterAutospacing="0"/>
        <w:jc w:val="both"/>
        <w:textAlignment w:val="baseline"/>
        <w:rPr>
          <w:rStyle w:val="13"/>
          <w:rFonts w:ascii="Times New Roman" w:hAnsi="Times New Roman" w:eastAsia="宋体"/>
          <w:color w:val="000000"/>
          <w:sz w:val="28"/>
          <w:szCs w:val="28"/>
          <w:highlight w:val="none"/>
          <w:shd w:val="clear" w:color="auto" w:fill="FFFFFF"/>
        </w:rPr>
      </w:pPr>
      <w:r>
        <w:rPr>
          <w:rStyle w:val="13"/>
          <w:rFonts w:hint="eastAsia" w:ascii="Times New Roman" w:hAnsi="Times New Roman" w:eastAsia="宋体"/>
          <w:color w:val="000000"/>
          <w:sz w:val="28"/>
          <w:szCs w:val="28"/>
          <w:highlight w:val="none"/>
          <w:shd w:val="clear" w:color="auto" w:fill="FFFFFF"/>
        </w:rPr>
        <w:t>功能社区（</w:t>
      </w:r>
      <w:r>
        <w:rPr>
          <w:rFonts w:hint="eastAsia" w:ascii="Times New Roman" w:hAnsi="Times New Roman" w:eastAsia="宋体"/>
          <w:color w:val="000000"/>
          <w:sz w:val="28"/>
          <w:szCs w:val="28"/>
          <w:highlight w:val="none"/>
          <w:shd w:val="clear" w:color="auto" w:fill="FFFFFF"/>
        </w:rPr>
        <w:t>签约人口数≥30人、以单位名义提供需服务人口花名册、以单位负责人名义签约的，方可以功能社区名义签约）按照</w:t>
      </w:r>
      <w:r>
        <w:rPr>
          <w:rFonts w:hint="eastAsia" w:ascii="Times New Roman" w:hAnsi="Times New Roman" w:eastAsia="宋体"/>
          <w:color w:val="000000"/>
          <w:sz w:val="28"/>
          <w:szCs w:val="28"/>
          <w:highlight w:val="none"/>
          <w:u w:val="single"/>
          <w:shd w:val="clear" w:color="auto" w:fill="FFFFFF"/>
        </w:rPr>
        <w:t>  </w:t>
      </w:r>
      <w:r>
        <w:rPr>
          <w:rFonts w:hint="eastAsia" w:ascii="Times New Roman" w:hAnsi="Times New Roman" w:eastAsia="宋体"/>
          <w:color w:val="000000"/>
          <w:sz w:val="28"/>
          <w:szCs w:val="28"/>
          <w:highlight w:val="none"/>
          <w:shd w:val="clear" w:color="auto" w:fill="FFFFFF"/>
        </w:rPr>
        <w:t>元/年/人*</w:t>
      </w:r>
      <w:r>
        <w:rPr>
          <w:rFonts w:hint="eastAsia" w:ascii="Times New Roman" w:hAnsi="Times New Roman" w:eastAsia="宋体"/>
          <w:color w:val="000000"/>
          <w:sz w:val="28"/>
          <w:szCs w:val="28"/>
          <w:highlight w:val="none"/>
          <w:u w:val="single"/>
          <w:shd w:val="clear" w:color="auto" w:fill="FFFFFF"/>
        </w:rPr>
        <w:t>       </w:t>
      </w:r>
      <w:r>
        <w:rPr>
          <w:rFonts w:hint="eastAsia" w:ascii="Times New Roman" w:hAnsi="Times New Roman" w:eastAsia="宋体"/>
          <w:color w:val="000000"/>
          <w:sz w:val="28"/>
          <w:szCs w:val="28"/>
          <w:highlight w:val="none"/>
          <w:shd w:val="clear" w:color="auto" w:fill="FFFFFF"/>
        </w:rPr>
        <w:t>年*</w:t>
      </w:r>
      <w:r>
        <w:rPr>
          <w:rFonts w:hint="eastAsia" w:ascii="Times New Roman" w:hAnsi="Times New Roman" w:eastAsia="宋体"/>
          <w:color w:val="000000"/>
          <w:sz w:val="28"/>
          <w:szCs w:val="28"/>
          <w:highlight w:val="none"/>
          <w:u w:val="single"/>
          <w:shd w:val="clear" w:color="auto" w:fill="FFFFFF"/>
        </w:rPr>
        <w:t>     </w:t>
      </w:r>
      <w:r>
        <w:rPr>
          <w:rFonts w:hint="eastAsia" w:ascii="Times New Roman" w:hAnsi="Times New Roman" w:eastAsia="宋体"/>
          <w:color w:val="000000"/>
          <w:sz w:val="28"/>
          <w:szCs w:val="28"/>
          <w:highlight w:val="none"/>
          <w:shd w:val="clear" w:color="auto" w:fill="FFFFFF"/>
        </w:rPr>
        <w:t>人的标准支付，共计</w:t>
      </w:r>
      <w:r>
        <w:rPr>
          <w:rFonts w:hint="eastAsia" w:ascii="Times New Roman" w:hAnsi="Times New Roman" w:eastAsia="宋体"/>
          <w:color w:val="000000"/>
          <w:sz w:val="28"/>
          <w:szCs w:val="28"/>
          <w:highlight w:val="none"/>
          <w:u w:val="single"/>
          <w:shd w:val="clear" w:color="auto" w:fill="FFFFFF"/>
        </w:rPr>
        <w:t>  </w:t>
      </w:r>
      <w:r>
        <w:rPr>
          <w:rFonts w:hint="eastAsia" w:ascii="Times New Roman" w:hAnsi="Times New Roman" w:eastAsia="宋体"/>
          <w:color w:val="000000"/>
          <w:sz w:val="28"/>
          <w:szCs w:val="28"/>
          <w:highlight w:val="none"/>
          <w:shd w:val="clear" w:color="auto" w:fill="FFFFFF"/>
        </w:rPr>
        <w:t>元。</w:t>
      </w:r>
    </w:p>
    <w:p>
      <w:pPr>
        <w:pStyle w:val="12"/>
        <w:widowControl/>
        <w:shd w:val="clear" w:color="auto" w:fill="FFFFFF"/>
        <w:adjustRightInd w:val="0"/>
        <w:spacing w:beforeAutospacing="0" w:afterAutospacing="0"/>
        <w:jc w:val="both"/>
        <w:textAlignment w:val="baseline"/>
        <w:rPr>
          <w:rFonts w:ascii="Times New Roman" w:hAnsi="Times New Roman" w:eastAsia="宋体"/>
          <w:b/>
          <w:bCs/>
          <w:color w:val="000000"/>
          <w:sz w:val="28"/>
          <w:szCs w:val="28"/>
          <w:highlight w:val="none"/>
        </w:rPr>
      </w:pPr>
      <w:r>
        <w:rPr>
          <w:rStyle w:val="13"/>
          <w:rFonts w:ascii="Times New Roman" w:hAnsi="Times New Roman" w:eastAsia="宋体"/>
          <w:color w:val="000000"/>
          <w:sz w:val="28"/>
          <w:szCs w:val="28"/>
          <w:highlight w:val="none"/>
          <w:shd w:val="clear" w:color="auto" w:fill="FFFFFF"/>
        </w:rPr>
        <w:t xml:space="preserve">Functional community </w:t>
      </w:r>
      <w:r>
        <w:rPr>
          <w:rStyle w:val="13"/>
          <w:rFonts w:ascii="Times New Roman" w:hAnsi="Times New Roman" w:eastAsia="宋体"/>
          <w:b w:val="0"/>
          <w:bCs/>
          <w:color w:val="000000"/>
          <w:sz w:val="28"/>
          <w:szCs w:val="28"/>
          <w:highlight w:val="none"/>
          <w:shd w:val="clear" w:color="auto" w:fill="FFFFFF"/>
        </w:rPr>
        <w:t>(A contracting functional community shall have 30 or more contracting persons, provide a list of persons to be served in the name of an institution, and sign the Agreement in the name of the person in charge of the institution): The charges shall be paid at the rate of RMB _____/year/person for * _____ years and * _____ persons, totaling RMB__________;</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shd w:val="clear" w:color="auto" w:fill="FFFFFF"/>
        </w:rPr>
      </w:pPr>
      <w:r>
        <w:rPr>
          <w:rFonts w:hint="eastAsia" w:ascii="Times New Roman" w:hAnsi="Times New Roman" w:eastAsia="宋体"/>
          <w:color w:val="000000"/>
          <w:sz w:val="28"/>
          <w:szCs w:val="28"/>
          <w:highlight w:val="none"/>
          <w:shd w:val="clear" w:color="auto" w:fill="FFFFFF"/>
        </w:rPr>
        <w:t>四、甲乙双方的职责、权利和义务</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rPr>
      </w:pPr>
      <w:r>
        <w:rPr>
          <w:rFonts w:ascii="Times New Roman" w:hAnsi="Times New Roman" w:eastAsia="宋体"/>
          <w:color w:val="000000"/>
          <w:sz w:val="28"/>
          <w:szCs w:val="28"/>
          <w:highlight w:val="none"/>
          <w:shd w:val="clear" w:color="auto" w:fill="FFFFFF"/>
        </w:rPr>
        <w:t>IV. Responsibilities, Rights and Obligations of Both Parties</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shd w:val="clear" w:color="auto" w:fill="FFFFFF"/>
        </w:rPr>
      </w:pPr>
      <w:r>
        <w:rPr>
          <w:rFonts w:hint="eastAsia" w:ascii="Times New Roman" w:hAnsi="Times New Roman" w:eastAsia="宋体"/>
          <w:color w:val="000000"/>
          <w:sz w:val="28"/>
          <w:szCs w:val="28"/>
          <w:highlight w:val="none"/>
          <w:shd w:val="clear" w:color="auto" w:fill="FFFFFF"/>
        </w:rPr>
        <w:t>（一）甲方职责和义务</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rPr>
      </w:pPr>
      <w:r>
        <w:rPr>
          <w:rFonts w:ascii="Times New Roman" w:hAnsi="Times New Roman" w:eastAsia="宋体"/>
          <w:color w:val="000000"/>
          <w:sz w:val="28"/>
          <w:szCs w:val="28"/>
          <w:highlight w:val="none"/>
          <w:shd w:val="clear" w:color="auto" w:fill="FFFFFF"/>
        </w:rPr>
        <w:t>i. Responsibilities and obligations of Party A</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shd w:val="clear" w:color="auto" w:fill="FFFFFF"/>
        </w:rPr>
      </w:pPr>
      <w:r>
        <w:rPr>
          <w:rFonts w:hint="eastAsia" w:ascii="Times New Roman" w:hAnsi="Times New Roman" w:eastAsia="宋体"/>
          <w:color w:val="000000"/>
          <w:sz w:val="28"/>
          <w:szCs w:val="28"/>
          <w:highlight w:val="none"/>
          <w:shd w:val="clear" w:color="auto" w:fill="FFFFFF"/>
        </w:rPr>
        <w:t>1.依托市（县）-镇街-村居三级医疗卫生服务网络为乙方开展服务宣传，设立签约服务宣传专栏，发放相关宣传资料，公示签约服务政策、流程、内容、团队等。</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rPr>
      </w:pPr>
      <w:r>
        <w:rPr>
          <w:rFonts w:ascii="Times New Roman" w:hAnsi="Times New Roman" w:eastAsia="宋体"/>
          <w:color w:val="000000"/>
          <w:sz w:val="28"/>
          <w:szCs w:val="28"/>
          <w:highlight w:val="none"/>
          <w:shd w:val="clear" w:color="auto" w:fill="FFFFFF"/>
        </w:rPr>
        <w:t xml:space="preserve">1. Party A shall make full use of the three-level medical and health service network, i.e., the medical and health institutions of the city (county), town/subdistrict and village/community, to </w:t>
      </w:r>
      <w:r>
        <w:rPr>
          <w:rFonts w:hint="eastAsia" w:ascii="Times New Roman" w:hAnsi="Times New Roman" w:eastAsia="宋体"/>
          <w:color w:val="000000"/>
          <w:sz w:val="28"/>
          <w:szCs w:val="28"/>
          <w:highlight w:val="none"/>
          <w:shd w:val="clear" w:color="auto" w:fill="FFFFFF"/>
          <w:lang w:val="en-US" w:eastAsia="zh-CN"/>
        </w:rPr>
        <w:t>promote</w:t>
      </w:r>
      <w:r>
        <w:rPr>
          <w:rFonts w:ascii="Times New Roman" w:hAnsi="Times New Roman" w:eastAsia="宋体"/>
          <w:color w:val="000000"/>
          <w:sz w:val="28"/>
          <w:szCs w:val="28"/>
          <w:highlight w:val="none"/>
          <w:shd w:val="clear" w:color="auto" w:fill="FFFFFF"/>
        </w:rPr>
        <w:t xml:space="preserve"> the services to Party B, set up a publicity column for the services, distribute relevant publicity materials, and publicize the policies, procedures, content and teams of the services.</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shd w:val="clear" w:color="auto" w:fill="FFFFFF"/>
        </w:rPr>
      </w:pPr>
      <w:r>
        <w:rPr>
          <w:rFonts w:hint="eastAsia" w:ascii="Times New Roman" w:hAnsi="Times New Roman" w:eastAsia="宋体"/>
          <w:color w:val="000000"/>
          <w:sz w:val="28"/>
          <w:szCs w:val="28"/>
          <w:highlight w:val="none"/>
          <w:shd w:val="clear" w:color="auto" w:fill="FFFFFF"/>
        </w:rPr>
        <w:t>2.在协议签订时，应充分告知乙方约定的服务内容、服务方式、服务标准、期限和权利义务、医疗风险等信息，送达签约服务联系卡（各市县自行制定）。</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rPr>
      </w:pPr>
      <w:r>
        <w:rPr>
          <w:rFonts w:ascii="Times New Roman" w:hAnsi="Times New Roman" w:eastAsia="宋体"/>
          <w:color w:val="000000"/>
          <w:sz w:val="28"/>
          <w:szCs w:val="28"/>
          <w:highlight w:val="none"/>
          <w:shd w:val="clear" w:color="auto" w:fill="FFFFFF"/>
        </w:rPr>
        <w:t>2. When signing the Agreement, Party A shall fully inform Party B of the agreed services, service modes, service standards, service term</w:t>
      </w:r>
      <w:r>
        <w:rPr>
          <w:rFonts w:hint="eastAsia" w:ascii="Times New Roman" w:hAnsi="Times New Roman" w:eastAsia="宋体"/>
          <w:color w:val="000000"/>
          <w:sz w:val="28"/>
          <w:szCs w:val="28"/>
          <w:highlight w:val="none"/>
          <w:shd w:val="clear" w:color="auto" w:fill="FFFFFF"/>
          <w:lang w:val="en-US" w:eastAsia="zh-CN"/>
        </w:rPr>
        <w:t>s</w:t>
      </w:r>
      <w:r>
        <w:rPr>
          <w:rFonts w:ascii="Times New Roman" w:hAnsi="Times New Roman" w:eastAsia="宋体"/>
          <w:color w:val="000000"/>
          <w:sz w:val="28"/>
          <w:szCs w:val="28"/>
          <w:highlight w:val="none"/>
          <w:shd w:val="clear" w:color="auto" w:fill="FFFFFF"/>
        </w:rPr>
        <w:t>, rights and obligations, and the medical risks, and deliver to Party B a service contact card (which shall be made by each city and county).</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shd w:val="clear" w:color="auto" w:fill="FFFFFF"/>
        </w:rPr>
      </w:pPr>
      <w:r>
        <w:rPr>
          <w:rFonts w:hint="eastAsia" w:ascii="Times New Roman" w:hAnsi="Times New Roman" w:eastAsia="宋体"/>
          <w:color w:val="000000"/>
          <w:sz w:val="28"/>
          <w:szCs w:val="28"/>
          <w:highlight w:val="none"/>
          <w:shd w:val="clear" w:color="auto" w:fill="FFFFFF"/>
        </w:rPr>
        <w:t>3.在签约年度内向乙方提供约定的服务内容。</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rPr>
      </w:pPr>
      <w:r>
        <w:rPr>
          <w:rFonts w:ascii="Times New Roman" w:hAnsi="Times New Roman" w:eastAsia="宋体"/>
          <w:color w:val="000000"/>
          <w:sz w:val="28"/>
          <w:szCs w:val="28"/>
          <w:highlight w:val="none"/>
          <w:shd w:val="clear" w:color="auto" w:fill="FFFFFF"/>
        </w:rPr>
        <w:t>3. Party A shall provide Party B with the agreed services within the term of the Agreement.</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shd w:val="clear" w:color="auto" w:fill="FFFFFF"/>
        </w:rPr>
      </w:pPr>
      <w:r>
        <w:rPr>
          <w:rFonts w:hint="eastAsia" w:ascii="Times New Roman" w:hAnsi="Times New Roman" w:eastAsia="宋体"/>
          <w:color w:val="000000"/>
          <w:sz w:val="28"/>
          <w:szCs w:val="28"/>
          <w:highlight w:val="none"/>
          <w:shd w:val="clear" w:color="auto" w:fill="FFFFFF"/>
        </w:rPr>
        <w:t>4.严格按照《国家基本公共卫生服务规范》、基本医疗服务规范等提供服务。</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rPr>
      </w:pPr>
      <w:r>
        <w:rPr>
          <w:rFonts w:ascii="Times New Roman" w:hAnsi="Times New Roman" w:eastAsia="宋体"/>
          <w:color w:val="000000"/>
          <w:sz w:val="28"/>
          <w:szCs w:val="28"/>
          <w:highlight w:val="none"/>
          <w:shd w:val="clear" w:color="auto" w:fill="FFFFFF"/>
        </w:rPr>
        <w:t xml:space="preserve">4. Party A shall provide services in strict accordance with the </w:t>
      </w:r>
      <w:r>
        <w:rPr>
          <w:rFonts w:ascii="Times New Roman" w:hAnsi="Times New Roman" w:eastAsia="宋体"/>
          <w:i/>
          <w:iCs/>
          <w:color w:val="000000"/>
          <w:sz w:val="28"/>
          <w:szCs w:val="28"/>
          <w:highlight w:val="none"/>
          <w:shd w:val="clear" w:color="auto" w:fill="FFFFFF"/>
        </w:rPr>
        <w:t>National Standard</w:t>
      </w:r>
      <w:r>
        <w:rPr>
          <w:rFonts w:hint="eastAsia" w:ascii="Times New Roman" w:hAnsi="Times New Roman" w:eastAsia="宋体"/>
          <w:i/>
          <w:iCs/>
          <w:color w:val="000000"/>
          <w:sz w:val="28"/>
          <w:szCs w:val="28"/>
          <w:highlight w:val="none"/>
          <w:shd w:val="clear" w:color="auto" w:fill="FFFFFF"/>
          <w:lang w:val="en-US" w:eastAsia="zh-CN"/>
        </w:rPr>
        <w:t>s</w:t>
      </w:r>
      <w:r>
        <w:rPr>
          <w:rFonts w:ascii="Times New Roman" w:hAnsi="Times New Roman" w:eastAsia="宋体"/>
          <w:i/>
          <w:iCs/>
          <w:color w:val="000000"/>
          <w:sz w:val="28"/>
          <w:szCs w:val="28"/>
          <w:highlight w:val="none"/>
          <w:shd w:val="clear" w:color="auto" w:fill="FFFFFF"/>
        </w:rPr>
        <w:t xml:space="preserve"> for Basic Public Health Services</w:t>
      </w:r>
      <w:r>
        <w:rPr>
          <w:rFonts w:ascii="Times New Roman" w:hAnsi="Times New Roman" w:eastAsia="宋体"/>
          <w:color w:val="000000"/>
          <w:sz w:val="28"/>
          <w:szCs w:val="28"/>
          <w:highlight w:val="none"/>
          <w:shd w:val="clear" w:color="auto" w:fill="FFFFFF"/>
        </w:rPr>
        <w:t xml:space="preserve"> and the standard</w:t>
      </w:r>
      <w:r>
        <w:rPr>
          <w:rFonts w:hint="eastAsia" w:ascii="Times New Roman" w:hAnsi="Times New Roman" w:eastAsia="宋体"/>
          <w:color w:val="000000"/>
          <w:sz w:val="28"/>
          <w:szCs w:val="28"/>
          <w:highlight w:val="none"/>
          <w:shd w:val="clear" w:color="auto" w:fill="FFFFFF"/>
          <w:lang w:val="en-US" w:eastAsia="zh-CN"/>
        </w:rPr>
        <w:t>s</w:t>
      </w:r>
      <w:r>
        <w:rPr>
          <w:rFonts w:ascii="Times New Roman" w:hAnsi="Times New Roman" w:eastAsia="宋体"/>
          <w:color w:val="000000"/>
          <w:sz w:val="28"/>
          <w:szCs w:val="28"/>
          <w:highlight w:val="none"/>
          <w:shd w:val="clear" w:color="auto" w:fill="FFFFFF"/>
        </w:rPr>
        <w:t xml:space="preserve"> for basic medical services.</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shd w:val="clear" w:color="auto" w:fill="FFFFFF"/>
        </w:rPr>
      </w:pPr>
      <w:r>
        <w:rPr>
          <w:rFonts w:hint="eastAsia" w:ascii="Times New Roman" w:hAnsi="Times New Roman" w:eastAsia="宋体"/>
          <w:color w:val="000000"/>
          <w:sz w:val="28"/>
          <w:szCs w:val="28"/>
          <w:highlight w:val="none"/>
          <w:shd w:val="clear" w:color="auto" w:fill="FFFFFF"/>
        </w:rPr>
        <w:t>5.开展上门医疗服务时，要充分告知乙方医疗风险，并征得乙方同意后，方可提供上门医疗服务。</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rPr>
      </w:pPr>
      <w:r>
        <w:rPr>
          <w:rFonts w:ascii="Times New Roman" w:hAnsi="Times New Roman" w:eastAsia="宋体"/>
          <w:color w:val="000000"/>
          <w:sz w:val="28"/>
          <w:szCs w:val="28"/>
          <w:highlight w:val="none"/>
          <w:shd w:val="clear" w:color="auto" w:fill="FFFFFF"/>
        </w:rPr>
        <w:t>5. Before making house calls for Party B, Party A shall fully inform Party B of the medical risks and obtain Party B's consent.</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shd w:val="clear" w:color="auto" w:fill="FFFFFF"/>
        </w:rPr>
      </w:pPr>
      <w:r>
        <w:rPr>
          <w:rFonts w:hint="eastAsia" w:ascii="Times New Roman" w:hAnsi="Times New Roman" w:eastAsia="宋体"/>
          <w:color w:val="000000"/>
          <w:sz w:val="28"/>
          <w:szCs w:val="28"/>
          <w:highlight w:val="none"/>
          <w:shd w:val="clear" w:color="auto" w:fill="FFFFFF"/>
        </w:rPr>
        <w:t>6.直接负责家庭医生团队监督管理和绩效评价。</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rPr>
      </w:pPr>
      <w:r>
        <w:rPr>
          <w:rFonts w:ascii="Times New Roman" w:hAnsi="Times New Roman" w:eastAsia="宋体"/>
          <w:color w:val="000000"/>
          <w:sz w:val="28"/>
          <w:szCs w:val="28"/>
          <w:highlight w:val="none"/>
          <w:shd w:val="clear" w:color="auto" w:fill="FFFFFF"/>
        </w:rPr>
        <w:t>6. Party A shall be directly responsible for the supervision, management and performance assessment of the family doctor team.</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shd w:val="clear" w:color="auto" w:fill="FFFFFF"/>
        </w:rPr>
      </w:pPr>
      <w:r>
        <w:rPr>
          <w:rFonts w:hint="eastAsia" w:ascii="Times New Roman" w:hAnsi="Times New Roman" w:eastAsia="宋体"/>
          <w:color w:val="000000"/>
          <w:sz w:val="28"/>
          <w:szCs w:val="28"/>
          <w:highlight w:val="none"/>
          <w:shd w:val="clear" w:color="auto" w:fill="FFFFFF"/>
        </w:rPr>
        <w:t>7.在签订服务协议时向乙方收取签约服务费，须开具规定的收费票据。</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rPr>
      </w:pPr>
      <w:r>
        <w:rPr>
          <w:rFonts w:ascii="Times New Roman" w:hAnsi="Times New Roman" w:eastAsia="宋体"/>
          <w:color w:val="000000"/>
          <w:sz w:val="28"/>
          <w:szCs w:val="28"/>
          <w:highlight w:val="none"/>
          <w:shd w:val="clear" w:color="auto" w:fill="FFFFFF"/>
        </w:rPr>
        <w:t>7. Party A shall issue the stipulated invoice for the service charges collected from Party B when signing the Agreement.</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shd w:val="clear" w:color="auto" w:fill="FFFFFF"/>
        </w:rPr>
      </w:pPr>
      <w:r>
        <w:rPr>
          <w:rFonts w:hint="eastAsia" w:ascii="Times New Roman" w:hAnsi="Times New Roman" w:eastAsia="宋体"/>
          <w:color w:val="000000"/>
          <w:sz w:val="28"/>
          <w:szCs w:val="28"/>
          <w:highlight w:val="none"/>
          <w:shd w:val="clear" w:color="auto" w:fill="FFFFFF"/>
        </w:rPr>
        <w:t>8.按照国家有关法律法规，保护乙方个人和家庭成员隐私。</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shd w:val="clear" w:color="auto" w:fill="FFFFFF"/>
        </w:rPr>
      </w:pPr>
      <w:r>
        <w:rPr>
          <w:rFonts w:ascii="Times New Roman" w:hAnsi="Times New Roman" w:eastAsia="宋体"/>
          <w:color w:val="000000"/>
          <w:sz w:val="28"/>
          <w:szCs w:val="28"/>
          <w:highlight w:val="none"/>
          <w:shd w:val="clear" w:color="auto" w:fill="FFFFFF"/>
        </w:rPr>
        <w:t>8. Party A shall protect the privacy of Party B and its family members in accordance with relevant national laws and regulations.</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shd w:val="clear" w:color="auto" w:fill="FFFFFF"/>
        </w:rPr>
      </w:pPr>
      <w:r>
        <w:rPr>
          <w:rFonts w:hint="eastAsia" w:ascii="Times New Roman" w:hAnsi="Times New Roman" w:eastAsia="宋体"/>
          <w:color w:val="000000"/>
          <w:sz w:val="28"/>
          <w:szCs w:val="28"/>
          <w:highlight w:val="none"/>
          <w:shd w:val="clear" w:color="auto" w:fill="FFFFFF"/>
        </w:rPr>
        <w:t>（二）乙方权利和义务</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rPr>
      </w:pPr>
      <w:r>
        <w:rPr>
          <w:rFonts w:ascii="Times New Roman" w:hAnsi="Times New Roman" w:eastAsia="宋体"/>
          <w:color w:val="000000"/>
          <w:sz w:val="28"/>
          <w:szCs w:val="28"/>
          <w:highlight w:val="none"/>
          <w:shd w:val="clear" w:color="auto" w:fill="FFFFFF"/>
        </w:rPr>
        <w:t>ii. Rights and obligations of Party B</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shd w:val="clear" w:color="auto" w:fill="FFFFFF"/>
        </w:rPr>
      </w:pPr>
      <w:r>
        <w:rPr>
          <w:rFonts w:hint="eastAsia" w:ascii="Times New Roman" w:hAnsi="Times New Roman" w:eastAsia="宋体"/>
          <w:color w:val="000000"/>
          <w:sz w:val="28"/>
          <w:szCs w:val="28"/>
          <w:highlight w:val="none"/>
          <w:shd w:val="clear" w:color="auto" w:fill="FFFFFF"/>
        </w:rPr>
        <w:t>1.自愿向甲方申请提供家庭医生签约服务。</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rPr>
      </w:pPr>
      <w:r>
        <w:rPr>
          <w:rFonts w:ascii="Times New Roman" w:hAnsi="Times New Roman" w:eastAsia="宋体"/>
          <w:color w:val="000000"/>
          <w:sz w:val="28"/>
          <w:szCs w:val="28"/>
          <w:highlight w:val="none"/>
          <w:shd w:val="clear" w:color="auto" w:fill="FFFFFF"/>
        </w:rPr>
        <w:t>1. Party B may voluntarily apply to Party A for family doctor contract services.</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shd w:val="clear" w:color="auto" w:fill="FFFFFF"/>
        </w:rPr>
      </w:pPr>
      <w:r>
        <w:rPr>
          <w:rFonts w:hint="eastAsia" w:ascii="Times New Roman" w:hAnsi="Times New Roman" w:eastAsia="宋体"/>
          <w:color w:val="000000"/>
          <w:sz w:val="28"/>
          <w:szCs w:val="28"/>
          <w:highlight w:val="none"/>
          <w:shd w:val="clear" w:color="auto" w:fill="FFFFFF"/>
        </w:rPr>
        <w:t>2.签约期限内只能与1个基层医疗卫生机构的1个家庭医生团队（个人）签订服务协议，并对协议签订时提供的证件、资料的合法性和真实性负责。</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rPr>
      </w:pPr>
      <w:r>
        <w:rPr>
          <w:rFonts w:ascii="Times New Roman" w:hAnsi="Times New Roman" w:eastAsia="宋体"/>
          <w:color w:val="000000"/>
          <w:sz w:val="28"/>
          <w:szCs w:val="28"/>
          <w:highlight w:val="none"/>
          <w:shd w:val="clear" w:color="auto" w:fill="FFFFFF"/>
        </w:rPr>
        <w:t>2. Within the term of the Agreement, Party B may sign a service agreement with only one family doctor or family doctor team from one community-level medical and health institution, and shall be responsible for the legality and authenticity of the documents and materials provided at the time of signing the Agreement.</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shd w:val="clear" w:color="auto" w:fill="FFFFFF"/>
        </w:rPr>
      </w:pPr>
      <w:r>
        <w:rPr>
          <w:rFonts w:hint="eastAsia" w:ascii="Times New Roman" w:hAnsi="Times New Roman" w:eastAsia="宋体"/>
          <w:color w:val="000000"/>
          <w:sz w:val="28"/>
          <w:szCs w:val="28"/>
          <w:highlight w:val="none"/>
          <w:shd w:val="clear" w:color="auto" w:fill="FFFFFF"/>
        </w:rPr>
        <w:t>3.接受甲方签约服务宣传，并将健康状况、变化情况以及与健康相关的信息、资料及时、准确告知甲方。</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rPr>
      </w:pPr>
      <w:r>
        <w:rPr>
          <w:rFonts w:ascii="Times New Roman" w:hAnsi="Times New Roman" w:eastAsia="宋体"/>
          <w:color w:val="000000"/>
          <w:sz w:val="28"/>
          <w:szCs w:val="28"/>
          <w:highlight w:val="none"/>
          <w:shd w:val="clear" w:color="auto" w:fill="FFFFFF"/>
        </w:rPr>
        <w:t>3. Party B shall accept Party A's publicity of the services and timely and accurately inform Party A of its health conditions, health changes and health-related information and data.</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shd w:val="clear" w:color="auto" w:fill="FFFFFF"/>
        </w:rPr>
      </w:pPr>
      <w:r>
        <w:rPr>
          <w:rFonts w:hint="eastAsia" w:ascii="Times New Roman" w:hAnsi="Times New Roman" w:eastAsia="宋体"/>
          <w:color w:val="000000"/>
          <w:sz w:val="28"/>
          <w:szCs w:val="28"/>
          <w:highlight w:val="none"/>
          <w:shd w:val="clear" w:color="auto" w:fill="FFFFFF"/>
        </w:rPr>
        <w:t>4.在签约期限内获得约定的服务内容。</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rPr>
      </w:pPr>
      <w:r>
        <w:rPr>
          <w:rFonts w:ascii="Times New Roman" w:hAnsi="Times New Roman" w:eastAsia="宋体"/>
          <w:color w:val="000000"/>
          <w:sz w:val="28"/>
          <w:szCs w:val="28"/>
          <w:highlight w:val="none"/>
          <w:shd w:val="clear" w:color="auto" w:fill="FFFFFF"/>
        </w:rPr>
        <w:t>4. Party B may receive the agreed services within the term of the Agreement.</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shd w:val="clear" w:color="auto" w:fill="FFFFFF"/>
        </w:rPr>
      </w:pPr>
      <w:r>
        <w:rPr>
          <w:rFonts w:hint="eastAsia" w:ascii="Times New Roman" w:hAnsi="Times New Roman" w:eastAsia="宋体"/>
          <w:color w:val="000000"/>
          <w:sz w:val="28"/>
          <w:szCs w:val="28"/>
          <w:highlight w:val="none"/>
          <w:shd w:val="clear" w:color="auto" w:fill="FFFFFF"/>
        </w:rPr>
        <w:t>5.积极参与、配合甲方开展基本医疗、公共卫生和个性化健康管理等服务以及与疾病防治相关的各种活动。</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rPr>
      </w:pPr>
      <w:r>
        <w:rPr>
          <w:rFonts w:ascii="Times New Roman" w:hAnsi="Times New Roman" w:eastAsia="宋体"/>
          <w:color w:val="000000"/>
          <w:sz w:val="28"/>
          <w:szCs w:val="28"/>
          <w:highlight w:val="none"/>
          <w:shd w:val="clear" w:color="auto" w:fill="FFFFFF"/>
        </w:rPr>
        <w:t>5. Party B shall actively participate in and cooperate with Party A in the basic medical services, public health services and tailored health management services, as well as the activities related to disease prevention and control.</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shd w:val="clear" w:color="auto" w:fill="FFFFFF"/>
        </w:rPr>
      </w:pPr>
      <w:r>
        <w:rPr>
          <w:rFonts w:hint="eastAsia" w:ascii="Times New Roman" w:hAnsi="Times New Roman" w:eastAsia="宋体"/>
          <w:color w:val="000000"/>
          <w:sz w:val="28"/>
          <w:szCs w:val="28"/>
          <w:highlight w:val="none"/>
          <w:shd w:val="clear" w:color="auto" w:fill="FFFFFF"/>
        </w:rPr>
        <w:t>6.如出现健康问题应及时告知甲方，如需签约家庭医生上门服务，应提前预约，并同意承担上门服务过程中的医疗风险。</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rPr>
      </w:pPr>
      <w:r>
        <w:rPr>
          <w:rFonts w:ascii="Times New Roman" w:hAnsi="Times New Roman" w:eastAsia="宋体"/>
          <w:color w:val="000000"/>
          <w:sz w:val="28"/>
          <w:szCs w:val="28"/>
          <w:highlight w:val="none"/>
          <w:shd w:val="clear" w:color="auto" w:fill="FFFFFF"/>
        </w:rPr>
        <w:t>6. Party B shall inform Party A in a timely manner of any health problems. To request a house call by the family doctor, Party B shall make an appointment in advance and shall agree to bear the medical risks during the house call.</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shd w:val="clear" w:color="auto" w:fill="FFFFFF"/>
        </w:rPr>
      </w:pPr>
      <w:r>
        <w:rPr>
          <w:rFonts w:hint="eastAsia" w:ascii="Times New Roman" w:hAnsi="Times New Roman" w:eastAsia="宋体"/>
          <w:color w:val="000000"/>
          <w:sz w:val="28"/>
          <w:szCs w:val="28"/>
          <w:highlight w:val="none"/>
          <w:shd w:val="clear" w:color="auto" w:fill="FFFFFF"/>
        </w:rPr>
        <w:t>7.在签订服务协议时（功能社区在签订协议30日内支付）向甲方支付相应的服务费。</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rPr>
      </w:pPr>
      <w:r>
        <w:rPr>
          <w:rFonts w:ascii="Times New Roman" w:hAnsi="Times New Roman" w:eastAsia="宋体"/>
          <w:color w:val="000000"/>
          <w:sz w:val="28"/>
          <w:szCs w:val="28"/>
          <w:highlight w:val="none"/>
          <w:shd w:val="clear" w:color="auto" w:fill="FFFFFF"/>
        </w:rPr>
        <w:t>7. Party B shall pay Party A the corresponding service charges when signing the Agreement (or within 30 days after signing the Agreement if Party B is a functional community).</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shd w:val="clear" w:color="auto" w:fill="FFFFFF"/>
        </w:rPr>
      </w:pPr>
      <w:r>
        <w:rPr>
          <w:rFonts w:hint="eastAsia" w:ascii="Times New Roman" w:hAnsi="Times New Roman" w:eastAsia="宋体"/>
          <w:color w:val="000000"/>
          <w:sz w:val="28"/>
          <w:szCs w:val="28"/>
          <w:highlight w:val="none"/>
          <w:shd w:val="clear" w:color="auto" w:fill="FFFFFF"/>
        </w:rPr>
        <w:t>8.在其他医疗机构接受的医疗服务由其他医疗机构负责。</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rPr>
      </w:pPr>
      <w:r>
        <w:rPr>
          <w:rFonts w:ascii="Times New Roman" w:hAnsi="Times New Roman" w:eastAsia="宋体"/>
          <w:color w:val="000000"/>
          <w:sz w:val="28"/>
          <w:szCs w:val="28"/>
          <w:highlight w:val="none"/>
          <w:shd w:val="clear" w:color="auto" w:fill="FFFFFF"/>
        </w:rPr>
        <w:t>8. The responsibility for the medical services that Party B receives from other medical institutions shall lie with such other medical institutions.</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shd w:val="clear" w:color="auto" w:fill="FFFFFF"/>
        </w:rPr>
      </w:pPr>
      <w:r>
        <w:rPr>
          <w:rFonts w:hint="eastAsia" w:ascii="Times New Roman" w:hAnsi="Times New Roman" w:eastAsia="宋体"/>
          <w:color w:val="000000"/>
          <w:sz w:val="28"/>
          <w:szCs w:val="28"/>
          <w:highlight w:val="none"/>
          <w:shd w:val="clear" w:color="auto" w:fill="FFFFFF"/>
        </w:rPr>
        <w:t>9.家庭成员新增或减少，住址、联系方式变动，外出务工等应及时告知甲方，以便甲方开展相关工作。</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rPr>
      </w:pPr>
      <w:r>
        <w:rPr>
          <w:rFonts w:ascii="Times New Roman" w:hAnsi="Times New Roman" w:eastAsia="宋体"/>
          <w:color w:val="000000"/>
          <w:sz w:val="28"/>
          <w:szCs w:val="28"/>
          <w:highlight w:val="none"/>
          <w:shd w:val="clear" w:color="auto" w:fill="FFFFFF"/>
        </w:rPr>
        <w:t>9. Party B shall promptly inform Party A if its family members are increased or decreased or its address or contact information is changed or it leaves the local place for work, so that Party A can do the relevant tasks.</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shd w:val="clear" w:color="auto" w:fill="FFFFFF"/>
        </w:rPr>
      </w:pPr>
      <w:r>
        <w:rPr>
          <w:rFonts w:hint="eastAsia" w:ascii="Times New Roman" w:hAnsi="Times New Roman" w:eastAsia="宋体"/>
          <w:color w:val="000000"/>
          <w:sz w:val="28"/>
          <w:szCs w:val="28"/>
          <w:highlight w:val="none"/>
          <w:shd w:val="clear" w:color="auto" w:fill="FFFFFF"/>
        </w:rPr>
        <w:t>10.乙方作为服务对象应该履行的其他义务。</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rPr>
      </w:pPr>
      <w:r>
        <w:rPr>
          <w:rFonts w:ascii="Times New Roman" w:hAnsi="Times New Roman" w:eastAsia="宋体"/>
          <w:color w:val="000000"/>
          <w:sz w:val="28"/>
          <w:szCs w:val="28"/>
          <w:highlight w:val="none"/>
          <w:shd w:val="clear" w:color="auto" w:fill="FFFFFF"/>
        </w:rPr>
        <w:t>10. Party B shall perform other obligations as a service receiver.</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shd w:val="clear" w:color="auto" w:fill="FFFFFF"/>
        </w:rPr>
      </w:pPr>
      <w:r>
        <w:rPr>
          <w:rFonts w:hint="eastAsia" w:ascii="Times New Roman" w:hAnsi="Times New Roman" w:eastAsia="宋体"/>
          <w:color w:val="000000"/>
          <w:sz w:val="28"/>
          <w:szCs w:val="28"/>
          <w:highlight w:val="none"/>
          <w:shd w:val="clear" w:color="auto" w:fill="FFFFFF"/>
        </w:rPr>
        <w:t>五、</w:t>
      </w:r>
      <w:bookmarkStart w:id="4" w:name="OLE_LINK7"/>
      <w:r>
        <w:rPr>
          <w:rFonts w:hint="eastAsia" w:ascii="Times New Roman" w:hAnsi="Times New Roman" w:eastAsia="宋体"/>
          <w:color w:val="000000"/>
          <w:sz w:val="28"/>
          <w:szCs w:val="28"/>
          <w:highlight w:val="none"/>
          <w:shd w:val="clear" w:color="auto" w:fill="FFFFFF"/>
        </w:rPr>
        <w:t>其他事项</w:t>
      </w:r>
      <w:bookmarkEnd w:id="4"/>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rPr>
      </w:pPr>
      <w:r>
        <w:rPr>
          <w:rFonts w:ascii="Times New Roman" w:hAnsi="Times New Roman" w:eastAsia="宋体"/>
          <w:color w:val="000000"/>
          <w:sz w:val="28"/>
          <w:szCs w:val="28"/>
          <w:highlight w:val="none"/>
          <w:shd w:val="clear" w:color="auto" w:fill="FFFFFF"/>
        </w:rPr>
        <w:t>V. Miscellaneous</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shd w:val="clear" w:color="auto" w:fill="FFFFFF"/>
        </w:rPr>
      </w:pPr>
      <w:r>
        <w:rPr>
          <w:rFonts w:hint="eastAsia" w:ascii="Times New Roman" w:hAnsi="Times New Roman" w:eastAsia="宋体"/>
          <w:color w:val="000000"/>
          <w:sz w:val="28"/>
          <w:szCs w:val="28"/>
          <w:highlight w:val="none"/>
          <w:shd w:val="clear" w:color="auto" w:fill="FFFFFF"/>
        </w:rPr>
        <w:t>（一）本协议是甲乙双方的真实意愿表示，对双方具有法律约束力。如有违约，违约方应承担相应的法律责任。</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rPr>
      </w:pPr>
      <w:r>
        <w:rPr>
          <w:rFonts w:ascii="Times New Roman" w:hAnsi="Times New Roman" w:eastAsia="宋体"/>
          <w:color w:val="000000"/>
          <w:sz w:val="28"/>
          <w:szCs w:val="28"/>
          <w:highlight w:val="none"/>
          <w:shd w:val="clear" w:color="auto" w:fill="FFFFFF"/>
        </w:rPr>
        <w:t>i. This Agreement is the expression of the true intentions of both parties and is legally binding on both parties. Either party who breaches the Agreement shall be held legally accountable.</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shd w:val="clear" w:color="auto" w:fill="FFFFFF"/>
        </w:rPr>
      </w:pPr>
      <w:r>
        <w:rPr>
          <w:rFonts w:hint="eastAsia" w:ascii="Times New Roman" w:hAnsi="Times New Roman" w:eastAsia="宋体"/>
          <w:color w:val="000000"/>
          <w:sz w:val="28"/>
          <w:szCs w:val="28"/>
          <w:highlight w:val="none"/>
          <w:shd w:val="clear" w:color="auto" w:fill="FFFFFF"/>
        </w:rPr>
        <w:t>（二）如甲乙双方在履行本协议过程中发生纠纷，双方应通过友好协商予以解决或由当地医疗纠纷调解委员会调解。协商不成或一方不愿协商，双方均可向有管辖权的法院提起诉讼。</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rPr>
      </w:pPr>
      <w:r>
        <w:rPr>
          <w:rFonts w:ascii="Times New Roman" w:hAnsi="Times New Roman" w:eastAsia="宋体"/>
          <w:color w:val="000000"/>
          <w:sz w:val="28"/>
          <w:szCs w:val="28"/>
          <w:highlight w:val="none"/>
          <w:shd w:val="clear" w:color="auto" w:fill="FFFFFF"/>
        </w:rPr>
        <w:t>ii. Any dispute arising between both parties during the performance of this Agreement shall be resolved through friendly negotiation by both parties or through mediation by the local medical dispute mediation committee. If negotiation fails or either party is unwilling to negotiate, both parties may file a lawsuit with a court with jurisdiction.</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shd w:val="clear" w:color="auto" w:fill="FFFFFF"/>
        </w:rPr>
      </w:pPr>
      <w:r>
        <w:rPr>
          <w:rFonts w:hint="eastAsia" w:ascii="Times New Roman" w:hAnsi="Times New Roman" w:eastAsia="宋体"/>
          <w:color w:val="000000"/>
          <w:sz w:val="28"/>
          <w:szCs w:val="28"/>
          <w:highlight w:val="none"/>
          <w:shd w:val="clear" w:color="auto" w:fill="FFFFFF"/>
        </w:rPr>
        <w:t>（三）本协议自签订之日起生效。</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rPr>
      </w:pPr>
      <w:r>
        <w:rPr>
          <w:rFonts w:ascii="Times New Roman" w:hAnsi="Times New Roman" w:eastAsia="宋体"/>
          <w:color w:val="000000"/>
          <w:sz w:val="28"/>
          <w:szCs w:val="28"/>
          <w:highlight w:val="none"/>
          <w:shd w:val="clear" w:color="auto" w:fill="FFFFFF"/>
        </w:rPr>
        <w:t>iii. This Agreement shall come into force on the date of execution.</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shd w:val="clear" w:color="auto" w:fill="FFFFFF"/>
        </w:rPr>
      </w:pPr>
      <w:r>
        <w:rPr>
          <w:rFonts w:hint="eastAsia" w:ascii="Times New Roman" w:hAnsi="Times New Roman" w:eastAsia="宋体"/>
          <w:color w:val="000000"/>
          <w:sz w:val="28"/>
          <w:szCs w:val="28"/>
          <w:highlight w:val="none"/>
          <w:shd w:val="clear" w:color="auto" w:fill="FFFFFF"/>
        </w:rPr>
        <w:t>（四）本协议一式三份，甲、乙方和家庭医生团队（个人）负责人各执一份。</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rPr>
      </w:pPr>
      <w:r>
        <w:rPr>
          <w:rFonts w:ascii="Times New Roman" w:hAnsi="Times New Roman" w:eastAsia="宋体"/>
          <w:color w:val="000000"/>
          <w:sz w:val="28"/>
          <w:szCs w:val="28"/>
          <w:highlight w:val="none"/>
          <w:shd w:val="clear" w:color="auto" w:fill="FFFFFF"/>
        </w:rPr>
        <w:t>iv. This Agreement is made in triplicate, with Party A, Party B and the family doctor or the person in charge of the family doctor team each holding one copy.</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shd w:val="clear" w:color="auto" w:fill="FFFFFF"/>
        </w:rPr>
      </w:pPr>
      <w:r>
        <w:rPr>
          <w:rFonts w:hint="eastAsia" w:ascii="Times New Roman" w:hAnsi="Times New Roman" w:eastAsia="宋体"/>
          <w:color w:val="000000"/>
          <w:sz w:val="28"/>
          <w:szCs w:val="28"/>
          <w:highlight w:val="none"/>
          <w:shd w:val="clear" w:color="auto" w:fill="FFFFFF"/>
        </w:rPr>
        <w:t>（五）本协议为试行版本，如与国家相关法律法规有抵触，以国家法律法规为准。</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rPr>
      </w:pPr>
      <w:r>
        <w:rPr>
          <w:rFonts w:ascii="Times New Roman" w:hAnsi="Times New Roman" w:eastAsia="宋体"/>
          <w:color w:val="000000"/>
          <w:sz w:val="28"/>
          <w:szCs w:val="28"/>
          <w:highlight w:val="none"/>
          <w:shd w:val="clear" w:color="auto" w:fill="FFFFFF"/>
        </w:rPr>
        <w:t>v. This Agreement is a trial version. If any provisions hereof are in conflict with relevant national laws and regulations, the national laws and regulations shall prevail.</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shd w:val="clear" w:color="auto" w:fill="FFFFFF"/>
        </w:rPr>
      </w:pPr>
      <w:r>
        <w:rPr>
          <w:rFonts w:hint="eastAsia" w:ascii="Times New Roman" w:hAnsi="Times New Roman" w:eastAsia="宋体"/>
          <w:color w:val="000000"/>
          <w:sz w:val="28"/>
          <w:szCs w:val="28"/>
          <w:highlight w:val="none"/>
          <w:shd w:val="clear" w:color="auto" w:fill="FFFFFF"/>
        </w:rPr>
        <w:t>（以下无正文）</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rPr>
      </w:pPr>
      <w:r>
        <w:rPr>
          <w:rFonts w:ascii="Times New Roman" w:hAnsi="Times New Roman" w:eastAsia="宋体"/>
          <w:color w:val="000000"/>
          <w:sz w:val="28"/>
          <w:szCs w:val="28"/>
          <w:highlight w:val="none"/>
          <w:shd w:val="clear" w:color="auto" w:fill="FFFFFF"/>
        </w:rPr>
        <w:t>(The remainder of this page is intentionally left blank.)</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shd w:val="clear" w:color="auto" w:fill="FFFFFF"/>
        </w:rPr>
      </w:pPr>
      <w:r>
        <w:rPr>
          <w:rFonts w:hint="eastAsia" w:ascii="Times New Roman" w:hAnsi="Times New Roman" w:eastAsia="宋体"/>
          <w:color w:val="000000"/>
          <w:sz w:val="28"/>
          <w:szCs w:val="28"/>
          <w:highlight w:val="none"/>
          <w:shd w:val="clear" w:color="auto" w:fill="FFFFFF"/>
        </w:rPr>
        <w:t>  </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rPr>
      </w:pPr>
      <w:r>
        <w:rPr>
          <w:rFonts w:ascii="Times New Roman" w:hAnsi="Times New Roman" w:eastAsia="宋体"/>
          <w:color w:val="000000"/>
          <w:sz w:val="28"/>
          <w:szCs w:val="28"/>
          <w:highlight w:val="none"/>
          <w:shd w:val="clear" w:color="auto" w:fill="FFFFFF"/>
        </w:rPr>
        <w:t>  </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shd w:val="clear" w:color="auto" w:fill="FFFFFF"/>
        </w:rPr>
      </w:pPr>
      <w:r>
        <w:rPr>
          <w:rFonts w:hint="eastAsia" w:ascii="Times New Roman" w:hAnsi="Times New Roman" w:eastAsia="宋体"/>
          <w:color w:val="000000"/>
          <w:sz w:val="28"/>
          <w:szCs w:val="28"/>
          <w:highlight w:val="none"/>
          <w:shd w:val="clear" w:color="auto" w:fill="FFFFFF"/>
        </w:rPr>
        <w:t> </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rPr>
      </w:pPr>
      <w:r>
        <w:rPr>
          <w:rFonts w:ascii="Times New Roman" w:hAnsi="Times New Roman" w:eastAsia="宋体"/>
          <w:color w:val="000000"/>
          <w:sz w:val="28"/>
          <w:szCs w:val="28"/>
          <w:highlight w:val="none"/>
          <w:shd w:val="clear" w:color="auto" w:fill="FFFFFF"/>
        </w:rPr>
        <w:t> </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shd w:val="clear" w:color="auto" w:fill="FFFFFF"/>
        </w:rPr>
      </w:pPr>
      <w:r>
        <w:rPr>
          <w:rFonts w:hint="eastAsia" w:ascii="Times New Roman" w:hAnsi="Times New Roman" w:eastAsia="宋体"/>
          <w:color w:val="000000"/>
          <w:sz w:val="28"/>
          <w:szCs w:val="28"/>
          <w:highlight w:val="none"/>
          <w:shd w:val="clear" w:color="auto" w:fill="FFFFFF"/>
        </w:rPr>
        <w:t>甲方签字（签章）:  </w:t>
      </w:r>
      <w:r>
        <w:rPr>
          <w:rFonts w:hint="eastAsia" w:ascii="Times New Roman" w:hAnsi="Times New Roman" w:eastAsia="宋体"/>
          <w:color w:val="000000"/>
          <w:sz w:val="28"/>
          <w:szCs w:val="28"/>
          <w:highlight w:val="none"/>
          <w:u w:val="single"/>
          <w:shd w:val="clear" w:color="auto" w:fill="FFFFFF"/>
        </w:rPr>
        <w:t>    </w:t>
      </w:r>
      <w:r>
        <w:rPr>
          <w:rFonts w:hint="eastAsia" w:ascii="Times New Roman" w:hAnsi="Times New Roman" w:eastAsia="宋体"/>
          <w:color w:val="000000"/>
          <w:sz w:val="28"/>
          <w:szCs w:val="28"/>
          <w:highlight w:val="none"/>
          <w:shd w:val="clear" w:color="auto" w:fill="FFFFFF"/>
        </w:rPr>
        <w:t>        年    月   日  </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shd w:val="clear" w:color="auto" w:fill="FFFFFF"/>
        </w:rPr>
      </w:pPr>
      <w:r>
        <w:rPr>
          <w:rFonts w:ascii="Times New Roman" w:hAnsi="Times New Roman" w:eastAsia="宋体"/>
          <w:color w:val="000000"/>
          <w:sz w:val="28"/>
          <w:szCs w:val="28"/>
          <w:highlight w:val="none"/>
          <w:shd w:val="clear" w:color="auto" w:fill="FFFFFF"/>
        </w:rPr>
        <w:t xml:space="preserve">Signature of Party A (Signature): </w:t>
      </w:r>
      <w:r>
        <w:rPr>
          <w:rStyle w:val="13"/>
          <w:rFonts w:ascii="Times New Roman" w:hAnsi="Times New Roman" w:eastAsia="宋体"/>
          <w:b w:val="0"/>
          <w:bCs/>
          <w:color w:val="000000"/>
          <w:sz w:val="28"/>
          <w:szCs w:val="28"/>
          <w:highlight w:val="none"/>
          <w:shd w:val="clear" w:color="auto" w:fill="FFFFFF"/>
        </w:rPr>
        <w:t>__________</w:t>
      </w:r>
      <w:r>
        <w:rPr>
          <w:rFonts w:ascii="Times New Roman" w:hAnsi="Times New Roman" w:eastAsia="宋体"/>
          <w:color w:val="000000"/>
          <w:sz w:val="28"/>
          <w:szCs w:val="28"/>
          <w:highlight w:val="none"/>
          <w:shd w:val="clear" w:color="auto" w:fill="FFFFFF"/>
        </w:rPr>
        <w:t xml:space="preserve">     Date:  </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rPr>
      </w:pP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shd w:val="clear" w:color="auto" w:fill="FFFFFF"/>
        </w:rPr>
      </w:pPr>
      <w:r>
        <w:rPr>
          <w:rFonts w:hint="eastAsia" w:ascii="Times New Roman" w:hAnsi="Times New Roman" w:eastAsia="宋体"/>
          <w:color w:val="000000"/>
          <w:sz w:val="28"/>
          <w:szCs w:val="28"/>
          <w:highlight w:val="none"/>
          <w:shd w:val="clear" w:color="auto" w:fill="FFFFFF"/>
        </w:rPr>
        <w:t>乙方签字 ： </w:t>
      </w:r>
      <w:r>
        <w:rPr>
          <w:rFonts w:hint="eastAsia" w:ascii="Times New Roman" w:hAnsi="Times New Roman" w:eastAsia="宋体"/>
          <w:color w:val="000000"/>
          <w:sz w:val="28"/>
          <w:szCs w:val="28"/>
          <w:highlight w:val="none"/>
          <w:u w:val="single"/>
          <w:shd w:val="clear" w:color="auto" w:fill="FFFFFF"/>
        </w:rPr>
        <w:t>        </w:t>
      </w:r>
      <w:r>
        <w:rPr>
          <w:rFonts w:hint="eastAsia" w:ascii="Times New Roman" w:hAnsi="Times New Roman" w:eastAsia="宋体"/>
          <w:color w:val="000000"/>
          <w:sz w:val="28"/>
          <w:szCs w:val="28"/>
          <w:highlight w:val="none"/>
          <w:shd w:val="clear" w:color="auto" w:fill="FFFFFF"/>
        </w:rPr>
        <w:t>       年    月   日</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rPr>
      </w:pPr>
      <w:r>
        <w:rPr>
          <w:rFonts w:ascii="Times New Roman" w:hAnsi="Times New Roman" w:eastAsia="宋体"/>
          <w:color w:val="000000"/>
          <w:sz w:val="28"/>
          <w:szCs w:val="28"/>
          <w:highlight w:val="none"/>
          <w:shd w:val="clear" w:color="auto" w:fill="FFFFFF"/>
        </w:rPr>
        <w:t xml:space="preserve">Signature of Party B: </w:t>
      </w:r>
      <w:r>
        <w:rPr>
          <w:rStyle w:val="13"/>
          <w:rFonts w:ascii="Times New Roman" w:hAnsi="Times New Roman" w:eastAsia="宋体"/>
          <w:b w:val="0"/>
          <w:bCs/>
          <w:color w:val="000000"/>
          <w:sz w:val="28"/>
          <w:szCs w:val="28"/>
          <w:highlight w:val="none"/>
          <w:shd w:val="clear" w:color="auto" w:fill="FFFFFF"/>
        </w:rPr>
        <w:t>__________________</w:t>
      </w:r>
      <w:r>
        <w:rPr>
          <w:rFonts w:ascii="Times New Roman" w:hAnsi="Times New Roman" w:eastAsia="宋体"/>
          <w:color w:val="000000"/>
          <w:sz w:val="28"/>
          <w:szCs w:val="28"/>
          <w:highlight w:val="none"/>
          <w:shd w:val="clear" w:color="auto" w:fill="FFFFFF"/>
        </w:rPr>
        <w:t xml:space="preserve">       Date:</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shd w:val="clear" w:color="auto" w:fill="FFFFFF"/>
        </w:rPr>
      </w:pPr>
      <w:r>
        <w:rPr>
          <w:rFonts w:hint="eastAsia" w:ascii="Times New Roman" w:hAnsi="Times New Roman" w:eastAsia="宋体"/>
          <w:color w:val="000000"/>
          <w:sz w:val="28"/>
          <w:szCs w:val="28"/>
          <w:highlight w:val="none"/>
          <w:shd w:val="clear" w:color="auto" w:fill="FFFFFF"/>
        </w:rPr>
        <w:t> </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rPr>
      </w:pPr>
      <w:r>
        <w:rPr>
          <w:rFonts w:ascii="Times New Roman" w:hAnsi="Times New Roman" w:eastAsia="宋体"/>
          <w:color w:val="000000"/>
          <w:sz w:val="28"/>
          <w:szCs w:val="28"/>
          <w:highlight w:val="none"/>
          <w:shd w:val="clear" w:color="auto" w:fill="FFFFFF"/>
        </w:rPr>
        <w:t> </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shd w:val="clear" w:color="auto" w:fill="FFFFFF"/>
        </w:rPr>
      </w:pPr>
      <w:r>
        <w:rPr>
          <w:rFonts w:hint="eastAsia" w:ascii="Times New Roman" w:hAnsi="Times New Roman" w:eastAsia="宋体"/>
          <w:color w:val="000000"/>
          <w:sz w:val="28"/>
          <w:szCs w:val="28"/>
          <w:highlight w:val="none"/>
          <w:shd w:val="clear" w:color="auto" w:fill="FFFFFF"/>
        </w:rPr>
        <w:t>家庭医生团队（个人）负责人签字：</w:t>
      </w:r>
      <w:r>
        <w:rPr>
          <w:rFonts w:hint="eastAsia" w:ascii="Times New Roman" w:hAnsi="Times New Roman" w:eastAsia="宋体"/>
          <w:color w:val="000000"/>
          <w:sz w:val="28"/>
          <w:szCs w:val="28"/>
          <w:highlight w:val="none"/>
          <w:u w:val="single"/>
          <w:shd w:val="clear" w:color="auto" w:fill="FFFFFF"/>
        </w:rPr>
        <w:t>       </w:t>
      </w:r>
      <w:r>
        <w:rPr>
          <w:rFonts w:hint="eastAsia" w:ascii="Times New Roman" w:hAnsi="Times New Roman" w:eastAsia="宋体"/>
          <w:color w:val="000000"/>
          <w:sz w:val="28"/>
          <w:szCs w:val="28"/>
          <w:highlight w:val="none"/>
          <w:shd w:val="clear" w:color="auto" w:fill="FFFFFF"/>
        </w:rPr>
        <w:t xml:space="preserve"> 年   月   日</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shd w:val="clear" w:color="auto" w:fill="FFFFFF"/>
        </w:rPr>
      </w:pPr>
      <w:r>
        <w:rPr>
          <w:rFonts w:ascii="Times New Roman" w:hAnsi="Times New Roman" w:eastAsia="宋体"/>
          <w:color w:val="000000"/>
          <w:sz w:val="28"/>
          <w:szCs w:val="28"/>
          <w:highlight w:val="none"/>
          <w:shd w:val="clear" w:color="auto" w:fill="FFFFFF"/>
        </w:rPr>
        <w:t xml:space="preserve">Signature of the family doctor or the person in charge of the family doctor team: </w:t>
      </w:r>
      <w:r>
        <w:rPr>
          <w:rStyle w:val="13"/>
          <w:rFonts w:ascii="Times New Roman" w:hAnsi="Times New Roman" w:eastAsia="宋体"/>
          <w:b w:val="0"/>
          <w:bCs/>
          <w:color w:val="000000"/>
          <w:sz w:val="28"/>
          <w:szCs w:val="28"/>
          <w:highlight w:val="none"/>
          <w:shd w:val="clear" w:color="auto" w:fill="FFFFFF"/>
        </w:rPr>
        <w:t>___________________________</w:t>
      </w:r>
      <w:r>
        <w:rPr>
          <w:rFonts w:ascii="Times New Roman" w:hAnsi="Times New Roman" w:eastAsia="宋体"/>
          <w:color w:val="000000"/>
          <w:sz w:val="28"/>
          <w:szCs w:val="28"/>
          <w:highlight w:val="none"/>
          <w:shd w:val="clear" w:color="auto" w:fill="FFFFFF"/>
        </w:rPr>
        <w:t xml:space="preserve">       Date:</w:t>
      </w: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shd w:val="clear" w:color="auto" w:fill="FFFFFF"/>
        </w:rPr>
      </w:pP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shd w:val="clear" w:color="auto" w:fill="FFFFFF"/>
        </w:rPr>
        <w:sectPr>
          <w:pgSz w:w="11906" w:h="16838"/>
          <w:pgMar w:top="1440" w:right="1800" w:bottom="1440" w:left="1800" w:header="851" w:footer="992" w:gutter="0"/>
          <w:cols w:space="425" w:num="1"/>
          <w:docGrid w:type="lines" w:linePitch="312" w:charSpace="0"/>
        </w:sectPr>
      </w:pPr>
    </w:p>
    <w:p>
      <w:pPr>
        <w:tabs>
          <w:tab w:val="left" w:pos="12147"/>
        </w:tabs>
        <w:adjustRightInd w:val="0"/>
        <w:rPr>
          <w:rFonts w:ascii="Times New Roman" w:hAnsi="Times New Roman" w:eastAsia="宋体" w:cs="Times New Roman"/>
          <w:sz w:val="28"/>
          <w:szCs w:val="28"/>
          <w:highlight w:val="none"/>
        </w:rPr>
      </w:pPr>
      <w:r>
        <w:rPr>
          <w:rFonts w:ascii="Times New Roman" w:hAnsi="Times New Roman" w:eastAsia="宋体" w:cs="Times New Roman"/>
          <w:sz w:val="28"/>
          <w:szCs w:val="28"/>
          <w:highlight w:val="none"/>
        </w:rPr>
        <w:drawing>
          <wp:inline distT="0" distB="0" distL="114300" distR="114300">
            <wp:extent cx="8365490" cy="4544060"/>
            <wp:effectExtent l="0" t="0" r="16510" b="8890"/>
            <wp:docPr id="34" name="图片 34" descr="1695119134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1695119134687"/>
                    <pic:cNvPicPr>
                      <a:picLocks noChangeAspect="1"/>
                    </pic:cNvPicPr>
                  </pic:nvPicPr>
                  <pic:blipFill>
                    <a:blip r:embed="rId4"/>
                    <a:stretch>
                      <a:fillRect/>
                    </a:stretch>
                  </pic:blipFill>
                  <pic:spPr>
                    <a:xfrm>
                      <a:off x="0" y="0"/>
                      <a:ext cx="8365490" cy="4544060"/>
                    </a:xfrm>
                    <a:prstGeom prst="rect">
                      <a:avLst/>
                    </a:prstGeom>
                  </pic:spPr>
                </pic:pic>
              </a:graphicData>
            </a:graphic>
          </wp:inline>
        </w:drawing>
      </w:r>
    </w:p>
    <w:p>
      <w:pPr>
        <w:tabs>
          <w:tab w:val="left" w:pos="12147"/>
        </w:tabs>
        <w:adjustRightInd w:val="0"/>
        <w:rPr>
          <w:rFonts w:ascii="Times New Roman" w:hAnsi="Times New Roman" w:eastAsia="宋体" w:cs="Times New Roman"/>
          <w:b/>
          <w:bCs/>
          <w:sz w:val="32"/>
          <w:szCs w:val="32"/>
          <w:highlight w:val="none"/>
        </w:rPr>
      </w:pPr>
      <w:r>
        <w:rPr>
          <w:rFonts w:hint="eastAsia" w:ascii="Times New Roman" w:hAnsi="Times New Roman" w:eastAsia="宋体" w:cs="Times New Roman"/>
          <w:b/>
          <w:bCs/>
          <w:sz w:val="32"/>
          <w:szCs w:val="32"/>
          <w:highlight w:val="none"/>
        </w:rPr>
        <w:t>附件4</w:t>
      </w:r>
    </w:p>
    <w:p>
      <w:pPr>
        <w:tabs>
          <w:tab w:val="left" w:pos="12147"/>
        </w:tabs>
        <w:adjustRightInd w:val="0"/>
        <w:rPr>
          <w:rFonts w:ascii="Times New Roman" w:hAnsi="Times New Roman" w:eastAsia="宋体" w:cs="Times New Roman"/>
          <w:b/>
          <w:bCs/>
          <w:sz w:val="32"/>
          <w:szCs w:val="32"/>
          <w:highlight w:val="none"/>
        </w:rPr>
      </w:pPr>
      <w:r>
        <w:rPr>
          <w:rFonts w:ascii="Times New Roman" w:hAnsi="Times New Roman" w:eastAsia="宋体" w:cs="Times New Roman"/>
          <w:b/>
          <w:bCs/>
          <w:sz w:val="32"/>
          <w:szCs w:val="32"/>
          <w:highlight w:val="none"/>
        </w:rPr>
        <w:t>Attachment 4</w:t>
      </w:r>
    </w:p>
    <w:p>
      <w:pPr>
        <w:tabs>
          <w:tab w:val="left" w:pos="12147"/>
        </w:tabs>
        <w:adjustRightInd w:val="0"/>
        <w:jc w:val="center"/>
        <w:rPr>
          <w:rFonts w:ascii="Times New Roman" w:hAnsi="Times New Roman" w:eastAsia="宋体" w:cs="Times New Roman"/>
          <w:b/>
          <w:bCs/>
          <w:sz w:val="32"/>
          <w:szCs w:val="32"/>
          <w:highlight w:val="none"/>
        </w:rPr>
      </w:pPr>
      <w:r>
        <w:rPr>
          <w:rFonts w:hint="eastAsia" w:ascii="Times New Roman" w:hAnsi="Times New Roman" w:eastAsia="宋体" w:cs="Times New Roman"/>
          <w:b/>
          <w:bCs/>
          <w:sz w:val="32"/>
          <w:szCs w:val="32"/>
          <w:highlight w:val="none"/>
        </w:rPr>
        <w:t>海南省家庭医生签约服务流程</w:t>
      </w:r>
    </w:p>
    <w:p>
      <w:pPr>
        <w:tabs>
          <w:tab w:val="left" w:pos="12147"/>
        </w:tabs>
        <w:adjustRightInd w:val="0"/>
        <w:jc w:val="center"/>
        <w:rPr>
          <w:rFonts w:ascii="Times New Roman" w:hAnsi="Times New Roman" w:eastAsia="宋体" w:cs="Times New Roman"/>
          <w:b/>
          <w:bCs/>
          <w:sz w:val="32"/>
          <w:szCs w:val="32"/>
          <w:highlight w:val="none"/>
        </w:rPr>
      </w:pPr>
      <w:r>
        <w:rPr>
          <w:rFonts w:ascii="Times New Roman" w:hAnsi="Times New Roman" w:eastAsia="宋体" w:cs="Times New Roman"/>
          <w:b/>
          <w:bCs/>
          <w:sz w:val="32"/>
          <w:szCs w:val="32"/>
          <w:highlight w:val="none"/>
        </w:rPr>
        <w:t>Procedure for Family Doctor Contract Services in Hainan Province</w:t>
      </w:r>
    </w:p>
    <w:p>
      <w:pPr>
        <w:tabs>
          <w:tab w:val="left" w:pos="12147"/>
        </w:tabs>
        <w:adjustRightInd w:val="0"/>
        <w:rPr>
          <w:rFonts w:ascii="Times New Roman" w:hAnsi="Times New Roman" w:eastAsia="宋体" w:cs="Times New Roman"/>
          <w:sz w:val="28"/>
          <w:szCs w:val="28"/>
          <w:highlight w:val="none"/>
        </w:rPr>
      </w:pPr>
      <w:r>
        <w:rPr>
          <w:rFonts w:ascii="Times New Roman" w:hAnsi="Times New Roman" w:eastAsia="宋体" w:cs="Times New Roman"/>
          <w:sz w:val="28"/>
          <w:szCs w:val="28"/>
          <w:highlight w:val="none"/>
        </w:rPr>
        <mc:AlternateContent>
          <mc:Choice Requires="wpg">
            <w:drawing>
              <wp:anchor distT="0" distB="0" distL="114300" distR="114300" simplePos="0" relativeHeight="251659264" behindDoc="0" locked="0" layoutInCell="1" allowOverlap="1">
                <wp:simplePos x="0" y="0"/>
                <wp:positionH relativeFrom="column">
                  <wp:posOffset>379730</wp:posOffset>
                </wp:positionH>
                <wp:positionV relativeFrom="paragraph">
                  <wp:posOffset>608330</wp:posOffset>
                </wp:positionV>
                <wp:extent cx="8791575" cy="4203065"/>
                <wp:effectExtent l="0" t="0" r="9525" b="6985"/>
                <wp:wrapNone/>
                <wp:docPr id="6" name="组合 6"/>
                <wp:cNvGraphicFramePr/>
                <a:graphic xmlns:a="http://schemas.openxmlformats.org/drawingml/2006/main">
                  <a:graphicData uri="http://schemas.microsoft.com/office/word/2010/wordprocessingGroup">
                    <wpg:wgp>
                      <wpg:cNvGrpSpPr/>
                      <wpg:grpSpPr>
                        <a:xfrm>
                          <a:off x="0" y="0"/>
                          <a:ext cx="8791575" cy="4203066"/>
                          <a:chOff x="0" y="-935991"/>
                          <a:chExt cx="8791575" cy="4203066"/>
                        </a:xfrm>
                      </wpg:grpSpPr>
                      <wps:wsp>
                        <wps:cNvPr id="217" name="文本框 2"/>
                        <wps:cNvSpPr txBox="1">
                          <a:spLocks noChangeArrowheads="1"/>
                        </wps:cNvSpPr>
                        <wps:spPr bwMode="auto">
                          <a:xfrm>
                            <a:off x="0" y="1133475"/>
                            <a:ext cx="927678" cy="740410"/>
                          </a:xfrm>
                          <a:prstGeom prst="rect">
                            <a:avLst/>
                          </a:prstGeom>
                          <a:solidFill>
                            <a:schemeClr val="bg1"/>
                          </a:solidFill>
                          <a:ln w="9525">
                            <a:solidFill>
                              <a:schemeClr val="tx1"/>
                            </a:solidFill>
                            <a:miter lim="800000"/>
                          </a:ln>
                        </wps:spPr>
                        <wps:txbx>
                          <w:txbxContent>
                            <w:p>
                              <w:pPr>
                                <w:adjustRightInd w:val="0"/>
                                <w:snapToGrid w:val="0"/>
                                <w:jc w:val="left"/>
                                <w:rPr>
                                  <w:rFonts w:ascii="Times New Roman" w:hAnsi="Times New Roman" w:eastAsia="宋体" w:cs="Times New Roman"/>
                                  <w:sz w:val="18"/>
                                  <w:szCs w:val="18"/>
                                </w:rPr>
                              </w:pPr>
                              <w:r>
                                <w:rPr>
                                  <w:rFonts w:ascii="Times New Roman" w:hAnsi="Times New Roman" w:eastAsia="宋体" w:cs="Times New Roman"/>
                                  <w:sz w:val="18"/>
                                  <w:szCs w:val="18"/>
                                </w:rPr>
                                <w:t>辖区常住居民</w:t>
                              </w:r>
                            </w:p>
                            <w:p>
                              <w:pPr>
                                <w:adjustRightInd w:val="0"/>
                                <w:snapToGrid w:val="0"/>
                                <w:jc w:val="left"/>
                                <w:rPr>
                                  <w:rFonts w:ascii="Times New Roman" w:hAnsi="Times New Roman" w:eastAsia="宋体" w:cs="Times New Roman"/>
                                  <w:sz w:val="18"/>
                                  <w:szCs w:val="18"/>
                                </w:rPr>
                              </w:pPr>
                              <w:r>
                                <w:rPr>
                                  <w:rFonts w:ascii="Times New Roman" w:hAnsi="Times New Roman" w:eastAsia="宋体" w:cs="Times New Roman"/>
                                  <w:sz w:val="18"/>
                                  <w:szCs w:val="18"/>
                                </w:rPr>
                                <w:t>Permanent residents within the service area</w:t>
                              </w:r>
                            </w:p>
                          </w:txbxContent>
                        </wps:txbx>
                        <wps:bodyPr rot="0" vert="horz" wrap="square" lIns="36000" tIns="36000" rIns="36000" bIns="36000" anchor="ctr" anchorCtr="0">
                          <a:noAutofit/>
                        </wps:bodyPr>
                      </wps:wsp>
                      <wps:wsp>
                        <wps:cNvPr id="2" name="文本框 2"/>
                        <wps:cNvSpPr txBox="1">
                          <a:spLocks noChangeArrowheads="1"/>
                        </wps:cNvSpPr>
                        <wps:spPr bwMode="auto">
                          <a:xfrm>
                            <a:off x="923925" y="666750"/>
                            <a:ext cx="927678" cy="495300"/>
                          </a:xfrm>
                          <a:prstGeom prst="rect">
                            <a:avLst/>
                          </a:prstGeom>
                          <a:solidFill>
                            <a:schemeClr val="bg1"/>
                          </a:solidFill>
                          <a:ln w="9525">
                            <a:noFill/>
                            <a:miter lim="800000"/>
                          </a:ln>
                        </wps:spPr>
                        <wps:txbx>
                          <w:txbxContent>
                            <w:p>
                              <w:pPr>
                                <w:adjustRightInd w:val="0"/>
                                <w:snapToGrid w:val="0"/>
                                <w:rPr>
                                  <w:rFonts w:ascii="Times New Roman" w:hAnsi="Times New Roman" w:eastAsia="宋体" w:cs="Times New Roman"/>
                                  <w:sz w:val="18"/>
                                  <w:szCs w:val="18"/>
                                </w:rPr>
                              </w:pPr>
                              <w:r>
                                <w:rPr>
                                  <w:rFonts w:hint="eastAsia" w:ascii="Times New Roman" w:hAnsi="Times New Roman" w:eastAsia="宋体" w:cs="Times New Roman"/>
                                  <w:sz w:val="18"/>
                                  <w:szCs w:val="18"/>
                                </w:rPr>
                                <w:t>签订服务协议</w:t>
                              </w:r>
                            </w:p>
                            <w:p>
                              <w:pPr>
                                <w:adjustRightInd w:val="0"/>
                                <w:snapToGrid w:val="0"/>
                                <w:jc w:val="left"/>
                                <w:rPr>
                                  <w:rFonts w:ascii="Times New Roman" w:hAnsi="Times New Roman" w:eastAsia="宋体" w:cs="Times New Roman"/>
                                  <w:sz w:val="18"/>
                                  <w:szCs w:val="18"/>
                                </w:rPr>
                              </w:pPr>
                              <w:r>
                                <w:rPr>
                                  <w:rFonts w:ascii="Times New Roman" w:hAnsi="Times New Roman" w:eastAsia="宋体" w:cs="Times New Roman"/>
                                  <w:sz w:val="18"/>
                                  <w:szCs w:val="18"/>
                                </w:rPr>
                                <w:t>Sign the service agreement</w:t>
                              </w:r>
                            </w:p>
                          </w:txbxContent>
                        </wps:txbx>
                        <wps:bodyPr rot="0" vert="horz" wrap="square" lIns="36000" tIns="36000" rIns="36000" bIns="36000" anchor="ctr" anchorCtr="0">
                          <a:noAutofit/>
                        </wps:bodyPr>
                      </wps:wsp>
                      <wps:wsp>
                        <wps:cNvPr id="3" name="文本框 3"/>
                        <wps:cNvSpPr txBox="1">
                          <a:spLocks noChangeArrowheads="1"/>
                        </wps:cNvSpPr>
                        <wps:spPr bwMode="auto">
                          <a:xfrm>
                            <a:off x="933450" y="1685925"/>
                            <a:ext cx="927678" cy="1019175"/>
                          </a:xfrm>
                          <a:prstGeom prst="rect">
                            <a:avLst/>
                          </a:prstGeom>
                          <a:solidFill>
                            <a:schemeClr val="bg1"/>
                          </a:solidFill>
                          <a:ln w="9525">
                            <a:noFill/>
                            <a:miter lim="800000"/>
                          </a:ln>
                        </wps:spPr>
                        <wps:txbx>
                          <w:txbxContent>
                            <w:p>
                              <w:pPr>
                                <w:adjustRightInd w:val="0"/>
                                <w:snapToGrid w:val="0"/>
                                <w:jc w:val="left"/>
                                <w:rPr>
                                  <w:rFonts w:ascii="Times New Roman" w:hAnsi="Times New Roman" w:eastAsia="宋体" w:cs="Times New Roman"/>
                                  <w:sz w:val="18"/>
                                  <w:szCs w:val="18"/>
                                </w:rPr>
                              </w:pPr>
                              <w:r>
                                <w:rPr>
                                  <w:rFonts w:hint="eastAsia" w:ascii="Times New Roman" w:hAnsi="Times New Roman" w:eastAsia="宋体" w:cs="Times New Roman"/>
                                  <w:sz w:val="18"/>
                                  <w:szCs w:val="18"/>
                                </w:rPr>
                                <w:t>宣传带动</w:t>
                              </w:r>
                            </w:p>
                            <w:p>
                              <w:pPr>
                                <w:adjustRightInd w:val="0"/>
                                <w:snapToGrid w:val="0"/>
                                <w:jc w:val="left"/>
                                <w:rPr>
                                  <w:rFonts w:ascii="Times New Roman" w:hAnsi="Times New Roman" w:eastAsia="宋体" w:cs="Times New Roman"/>
                                  <w:sz w:val="18"/>
                                  <w:szCs w:val="18"/>
                                </w:rPr>
                              </w:pPr>
                              <w:r>
                                <w:rPr>
                                  <w:rFonts w:hint="eastAsia" w:ascii="Times New Roman" w:hAnsi="Times New Roman" w:eastAsia="宋体" w:cs="Times New Roman"/>
                                  <w:sz w:val="18"/>
                                  <w:szCs w:val="18"/>
                                </w:rPr>
                                <w:t>促进签约</w:t>
                              </w:r>
                            </w:p>
                            <w:p>
                              <w:pPr>
                                <w:adjustRightInd w:val="0"/>
                                <w:snapToGrid w:val="0"/>
                                <w:jc w:val="left"/>
                                <w:rPr>
                                  <w:rFonts w:ascii="Times New Roman" w:hAnsi="Times New Roman" w:eastAsia="宋体" w:cs="Times New Roman"/>
                                  <w:sz w:val="18"/>
                                  <w:szCs w:val="18"/>
                                </w:rPr>
                              </w:pPr>
                              <w:r>
                                <w:rPr>
                                  <w:rFonts w:ascii="Times New Roman" w:hAnsi="Times New Roman" w:eastAsia="宋体" w:cs="Times New Roman"/>
                                  <w:sz w:val="18"/>
                                  <w:szCs w:val="18"/>
                                </w:rPr>
                                <w:t>Publicize the program</w:t>
                              </w:r>
                            </w:p>
                            <w:p>
                              <w:pPr>
                                <w:adjustRightInd w:val="0"/>
                                <w:snapToGrid w:val="0"/>
                                <w:jc w:val="left"/>
                                <w:rPr>
                                  <w:rFonts w:ascii="Times New Roman" w:hAnsi="Times New Roman" w:eastAsia="宋体" w:cs="Times New Roman"/>
                                  <w:sz w:val="18"/>
                                  <w:szCs w:val="18"/>
                                </w:rPr>
                              </w:pPr>
                              <w:r>
                                <w:rPr>
                                  <w:rFonts w:ascii="Times New Roman" w:hAnsi="Times New Roman" w:eastAsia="宋体" w:cs="Times New Roman"/>
                                  <w:sz w:val="18"/>
                                  <w:szCs w:val="18"/>
                                </w:rPr>
                                <w:t>to attract more contracting parties</w:t>
                              </w:r>
                            </w:p>
                          </w:txbxContent>
                        </wps:txbx>
                        <wps:bodyPr rot="0" vert="horz" wrap="square" lIns="36000" tIns="36000" rIns="36000" bIns="36000" anchor="ctr" anchorCtr="0">
                          <a:noAutofit/>
                        </wps:bodyPr>
                      </wps:wsp>
                      <wps:wsp>
                        <wps:cNvPr id="4" name="文本框 2"/>
                        <wps:cNvSpPr txBox="1">
                          <a:spLocks noChangeArrowheads="1"/>
                        </wps:cNvSpPr>
                        <wps:spPr bwMode="auto">
                          <a:xfrm>
                            <a:off x="1838325" y="1162050"/>
                            <a:ext cx="723900" cy="711835"/>
                          </a:xfrm>
                          <a:prstGeom prst="rect">
                            <a:avLst/>
                          </a:prstGeom>
                          <a:solidFill>
                            <a:schemeClr val="bg1"/>
                          </a:solidFill>
                          <a:ln w="9525">
                            <a:solidFill>
                              <a:schemeClr val="tx1"/>
                            </a:solidFill>
                            <a:miter lim="800000"/>
                          </a:ln>
                        </wps:spPr>
                        <wps:txbx>
                          <w:txbxContent>
                            <w:p>
                              <w:pPr>
                                <w:adjustRightInd w:val="0"/>
                                <w:snapToGrid w:val="0"/>
                                <w:rPr>
                                  <w:rFonts w:ascii="Times New Roman" w:hAnsi="Times New Roman" w:eastAsia="宋体" w:cs="Times New Roman"/>
                                  <w:sz w:val="18"/>
                                  <w:szCs w:val="18"/>
                                </w:rPr>
                              </w:pPr>
                              <w:r>
                                <w:rPr>
                                  <w:rFonts w:hint="eastAsia" w:ascii="Times New Roman" w:hAnsi="Times New Roman" w:eastAsia="宋体" w:cs="Times New Roman"/>
                                  <w:sz w:val="18"/>
                                  <w:szCs w:val="18"/>
                                </w:rPr>
                                <w:t>签约居民</w:t>
                              </w:r>
                            </w:p>
                            <w:p>
                              <w:pPr>
                                <w:adjustRightInd w:val="0"/>
                                <w:snapToGrid w:val="0"/>
                                <w:jc w:val="left"/>
                                <w:rPr>
                                  <w:rFonts w:ascii="Times New Roman" w:hAnsi="Times New Roman" w:eastAsia="宋体" w:cs="Times New Roman"/>
                                  <w:sz w:val="18"/>
                                  <w:szCs w:val="18"/>
                                </w:rPr>
                              </w:pPr>
                              <w:r>
                                <w:rPr>
                                  <w:rFonts w:ascii="Times New Roman" w:hAnsi="Times New Roman" w:eastAsia="宋体" w:cs="Times New Roman"/>
                                  <w:sz w:val="18"/>
                                  <w:szCs w:val="18"/>
                                </w:rPr>
                                <w:t>Covered residents</w:t>
                              </w:r>
                            </w:p>
                          </w:txbxContent>
                        </wps:txbx>
                        <wps:bodyPr rot="0" vert="horz" wrap="square" lIns="36000" tIns="36000" rIns="36000" bIns="36000" anchor="ctr" anchorCtr="0">
                          <a:noAutofit/>
                        </wps:bodyPr>
                      </wps:wsp>
                      <wps:wsp>
                        <wps:cNvPr id="5" name="文本框 5"/>
                        <wps:cNvSpPr txBox="1">
                          <a:spLocks noChangeArrowheads="1"/>
                        </wps:cNvSpPr>
                        <wps:spPr bwMode="auto">
                          <a:xfrm>
                            <a:off x="2438400" y="0"/>
                            <a:ext cx="927678" cy="790575"/>
                          </a:xfrm>
                          <a:prstGeom prst="rect">
                            <a:avLst/>
                          </a:prstGeom>
                          <a:solidFill>
                            <a:schemeClr val="bg1"/>
                          </a:solidFill>
                          <a:ln w="9525">
                            <a:noFill/>
                            <a:miter lim="800000"/>
                          </a:ln>
                        </wps:spPr>
                        <wps:txbx>
                          <w:txbxContent>
                            <w:p>
                              <w:pPr>
                                <w:adjustRightInd w:val="0"/>
                                <w:snapToGrid w:val="0"/>
                                <w:jc w:val="left"/>
                                <w:rPr>
                                  <w:rFonts w:ascii="Times New Roman" w:hAnsi="Times New Roman" w:eastAsia="宋体" w:cs="Times New Roman"/>
                                  <w:sz w:val="18"/>
                                  <w:szCs w:val="18"/>
                                </w:rPr>
                              </w:pPr>
                              <w:r>
                                <w:rPr>
                                  <w:rFonts w:hint="eastAsia" w:ascii="Times New Roman" w:hAnsi="Times New Roman" w:eastAsia="宋体" w:cs="Times New Roman"/>
                                  <w:sz w:val="18"/>
                                  <w:szCs w:val="18"/>
                                </w:rPr>
                                <w:t>就医首诊</w:t>
                              </w:r>
                            </w:p>
                            <w:p>
                              <w:pPr>
                                <w:adjustRightInd w:val="0"/>
                                <w:snapToGrid w:val="0"/>
                                <w:jc w:val="left"/>
                                <w:rPr>
                                  <w:rFonts w:ascii="Times New Roman" w:hAnsi="Times New Roman" w:eastAsia="宋体" w:cs="Times New Roman"/>
                                  <w:sz w:val="18"/>
                                  <w:szCs w:val="18"/>
                                </w:rPr>
                              </w:pPr>
                              <w:r>
                                <w:rPr>
                                  <w:rFonts w:hint="eastAsia" w:ascii="Times New Roman" w:hAnsi="Times New Roman" w:eastAsia="宋体" w:cs="Times New Roman"/>
                                  <w:sz w:val="18"/>
                                  <w:szCs w:val="18"/>
                                </w:rPr>
                                <w:t>健康咨询</w:t>
                              </w:r>
                            </w:p>
                            <w:p>
                              <w:pPr>
                                <w:adjustRightInd w:val="0"/>
                                <w:snapToGrid w:val="0"/>
                                <w:jc w:val="left"/>
                                <w:rPr>
                                  <w:rFonts w:ascii="Times New Roman" w:hAnsi="Times New Roman" w:eastAsia="宋体" w:cs="Times New Roman"/>
                                  <w:sz w:val="18"/>
                                  <w:szCs w:val="18"/>
                                </w:rPr>
                              </w:pPr>
                              <w:r>
                                <w:rPr>
                                  <w:rFonts w:ascii="Times New Roman" w:hAnsi="Times New Roman" w:eastAsia="宋体" w:cs="Times New Roman"/>
                                  <w:sz w:val="18"/>
                                  <w:szCs w:val="18"/>
                                </w:rPr>
                                <w:t>Initial diagnosis and health consultation</w:t>
                              </w:r>
                            </w:p>
                          </w:txbxContent>
                        </wps:txbx>
                        <wps:bodyPr rot="0" vert="horz" wrap="square" lIns="36000" tIns="36000" rIns="36000" bIns="36000" anchor="ctr" anchorCtr="0">
                          <a:noAutofit/>
                        </wps:bodyPr>
                      </wps:wsp>
                      <wps:wsp>
                        <wps:cNvPr id="9" name="文本框 9"/>
                        <wps:cNvSpPr txBox="1">
                          <a:spLocks noChangeArrowheads="1"/>
                        </wps:cNvSpPr>
                        <wps:spPr bwMode="auto">
                          <a:xfrm>
                            <a:off x="3366078" y="1012189"/>
                            <a:ext cx="1063047" cy="956945"/>
                          </a:xfrm>
                          <a:prstGeom prst="rect">
                            <a:avLst/>
                          </a:prstGeom>
                          <a:solidFill>
                            <a:schemeClr val="bg1"/>
                          </a:solidFill>
                          <a:ln w="9525">
                            <a:noFill/>
                            <a:miter lim="800000"/>
                          </a:ln>
                        </wps:spPr>
                        <wps:txbx>
                          <w:txbxContent>
                            <w:p>
                              <w:pPr>
                                <w:adjustRightInd w:val="0"/>
                                <w:snapToGrid w:val="0"/>
                                <w:jc w:val="left"/>
                                <w:rPr>
                                  <w:rFonts w:ascii="Times New Roman" w:hAnsi="Times New Roman" w:eastAsia="宋体" w:cs="Times New Roman"/>
                                  <w:sz w:val="14"/>
                                  <w:szCs w:val="14"/>
                                </w:rPr>
                              </w:pPr>
                              <w:r>
                                <w:rPr>
                                  <w:rFonts w:hint="eastAsia" w:ascii="Times New Roman" w:hAnsi="Times New Roman" w:eastAsia="宋体" w:cs="Times New Roman"/>
                                  <w:sz w:val="14"/>
                                  <w:szCs w:val="14"/>
                                </w:rPr>
                                <w:t>公共卫生</w:t>
                              </w:r>
                              <w:r>
                                <w:rPr>
                                  <w:rFonts w:ascii="Times New Roman" w:hAnsi="Times New Roman" w:eastAsia="宋体" w:cs="Times New Roman"/>
                                  <w:sz w:val="14"/>
                                  <w:szCs w:val="14"/>
                                </w:rPr>
                                <w:tab/>
                              </w:r>
                              <w:r>
                                <w:rPr>
                                  <w:rFonts w:hint="eastAsia" w:ascii="Times New Roman" w:hAnsi="Times New Roman" w:eastAsia="宋体" w:cs="Times New Roman"/>
                                  <w:sz w:val="14"/>
                                  <w:szCs w:val="14"/>
                                </w:rPr>
                                <w:t>基本医疗</w:t>
                              </w:r>
                              <w:r>
                                <w:rPr>
                                  <w:rFonts w:ascii="Times New Roman" w:hAnsi="Times New Roman" w:eastAsia="宋体" w:cs="Times New Roman"/>
                                  <w:sz w:val="14"/>
                                  <w:szCs w:val="14"/>
                                </w:rPr>
                                <w:tab/>
                              </w:r>
                              <w:r>
                                <w:rPr>
                                  <w:rFonts w:hint="eastAsia" w:ascii="Times New Roman" w:hAnsi="Times New Roman" w:eastAsia="宋体" w:cs="Times New Roman"/>
                                  <w:sz w:val="14"/>
                                  <w:szCs w:val="14"/>
                                </w:rPr>
                                <w:t>健康管理</w:t>
                              </w:r>
                              <w:r>
                                <w:rPr>
                                  <w:rFonts w:ascii="Times New Roman" w:hAnsi="Times New Roman" w:eastAsia="宋体" w:cs="Times New Roman"/>
                                  <w:sz w:val="14"/>
                                  <w:szCs w:val="14"/>
                                </w:rPr>
                                <w:tab/>
                              </w:r>
                              <w:r>
                                <w:rPr>
                                  <w:rFonts w:hint="eastAsia" w:ascii="Times New Roman" w:hAnsi="Times New Roman" w:eastAsia="宋体" w:cs="Times New Roman"/>
                                  <w:sz w:val="14"/>
                                  <w:szCs w:val="14"/>
                                </w:rPr>
                                <w:t>就医首诊</w:t>
                              </w:r>
                              <w:r>
                                <w:rPr>
                                  <w:rFonts w:ascii="Times New Roman" w:hAnsi="Times New Roman" w:eastAsia="宋体" w:cs="Times New Roman"/>
                                  <w:sz w:val="14"/>
                                  <w:szCs w:val="14"/>
                                </w:rPr>
                                <w:tab/>
                              </w:r>
                              <w:r>
                                <w:rPr>
                                  <w:rFonts w:hint="eastAsia" w:ascii="Times New Roman" w:hAnsi="Times New Roman" w:eastAsia="宋体" w:cs="Times New Roman"/>
                                  <w:sz w:val="14"/>
                                  <w:szCs w:val="14"/>
                                </w:rPr>
                                <w:t>健康咨询</w:t>
                              </w:r>
                            </w:p>
                            <w:p>
                              <w:pPr>
                                <w:adjustRightInd w:val="0"/>
                                <w:snapToGrid w:val="0"/>
                                <w:jc w:val="left"/>
                                <w:rPr>
                                  <w:rFonts w:ascii="Times New Roman" w:hAnsi="Times New Roman" w:eastAsia="宋体" w:cs="Times New Roman"/>
                                  <w:sz w:val="14"/>
                                  <w:szCs w:val="14"/>
                                </w:rPr>
                              </w:pPr>
                              <w:r>
                                <w:rPr>
                                  <w:rFonts w:ascii="Times New Roman" w:hAnsi="Times New Roman" w:eastAsia="宋体" w:cs="Times New Roman"/>
                                  <w:sz w:val="14"/>
                                  <w:szCs w:val="14"/>
                                </w:rPr>
                                <w:t>Public health, basic medical care, and health management</w:t>
                              </w:r>
                            </w:p>
                            <w:p>
                              <w:pPr>
                                <w:adjustRightInd w:val="0"/>
                                <w:snapToGrid w:val="0"/>
                                <w:jc w:val="left"/>
                                <w:rPr>
                                  <w:rFonts w:ascii="Times New Roman" w:hAnsi="Times New Roman" w:eastAsia="宋体" w:cs="Times New Roman"/>
                                  <w:sz w:val="14"/>
                                  <w:szCs w:val="14"/>
                                </w:rPr>
                              </w:pPr>
                              <w:r>
                                <w:rPr>
                                  <w:rFonts w:ascii="Times New Roman" w:hAnsi="Times New Roman" w:eastAsia="宋体" w:cs="Times New Roman"/>
                                  <w:sz w:val="14"/>
                                  <w:szCs w:val="14"/>
                                </w:rPr>
                                <w:t>Initial diagnosis and</w:t>
                              </w:r>
                            </w:p>
                            <w:p>
                              <w:pPr>
                                <w:adjustRightInd w:val="0"/>
                                <w:snapToGrid w:val="0"/>
                                <w:jc w:val="left"/>
                                <w:rPr>
                                  <w:rFonts w:ascii="Times New Roman" w:hAnsi="Times New Roman" w:eastAsia="宋体" w:cs="Times New Roman"/>
                                  <w:sz w:val="14"/>
                                  <w:szCs w:val="14"/>
                                </w:rPr>
                              </w:pPr>
                              <w:r>
                                <w:rPr>
                                  <w:rFonts w:ascii="Times New Roman" w:hAnsi="Times New Roman" w:eastAsia="宋体" w:cs="Times New Roman"/>
                                  <w:sz w:val="14"/>
                                  <w:szCs w:val="14"/>
                                </w:rPr>
                                <w:t>health consultation</w:t>
                              </w:r>
                            </w:p>
                          </w:txbxContent>
                        </wps:txbx>
                        <wps:bodyPr rot="0" vert="horz" wrap="square" lIns="36000" tIns="36000" rIns="36000" bIns="36000" anchor="ctr" anchorCtr="0">
                          <a:noAutofit/>
                        </wps:bodyPr>
                      </wps:wsp>
                      <wps:wsp>
                        <wps:cNvPr id="10" name="文本框 10"/>
                        <wps:cNvSpPr txBox="1">
                          <a:spLocks noChangeArrowheads="1"/>
                        </wps:cNvSpPr>
                        <wps:spPr bwMode="auto">
                          <a:xfrm>
                            <a:off x="2937010" y="2407285"/>
                            <a:ext cx="987290" cy="859790"/>
                          </a:xfrm>
                          <a:prstGeom prst="rect">
                            <a:avLst/>
                          </a:prstGeom>
                          <a:solidFill>
                            <a:schemeClr val="bg1"/>
                          </a:solidFill>
                          <a:ln w="9525">
                            <a:noFill/>
                            <a:miter lim="800000"/>
                          </a:ln>
                        </wps:spPr>
                        <wps:txbx>
                          <w:txbxContent>
                            <w:p>
                              <w:pPr>
                                <w:adjustRightInd w:val="0"/>
                                <w:snapToGrid w:val="0"/>
                                <w:rPr>
                                  <w:rFonts w:ascii="Times New Roman" w:hAnsi="Times New Roman" w:eastAsia="宋体" w:cs="Times New Roman"/>
                                  <w:sz w:val="18"/>
                                  <w:szCs w:val="18"/>
                                </w:rPr>
                              </w:pPr>
                              <w:r>
                                <w:rPr>
                                  <w:rFonts w:hint="eastAsia" w:ascii="Times New Roman" w:hAnsi="Times New Roman" w:eastAsia="宋体" w:cs="Times New Roman"/>
                                  <w:sz w:val="18"/>
                                  <w:szCs w:val="18"/>
                                </w:rPr>
                                <w:t>公共卫生、基本医疗、健康答疑</w:t>
                              </w:r>
                            </w:p>
                            <w:p>
                              <w:pPr>
                                <w:adjustRightInd w:val="0"/>
                                <w:snapToGrid w:val="0"/>
                                <w:jc w:val="left"/>
                                <w:rPr>
                                  <w:rFonts w:ascii="Times New Roman" w:hAnsi="Times New Roman" w:eastAsia="宋体" w:cs="Times New Roman"/>
                                  <w:sz w:val="18"/>
                                  <w:szCs w:val="18"/>
                                </w:rPr>
                              </w:pPr>
                              <w:r>
                                <w:rPr>
                                  <w:rFonts w:ascii="Times New Roman" w:hAnsi="Times New Roman" w:eastAsia="宋体" w:cs="Times New Roman"/>
                                  <w:sz w:val="18"/>
                                  <w:szCs w:val="18"/>
                                </w:rPr>
                                <w:t>Public health, basic medical care, and health Q&amp;A</w:t>
                              </w:r>
                            </w:p>
                          </w:txbxContent>
                        </wps:txbx>
                        <wps:bodyPr rot="0" vert="horz" wrap="square" lIns="36000" tIns="36000" rIns="36000" bIns="36000" anchor="ctr" anchorCtr="0">
                          <a:noAutofit/>
                        </wps:bodyPr>
                      </wps:wsp>
                      <wps:wsp>
                        <wps:cNvPr id="11" name="文本框 2"/>
                        <wps:cNvSpPr txBox="1">
                          <a:spLocks noChangeArrowheads="1"/>
                        </wps:cNvSpPr>
                        <wps:spPr bwMode="auto">
                          <a:xfrm>
                            <a:off x="4238625" y="209550"/>
                            <a:ext cx="1028700" cy="581025"/>
                          </a:xfrm>
                          <a:prstGeom prst="rect">
                            <a:avLst/>
                          </a:prstGeom>
                          <a:solidFill>
                            <a:schemeClr val="bg1"/>
                          </a:solidFill>
                          <a:ln w="9525">
                            <a:solidFill>
                              <a:schemeClr val="tx1"/>
                            </a:solidFill>
                            <a:miter lim="800000"/>
                          </a:ln>
                        </wps:spPr>
                        <wps:txbx>
                          <w:txbxContent>
                            <w:p>
                              <w:pPr>
                                <w:adjustRightInd w:val="0"/>
                                <w:snapToGrid w:val="0"/>
                                <w:rPr>
                                  <w:rFonts w:ascii="Times New Roman" w:hAnsi="Times New Roman" w:eastAsia="宋体" w:cs="Times New Roman"/>
                                  <w:sz w:val="18"/>
                                  <w:szCs w:val="18"/>
                                </w:rPr>
                              </w:pPr>
                              <w:r>
                                <w:rPr>
                                  <w:rFonts w:hint="eastAsia" w:ascii="Times New Roman" w:hAnsi="Times New Roman" w:eastAsia="宋体" w:cs="Times New Roman"/>
                                  <w:sz w:val="18"/>
                                  <w:szCs w:val="18"/>
                                </w:rPr>
                                <w:t>签约家庭医生团队</w:t>
                              </w:r>
                            </w:p>
                            <w:p>
                              <w:pPr>
                                <w:adjustRightInd w:val="0"/>
                                <w:snapToGrid w:val="0"/>
                                <w:jc w:val="left"/>
                                <w:rPr>
                                  <w:rFonts w:ascii="Times New Roman" w:hAnsi="Times New Roman" w:eastAsia="宋体" w:cs="Times New Roman"/>
                                  <w:sz w:val="18"/>
                                  <w:szCs w:val="18"/>
                                </w:rPr>
                              </w:pPr>
                              <w:r>
                                <w:rPr>
                                  <w:rFonts w:ascii="Times New Roman" w:hAnsi="Times New Roman" w:eastAsia="宋体" w:cs="Times New Roman"/>
                                  <w:sz w:val="18"/>
                                  <w:szCs w:val="18"/>
                                </w:rPr>
                                <w:t>Sign with family doctor teams</w:t>
                              </w:r>
                            </w:p>
                          </w:txbxContent>
                        </wps:txbx>
                        <wps:bodyPr rot="0" vert="horz" wrap="square" lIns="36000" tIns="36000" rIns="36000" bIns="36000" anchor="ctr" anchorCtr="0">
                          <a:noAutofit/>
                        </wps:bodyPr>
                      </wps:wsp>
                      <wps:wsp>
                        <wps:cNvPr id="12" name="文本框 2"/>
                        <wps:cNvSpPr txBox="1">
                          <a:spLocks noChangeArrowheads="1"/>
                        </wps:cNvSpPr>
                        <wps:spPr bwMode="auto">
                          <a:xfrm>
                            <a:off x="4314825" y="2352675"/>
                            <a:ext cx="1238250" cy="581025"/>
                          </a:xfrm>
                          <a:prstGeom prst="rect">
                            <a:avLst/>
                          </a:prstGeom>
                          <a:solidFill>
                            <a:schemeClr val="bg1"/>
                          </a:solidFill>
                          <a:ln w="9525">
                            <a:solidFill>
                              <a:schemeClr val="tx1"/>
                            </a:solidFill>
                            <a:miter lim="800000"/>
                          </a:ln>
                        </wps:spPr>
                        <wps:txbx>
                          <w:txbxContent>
                            <w:p>
                              <w:pPr>
                                <w:adjustRightInd w:val="0"/>
                                <w:snapToGrid w:val="0"/>
                                <w:rPr>
                                  <w:rFonts w:ascii="Times New Roman" w:hAnsi="Times New Roman" w:eastAsia="宋体" w:cs="Times New Roman"/>
                                  <w:sz w:val="18"/>
                                  <w:szCs w:val="18"/>
                                </w:rPr>
                              </w:pPr>
                              <w:r>
                                <w:rPr>
                                  <w:rFonts w:hint="eastAsia" w:ascii="Times New Roman" w:hAnsi="Times New Roman" w:eastAsia="宋体" w:cs="Times New Roman"/>
                                  <w:sz w:val="18"/>
                                  <w:szCs w:val="18"/>
                                </w:rPr>
                                <w:t>签约家庭医生（个人）</w:t>
                              </w:r>
                            </w:p>
                            <w:p>
                              <w:pPr>
                                <w:adjustRightInd w:val="0"/>
                                <w:snapToGrid w:val="0"/>
                                <w:jc w:val="left"/>
                                <w:rPr>
                                  <w:rFonts w:ascii="Times New Roman" w:hAnsi="Times New Roman" w:eastAsia="宋体" w:cs="Times New Roman"/>
                                  <w:sz w:val="18"/>
                                  <w:szCs w:val="18"/>
                                </w:rPr>
                              </w:pPr>
                              <w:r>
                                <w:rPr>
                                  <w:rFonts w:ascii="Times New Roman" w:hAnsi="Times New Roman" w:eastAsia="宋体" w:cs="Times New Roman"/>
                                  <w:sz w:val="18"/>
                                  <w:szCs w:val="18"/>
                                </w:rPr>
                                <w:t>Sign with family doctors (individual)</w:t>
                              </w:r>
                            </w:p>
                          </w:txbxContent>
                        </wps:txbx>
                        <wps:bodyPr rot="0" vert="horz" wrap="square" lIns="36000" tIns="36000" rIns="36000" bIns="36000" anchor="ctr" anchorCtr="0">
                          <a:noAutofit/>
                        </wps:bodyPr>
                      </wps:wsp>
                      <wps:wsp>
                        <wps:cNvPr id="13" name="文本框 13"/>
                        <wps:cNvSpPr txBox="1">
                          <a:spLocks noChangeArrowheads="1"/>
                        </wps:cNvSpPr>
                        <wps:spPr bwMode="auto">
                          <a:xfrm>
                            <a:off x="4829175" y="-866775"/>
                            <a:ext cx="927678" cy="790575"/>
                          </a:xfrm>
                          <a:prstGeom prst="rect">
                            <a:avLst/>
                          </a:prstGeom>
                          <a:solidFill>
                            <a:schemeClr val="bg1"/>
                          </a:solidFill>
                          <a:ln w="9525">
                            <a:noFill/>
                            <a:miter lim="800000"/>
                          </a:ln>
                        </wps:spPr>
                        <wps:txbx>
                          <w:txbxContent>
                            <w:p>
                              <w:pPr>
                                <w:adjustRightInd w:val="0"/>
                                <w:snapToGrid w:val="0"/>
                                <w:rPr>
                                  <w:rFonts w:ascii="Times New Roman" w:hAnsi="Times New Roman" w:eastAsia="宋体" w:cs="Times New Roman"/>
                                  <w:sz w:val="18"/>
                                  <w:szCs w:val="18"/>
                                </w:rPr>
                              </w:pPr>
                              <w:r>
                                <w:rPr>
                                  <w:rFonts w:hint="eastAsia" w:ascii="Times New Roman" w:hAnsi="Times New Roman" w:eastAsia="宋体" w:cs="Times New Roman"/>
                                  <w:sz w:val="18"/>
                                  <w:szCs w:val="18"/>
                                </w:rPr>
                                <w:t>出院下转</w:t>
                              </w:r>
                            </w:p>
                            <w:p>
                              <w:pPr>
                                <w:adjustRightInd w:val="0"/>
                                <w:snapToGrid w:val="0"/>
                                <w:jc w:val="left"/>
                                <w:rPr>
                                  <w:rFonts w:ascii="Times New Roman" w:hAnsi="Times New Roman" w:eastAsia="宋体" w:cs="Times New Roman"/>
                                  <w:sz w:val="18"/>
                                  <w:szCs w:val="18"/>
                                </w:rPr>
                              </w:pPr>
                              <w:r>
                                <w:rPr>
                                  <w:rFonts w:ascii="Times New Roman" w:hAnsi="Times New Roman" w:eastAsia="宋体" w:cs="Times New Roman"/>
                                  <w:sz w:val="18"/>
                                  <w:szCs w:val="18"/>
                                </w:rPr>
                                <w:t>Discharge and referral to a lower-level hospital</w:t>
                              </w:r>
                            </w:p>
                          </w:txbxContent>
                        </wps:txbx>
                        <wps:bodyPr rot="0" vert="horz" wrap="square" lIns="36000" tIns="36000" rIns="36000" bIns="36000" anchor="ctr" anchorCtr="0">
                          <a:noAutofit/>
                        </wps:bodyPr>
                      </wps:wsp>
                      <wps:wsp>
                        <wps:cNvPr id="14" name="文本框 14"/>
                        <wps:cNvSpPr txBox="1">
                          <a:spLocks noChangeArrowheads="1"/>
                        </wps:cNvSpPr>
                        <wps:spPr bwMode="auto">
                          <a:xfrm>
                            <a:off x="5489575" y="180975"/>
                            <a:ext cx="1149350" cy="333375"/>
                          </a:xfrm>
                          <a:prstGeom prst="rect">
                            <a:avLst/>
                          </a:prstGeom>
                          <a:solidFill>
                            <a:schemeClr val="bg1"/>
                          </a:solidFill>
                          <a:ln w="9525">
                            <a:noFill/>
                            <a:miter lim="800000"/>
                          </a:ln>
                        </wps:spPr>
                        <wps:txbx>
                          <w:txbxContent>
                            <w:p>
                              <w:pPr>
                                <w:adjustRightInd w:val="0"/>
                                <w:snapToGrid w:val="0"/>
                                <w:rPr>
                                  <w:rFonts w:ascii="Times New Roman" w:hAnsi="Times New Roman" w:eastAsia="宋体" w:cs="Times New Roman"/>
                                  <w:sz w:val="18"/>
                                  <w:szCs w:val="18"/>
                                </w:rPr>
                              </w:pPr>
                              <w:r>
                                <w:rPr>
                                  <w:rFonts w:hint="eastAsia" w:ascii="Times New Roman" w:hAnsi="Times New Roman" w:eastAsia="宋体" w:cs="Times New Roman"/>
                                  <w:sz w:val="18"/>
                                  <w:szCs w:val="18"/>
                                </w:rPr>
                                <w:t>业务指导</w:t>
                              </w:r>
                            </w:p>
                            <w:p>
                              <w:pPr>
                                <w:adjustRightInd w:val="0"/>
                                <w:snapToGrid w:val="0"/>
                                <w:jc w:val="left"/>
                                <w:rPr>
                                  <w:rFonts w:ascii="Times New Roman" w:hAnsi="Times New Roman" w:eastAsia="宋体" w:cs="Times New Roman"/>
                                  <w:sz w:val="18"/>
                                  <w:szCs w:val="18"/>
                                </w:rPr>
                              </w:pPr>
                              <w:r>
                                <w:rPr>
                                  <w:rFonts w:ascii="Times New Roman" w:hAnsi="Times New Roman" w:eastAsia="宋体" w:cs="Times New Roman"/>
                                  <w:sz w:val="18"/>
                                  <w:szCs w:val="18"/>
                                </w:rPr>
                                <w:t>Business guidance</w:t>
                              </w:r>
                            </w:p>
                          </w:txbxContent>
                        </wps:txbx>
                        <wps:bodyPr rot="0" vert="horz" wrap="square" lIns="36000" tIns="36000" rIns="36000" bIns="36000" anchor="ctr" anchorCtr="0">
                          <a:noAutofit/>
                        </wps:bodyPr>
                      </wps:wsp>
                      <wps:wsp>
                        <wps:cNvPr id="15" name="文本框 15"/>
                        <wps:cNvSpPr txBox="1">
                          <a:spLocks noChangeArrowheads="1"/>
                        </wps:cNvSpPr>
                        <wps:spPr bwMode="auto">
                          <a:xfrm>
                            <a:off x="6228772" y="-323850"/>
                            <a:ext cx="781628" cy="600075"/>
                          </a:xfrm>
                          <a:prstGeom prst="rect">
                            <a:avLst/>
                          </a:prstGeom>
                          <a:solidFill>
                            <a:schemeClr val="bg1"/>
                          </a:solidFill>
                          <a:ln w="9525">
                            <a:noFill/>
                            <a:miter lim="800000"/>
                          </a:ln>
                        </wps:spPr>
                        <wps:txbx>
                          <w:txbxContent>
                            <w:p>
                              <w:pPr>
                                <w:adjustRightInd w:val="0"/>
                                <w:snapToGrid w:val="0"/>
                                <w:rPr>
                                  <w:rFonts w:ascii="Times New Roman" w:hAnsi="Times New Roman" w:eastAsia="宋体" w:cs="Times New Roman"/>
                                  <w:sz w:val="18"/>
                                  <w:szCs w:val="18"/>
                                </w:rPr>
                              </w:pPr>
                              <w:r>
                                <w:rPr>
                                  <w:rFonts w:hint="eastAsia" w:ascii="Times New Roman" w:hAnsi="Times New Roman" w:eastAsia="宋体" w:cs="Times New Roman"/>
                                  <w:sz w:val="18"/>
                                  <w:szCs w:val="18"/>
                                </w:rPr>
                                <w:t>向上转诊</w:t>
                              </w:r>
                            </w:p>
                            <w:p>
                              <w:pPr>
                                <w:adjustRightInd w:val="0"/>
                                <w:snapToGrid w:val="0"/>
                                <w:jc w:val="left"/>
                                <w:rPr>
                                  <w:rFonts w:ascii="Times New Roman" w:hAnsi="Times New Roman" w:eastAsia="宋体" w:cs="Times New Roman"/>
                                  <w:sz w:val="18"/>
                                  <w:szCs w:val="18"/>
                                </w:rPr>
                              </w:pPr>
                              <w:r>
                                <w:rPr>
                                  <w:rFonts w:ascii="Times New Roman" w:hAnsi="Times New Roman" w:eastAsia="宋体" w:cs="Times New Roman"/>
                                  <w:sz w:val="18"/>
                                  <w:szCs w:val="18"/>
                                </w:rPr>
                                <w:t>Referral to a higher-lever hospital</w:t>
                              </w:r>
                            </w:p>
                          </w:txbxContent>
                        </wps:txbx>
                        <wps:bodyPr rot="0" vert="horz" wrap="square" lIns="36000" tIns="36000" rIns="36000" bIns="36000" anchor="ctr" anchorCtr="0">
                          <a:noAutofit/>
                        </wps:bodyPr>
                      </wps:wsp>
                      <wps:wsp>
                        <wps:cNvPr id="16" name="文本框 16"/>
                        <wps:cNvSpPr txBox="1">
                          <a:spLocks noChangeArrowheads="1"/>
                        </wps:cNvSpPr>
                        <wps:spPr bwMode="auto">
                          <a:xfrm>
                            <a:off x="5628697" y="714375"/>
                            <a:ext cx="781628" cy="600075"/>
                          </a:xfrm>
                          <a:prstGeom prst="rect">
                            <a:avLst/>
                          </a:prstGeom>
                          <a:solidFill>
                            <a:schemeClr val="bg1"/>
                          </a:solidFill>
                          <a:ln w="9525">
                            <a:noFill/>
                            <a:miter lim="800000"/>
                          </a:ln>
                        </wps:spPr>
                        <wps:txbx>
                          <w:txbxContent>
                            <w:p>
                              <w:pPr>
                                <w:adjustRightInd w:val="0"/>
                                <w:snapToGrid w:val="0"/>
                                <w:rPr>
                                  <w:rFonts w:ascii="Times New Roman" w:hAnsi="Times New Roman" w:eastAsia="宋体" w:cs="Times New Roman"/>
                                  <w:sz w:val="18"/>
                                  <w:szCs w:val="18"/>
                                </w:rPr>
                              </w:pPr>
                              <w:r>
                                <w:rPr>
                                  <w:rFonts w:hint="eastAsia" w:ascii="Times New Roman" w:hAnsi="Times New Roman" w:eastAsia="宋体" w:cs="Times New Roman"/>
                                  <w:sz w:val="18"/>
                                  <w:szCs w:val="18"/>
                                </w:rPr>
                                <w:t>向上转诊</w:t>
                              </w:r>
                            </w:p>
                            <w:p>
                              <w:pPr>
                                <w:adjustRightInd w:val="0"/>
                                <w:snapToGrid w:val="0"/>
                                <w:jc w:val="left"/>
                                <w:rPr>
                                  <w:rFonts w:ascii="Times New Roman" w:hAnsi="Times New Roman" w:eastAsia="宋体" w:cs="Times New Roman"/>
                                  <w:sz w:val="18"/>
                                  <w:szCs w:val="18"/>
                                </w:rPr>
                              </w:pPr>
                              <w:r>
                                <w:rPr>
                                  <w:rFonts w:ascii="Times New Roman" w:hAnsi="Times New Roman" w:eastAsia="宋体" w:cs="Times New Roman"/>
                                  <w:sz w:val="18"/>
                                  <w:szCs w:val="18"/>
                                </w:rPr>
                                <w:t>Referral to a higher-lever hospital</w:t>
                              </w:r>
                            </w:p>
                          </w:txbxContent>
                        </wps:txbx>
                        <wps:bodyPr rot="0" vert="horz" wrap="square" lIns="36000" tIns="36000" rIns="36000" bIns="36000" anchor="ctr" anchorCtr="0">
                          <a:noAutofit/>
                        </wps:bodyPr>
                      </wps:wsp>
                      <wps:wsp>
                        <wps:cNvPr id="17" name="文本框 17"/>
                        <wps:cNvSpPr txBox="1">
                          <a:spLocks noChangeArrowheads="1"/>
                        </wps:cNvSpPr>
                        <wps:spPr bwMode="auto">
                          <a:xfrm>
                            <a:off x="7305097" y="1314450"/>
                            <a:ext cx="781628" cy="600075"/>
                          </a:xfrm>
                          <a:prstGeom prst="rect">
                            <a:avLst/>
                          </a:prstGeom>
                          <a:solidFill>
                            <a:schemeClr val="bg1"/>
                          </a:solidFill>
                          <a:ln w="9525">
                            <a:noFill/>
                            <a:miter lim="800000"/>
                          </a:ln>
                        </wps:spPr>
                        <wps:txbx>
                          <w:txbxContent>
                            <w:p>
                              <w:pPr>
                                <w:adjustRightInd w:val="0"/>
                                <w:snapToGrid w:val="0"/>
                                <w:rPr>
                                  <w:rFonts w:ascii="Times New Roman" w:hAnsi="Times New Roman" w:eastAsia="宋体" w:cs="Times New Roman"/>
                                  <w:sz w:val="18"/>
                                  <w:szCs w:val="18"/>
                                </w:rPr>
                              </w:pPr>
                              <w:r>
                                <w:rPr>
                                  <w:rFonts w:hint="eastAsia" w:ascii="Times New Roman" w:hAnsi="Times New Roman" w:eastAsia="宋体" w:cs="Times New Roman"/>
                                  <w:sz w:val="18"/>
                                  <w:szCs w:val="18"/>
                                </w:rPr>
                                <w:t>向下转诊</w:t>
                              </w:r>
                            </w:p>
                            <w:p>
                              <w:pPr>
                                <w:adjustRightInd w:val="0"/>
                                <w:snapToGrid w:val="0"/>
                                <w:jc w:val="left"/>
                                <w:rPr>
                                  <w:rFonts w:ascii="Times New Roman" w:hAnsi="Times New Roman" w:eastAsia="宋体" w:cs="Times New Roman"/>
                                  <w:sz w:val="18"/>
                                  <w:szCs w:val="18"/>
                                </w:rPr>
                              </w:pPr>
                              <w:r>
                                <w:rPr>
                                  <w:rFonts w:ascii="Times New Roman" w:hAnsi="Times New Roman" w:eastAsia="宋体" w:cs="Times New Roman"/>
                                  <w:sz w:val="18"/>
                                  <w:szCs w:val="18"/>
                                </w:rPr>
                                <w:t>Referral to a lower-level hospital</w:t>
                              </w:r>
                            </w:p>
                          </w:txbxContent>
                        </wps:txbx>
                        <wps:bodyPr rot="0" vert="horz" wrap="square" lIns="36000" tIns="36000" rIns="36000" bIns="36000" anchor="ctr" anchorCtr="0">
                          <a:noAutofit/>
                        </wps:bodyPr>
                      </wps:wsp>
                      <wps:wsp>
                        <wps:cNvPr id="18" name="文本框 2"/>
                        <wps:cNvSpPr txBox="1">
                          <a:spLocks noChangeArrowheads="1"/>
                        </wps:cNvSpPr>
                        <wps:spPr bwMode="auto">
                          <a:xfrm>
                            <a:off x="6638925" y="416559"/>
                            <a:ext cx="1638300" cy="516891"/>
                          </a:xfrm>
                          <a:prstGeom prst="rect">
                            <a:avLst/>
                          </a:prstGeom>
                          <a:solidFill>
                            <a:schemeClr val="bg1"/>
                          </a:solidFill>
                          <a:ln w="9525">
                            <a:solidFill>
                              <a:schemeClr val="tx1"/>
                            </a:solidFill>
                            <a:miter lim="800000"/>
                          </a:ln>
                        </wps:spPr>
                        <wps:txbx>
                          <w:txbxContent>
                            <w:p>
                              <w:pPr>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市（县）医院专家</w:t>
                              </w:r>
                            </w:p>
                            <w:p>
                              <w:pPr>
                                <w:adjustRightInd w:val="0"/>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Experts from the city- or county-level hospital</w:t>
                              </w:r>
                            </w:p>
                          </w:txbxContent>
                        </wps:txbx>
                        <wps:bodyPr rot="0" vert="horz" wrap="square" lIns="36000" tIns="36000" rIns="36000" bIns="36000" anchor="ctr" anchorCtr="0">
                          <a:noAutofit/>
                        </wps:bodyPr>
                      </wps:wsp>
                      <wps:wsp>
                        <wps:cNvPr id="19" name="文本框 2"/>
                        <wps:cNvSpPr txBox="1">
                          <a:spLocks noChangeArrowheads="1"/>
                        </wps:cNvSpPr>
                        <wps:spPr bwMode="auto">
                          <a:xfrm>
                            <a:off x="5886450" y="1344928"/>
                            <a:ext cx="990600" cy="864872"/>
                          </a:xfrm>
                          <a:prstGeom prst="rect">
                            <a:avLst/>
                          </a:prstGeom>
                          <a:solidFill>
                            <a:schemeClr val="bg1"/>
                          </a:solidFill>
                          <a:ln w="9525">
                            <a:solidFill>
                              <a:schemeClr val="tx1"/>
                            </a:solidFill>
                            <a:miter lim="800000"/>
                          </a:ln>
                        </wps:spPr>
                        <wps:txbx>
                          <w:txbxContent>
                            <w:p>
                              <w:pPr>
                                <w:tabs>
                                  <w:tab w:val="left" w:pos="12147"/>
                                </w:tabs>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基层医疗卫生机构</w:t>
                              </w:r>
                            </w:p>
                            <w:p>
                              <w:pPr>
                                <w:adjustRightInd w:val="0"/>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Community-level medical and health institutions</w:t>
                              </w:r>
                            </w:p>
                          </w:txbxContent>
                        </wps:txbx>
                        <wps:bodyPr rot="0" vert="horz" wrap="square" lIns="36000" tIns="36000" rIns="36000" bIns="36000" anchor="ctr" anchorCtr="0">
                          <a:noAutofit/>
                        </wps:bodyPr>
                      </wps:wsp>
                      <wps:wsp>
                        <wps:cNvPr id="20" name="文本框 20"/>
                        <wps:cNvSpPr txBox="1">
                          <a:spLocks noChangeArrowheads="1"/>
                        </wps:cNvSpPr>
                        <wps:spPr bwMode="auto">
                          <a:xfrm>
                            <a:off x="4721348" y="1222859"/>
                            <a:ext cx="581603" cy="457200"/>
                          </a:xfrm>
                          <a:prstGeom prst="rect">
                            <a:avLst/>
                          </a:prstGeom>
                          <a:solidFill>
                            <a:schemeClr val="bg1"/>
                          </a:solidFill>
                          <a:ln w="9525">
                            <a:noFill/>
                            <a:miter lim="800000"/>
                          </a:ln>
                        </wps:spPr>
                        <wps:txbx>
                          <w:txbxContent>
                            <w:p>
                              <w:pPr>
                                <w:adjustRightInd w:val="0"/>
                                <w:snapToGrid w:val="0"/>
                                <w:jc w:val="right"/>
                                <w:rPr>
                                  <w:rFonts w:ascii="Times New Roman" w:hAnsi="Times New Roman" w:eastAsia="宋体" w:cs="Times New Roman"/>
                                  <w:sz w:val="14"/>
                                  <w:szCs w:val="14"/>
                                </w:rPr>
                              </w:pPr>
                              <w:r>
                                <w:rPr>
                                  <w:rFonts w:hint="eastAsia" w:ascii="Times New Roman" w:hAnsi="Times New Roman" w:eastAsia="宋体" w:cs="Times New Roman"/>
                                  <w:sz w:val="14"/>
                                  <w:szCs w:val="14"/>
                                </w:rPr>
                                <w:t>业务管理</w:t>
                              </w:r>
                            </w:p>
                            <w:p>
                              <w:pPr>
                                <w:adjustRightInd w:val="0"/>
                                <w:snapToGrid w:val="0"/>
                                <w:jc w:val="right"/>
                                <w:rPr>
                                  <w:rFonts w:ascii="Times New Roman" w:hAnsi="Times New Roman" w:eastAsia="宋体" w:cs="Times New Roman"/>
                                  <w:sz w:val="14"/>
                                  <w:szCs w:val="14"/>
                                </w:rPr>
                              </w:pPr>
                              <w:r>
                                <w:rPr>
                                  <w:rFonts w:ascii="Times New Roman" w:hAnsi="Times New Roman" w:eastAsia="宋体" w:cs="Times New Roman"/>
                                  <w:sz w:val="14"/>
                                  <w:szCs w:val="14"/>
                                </w:rPr>
                                <w:t>Business management</w:t>
                              </w:r>
                            </w:p>
                          </w:txbxContent>
                        </wps:txbx>
                        <wps:bodyPr rot="0" vert="horz" wrap="square" lIns="36000" tIns="36000" rIns="36000" bIns="36000" anchor="ctr" anchorCtr="0">
                          <a:noAutofit/>
                        </wps:bodyPr>
                      </wps:wsp>
                      <wps:wsp>
                        <wps:cNvPr id="21" name="文本框 21"/>
                        <wps:cNvSpPr txBox="1">
                          <a:spLocks noChangeArrowheads="1"/>
                        </wps:cNvSpPr>
                        <wps:spPr bwMode="auto">
                          <a:xfrm>
                            <a:off x="4358246" y="1635017"/>
                            <a:ext cx="1029976" cy="309191"/>
                          </a:xfrm>
                          <a:prstGeom prst="rect">
                            <a:avLst/>
                          </a:prstGeom>
                          <a:solidFill>
                            <a:schemeClr val="bg1"/>
                          </a:solidFill>
                          <a:ln w="9525">
                            <a:noFill/>
                            <a:miter lim="800000"/>
                          </a:ln>
                        </wps:spPr>
                        <wps:txbx>
                          <w:txbxContent>
                            <w:p>
                              <w:pPr>
                                <w:adjustRightInd w:val="0"/>
                                <w:snapToGrid w:val="0"/>
                                <w:rPr>
                                  <w:rFonts w:ascii="Times New Roman" w:hAnsi="Times New Roman" w:eastAsia="宋体" w:cs="Times New Roman"/>
                                  <w:sz w:val="14"/>
                                  <w:szCs w:val="14"/>
                                </w:rPr>
                              </w:pPr>
                              <w:r>
                                <w:rPr>
                                  <w:rFonts w:hint="eastAsia" w:ascii="Times New Roman" w:hAnsi="Times New Roman" w:eastAsia="宋体" w:cs="Times New Roman"/>
                                  <w:sz w:val="14"/>
                                  <w:szCs w:val="14"/>
                                </w:rPr>
                                <w:t>业务管理</w:t>
                              </w:r>
                            </w:p>
                            <w:p>
                              <w:pPr>
                                <w:adjustRightInd w:val="0"/>
                                <w:snapToGrid w:val="0"/>
                                <w:jc w:val="left"/>
                                <w:rPr>
                                  <w:rFonts w:ascii="Times New Roman" w:hAnsi="Times New Roman" w:eastAsia="宋体" w:cs="Times New Roman"/>
                                  <w:sz w:val="14"/>
                                  <w:szCs w:val="14"/>
                                </w:rPr>
                              </w:pPr>
                              <w:r>
                                <w:rPr>
                                  <w:rFonts w:ascii="Times New Roman" w:hAnsi="Times New Roman" w:eastAsia="宋体" w:cs="Times New Roman"/>
                                  <w:sz w:val="14"/>
                                  <w:szCs w:val="14"/>
                                </w:rPr>
                                <w:t>Business management</w:t>
                              </w:r>
                            </w:p>
                          </w:txbxContent>
                        </wps:txbx>
                        <wps:bodyPr rot="0" vert="horz" wrap="square" lIns="36000" tIns="36000" rIns="36000" bIns="36000" anchor="ctr" anchorCtr="0">
                          <a:noAutofit/>
                        </wps:bodyPr>
                      </wps:wsp>
                      <wps:wsp>
                        <wps:cNvPr id="22" name="文本框 2"/>
                        <wps:cNvSpPr txBox="1">
                          <a:spLocks noChangeArrowheads="1"/>
                        </wps:cNvSpPr>
                        <wps:spPr bwMode="auto">
                          <a:xfrm>
                            <a:off x="6657397" y="-935991"/>
                            <a:ext cx="1667453" cy="542925"/>
                          </a:xfrm>
                          <a:prstGeom prst="rect">
                            <a:avLst/>
                          </a:prstGeom>
                          <a:solidFill>
                            <a:schemeClr val="bg1"/>
                          </a:solidFill>
                          <a:ln w="19050">
                            <a:solidFill>
                              <a:schemeClr val="accent5">
                                <a:lumMod val="75000"/>
                              </a:schemeClr>
                            </a:solidFill>
                            <a:prstDash val="sysDash"/>
                            <a:miter lim="800000"/>
                          </a:ln>
                        </wps:spPr>
                        <wps:txbx>
                          <w:txbxContent>
                            <w:p>
                              <w:pPr>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省级医院专家</w:t>
                              </w:r>
                            </w:p>
                            <w:p>
                              <w:pPr>
                                <w:adjustRightInd w:val="0"/>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Experts from the provincial-level hospital</w:t>
                              </w:r>
                            </w:p>
                          </w:txbxContent>
                        </wps:txbx>
                        <wps:bodyPr rot="0" vert="horz" wrap="square" lIns="36000" tIns="36000" rIns="36000" bIns="36000" anchor="ctr" anchorCtr="0">
                          <a:noAutofit/>
                        </wps:bodyPr>
                      </wps:wsp>
                      <wps:wsp>
                        <wps:cNvPr id="23" name="文本框 23"/>
                        <wps:cNvSpPr txBox="1">
                          <a:spLocks noChangeArrowheads="1"/>
                        </wps:cNvSpPr>
                        <wps:spPr bwMode="auto">
                          <a:xfrm>
                            <a:off x="7727950" y="-209550"/>
                            <a:ext cx="1063625" cy="419100"/>
                          </a:xfrm>
                          <a:prstGeom prst="rect">
                            <a:avLst/>
                          </a:prstGeom>
                          <a:solidFill>
                            <a:schemeClr val="bg1"/>
                          </a:solidFill>
                          <a:ln w="9525">
                            <a:noFill/>
                            <a:miter lim="800000"/>
                          </a:ln>
                        </wps:spPr>
                        <wps:txbx>
                          <w:txbxContent>
                            <w:p>
                              <w:pPr>
                                <w:adjustRightInd w:val="0"/>
                                <w:snapToGrid w:val="0"/>
                                <w:rPr>
                                  <w:rFonts w:ascii="Times New Roman" w:hAnsi="Times New Roman" w:eastAsia="宋体" w:cs="Times New Roman"/>
                                  <w:sz w:val="18"/>
                                  <w:szCs w:val="18"/>
                                </w:rPr>
                              </w:pPr>
                              <w:r>
                                <w:rPr>
                                  <w:rFonts w:hint="eastAsia" w:ascii="Times New Roman" w:hAnsi="Times New Roman" w:eastAsia="宋体" w:cs="Times New Roman"/>
                                  <w:sz w:val="18"/>
                                  <w:szCs w:val="18"/>
                                </w:rPr>
                                <w:t>业务指导</w:t>
                              </w:r>
                            </w:p>
                            <w:p>
                              <w:pPr>
                                <w:adjustRightInd w:val="0"/>
                                <w:snapToGrid w:val="0"/>
                                <w:jc w:val="left"/>
                                <w:rPr>
                                  <w:rFonts w:ascii="Times New Roman" w:hAnsi="Times New Roman" w:eastAsia="宋体" w:cs="Times New Roman"/>
                                  <w:sz w:val="18"/>
                                  <w:szCs w:val="18"/>
                                </w:rPr>
                              </w:pPr>
                              <w:r>
                                <w:rPr>
                                  <w:rFonts w:ascii="Times New Roman" w:hAnsi="Times New Roman" w:eastAsia="宋体" w:cs="Times New Roman"/>
                                  <w:sz w:val="18"/>
                                  <w:szCs w:val="18"/>
                                </w:rPr>
                                <w:t>Business guidance</w:t>
                              </w:r>
                            </w:p>
                          </w:txbxContent>
                        </wps:txbx>
                        <wps:bodyPr rot="0" vert="horz" wrap="square" lIns="36000" tIns="36000" rIns="36000" bIns="36000" anchor="ctr" anchorCtr="0">
                          <a:noAutofit/>
                        </wps:bodyPr>
                      </wps:wsp>
                    </wpg:wgp>
                  </a:graphicData>
                </a:graphic>
              </wp:anchor>
            </w:drawing>
          </mc:Choice>
          <mc:Fallback>
            <w:pict>
              <v:group id="组合 6" o:spid="_x0000_s1026" o:spt="203" style="position:absolute;left:0pt;margin-left:29.9pt;margin-top:47.9pt;height:330.95pt;width:692.25pt;z-index:251659264;mso-width-relative:page;mso-height-relative:page;" coordorigin="0,-935991" coordsize="8791575,4203066" o:gfxdata="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">
                <o:lock v:ext="edit" aspectratio="f"/>
                <v:shape id="文本框 2" o:spid="_x0000_s1026" o:spt="202" type="#_x0000_t202" style="position:absolute;left:0;top:1133475;height:740410;width:927678;v-text-anchor:middle;" fillcolor="#FFFFFF [3212]" filled="t" stroked="t" coordsize="21600,21600" o:gfxdata="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zcPavQAA&#10;ANwAAAAPAAAAAAAAAAEAIAAAACIAAABkcnMvZG93bnJldi54bWxQSwECFAAUAAAACACHTuJAMy8F&#10;njsAAAA5AAAAEAAAAAAAAAABACAAAAAMAQAAZHJzL3NoYXBleG1sLnhtbFBLBQYAAAAABgAGAFsB&#10;AAC2AwAAAAA=&#10;">
                  <v:fill on="t" focussize="0,0"/>
                  <v:stroke color="#000000 [3213]" miterlimit="8" joinstyle="miter"/>
                  <v:imagedata o:title=""/>
                  <o:lock v:ext="edit" aspectratio="f"/>
                  <v:textbox inset="1mm,1mm,1mm,1mm">
                    <w:txbxContent>
                      <w:p>
                        <w:pPr>
                          <w:adjustRightInd w:val="0"/>
                          <w:snapToGrid w:val="0"/>
                          <w:jc w:val="left"/>
                          <w:rPr>
                            <w:rFonts w:ascii="Times New Roman" w:hAnsi="Times New Roman" w:eastAsia="宋体" w:cs="Times New Roman"/>
                            <w:sz w:val="18"/>
                            <w:szCs w:val="18"/>
                          </w:rPr>
                        </w:pPr>
                        <w:r>
                          <w:rPr>
                            <w:rFonts w:ascii="Times New Roman" w:hAnsi="Times New Roman" w:eastAsia="宋体" w:cs="Times New Roman"/>
                            <w:sz w:val="18"/>
                            <w:szCs w:val="18"/>
                          </w:rPr>
                          <w:t>辖区常住居民</w:t>
                        </w:r>
                      </w:p>
                      <w:p>
                        <w:pPr>
                          <w:adjustRightInd w:val="0"/>
                          <w:snapToGrid w:val="0"/>
                          <w:jc w:val="left"/>
                          <w:rPr>
                            <w:rFonts w:ascii="Times New Roman" w:hAnsi="Times New Roman" w:eastAsia="宋体" w:cs="Times New Roman"/>
                            <w:sz w:val="18"/>
                            <w:szCs w:val="18"/>
                          </w:rPr>
                        </w:pPr>
                        <w:r>
                          <w:rPr>
                            <w:rFonts w:ascii="Times New Roman" w:hAnsi="Times New Roman" w:eastAsia="宋体" w:cs="Times New Roman"/>
                            <w:sz w:val="18"/>
                            <w:szCs w:val="18"/>
                          </w:rPr>
                          <w:t>Permanent residents within the service area</w:t>
                        </w:r>
                      </w:p>
                    </w:txbxContent>
                  </v:textbox>
                </v:shape>
                <v:shape id="文本框 2" o:spid="_x0000_s1026" o:spt="202" type="#_x0000_t202" style="position:absolute;left:923925;top:666750;height:495300;width:927678;v-text-anchor:middle;" fillcolor="#FFFFFF [3212]" filled="t" stroked="f" coordsize="21600,21600" o:gfxdata="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IP9zvQAA&#10;ANoAAAAPAAAAAAAAAAEAIAAAACIAAABkcnMvZG93bnJldi54bWxQSwECFAAUAAAACACHTuJAMy8F&#10;njsAAAA5AAAAEAAAAAAAAAABACAAAAAMAQAAZHJzL3NoYXBleG1sLnhtbFBLBQYAAAAABgAGAFsB&#10;AAC2AwAAAAA=&#10;">
                  <v:fill on="t" focussize="0,0"/>
                  <v:stroke on="f" miterlimit="8" joinstyle="miter"/>
                  <v:imagedata o:title=""/>
                  <o:lock v:ext="edit" aspectratio="f"/>
                  <v:textbox inset="1mm,1mm,1mm,1mm">
                    <w:txbxContent>
                      <w:p>
                        <w:pPr>
                          <w:adjustRightInd w:val="0"/>
                          <w:snapToGrid w:val="0"/>
                          <w:rPr>
                            <w:rFonts w:ascii="Times New Roman" w:hAnsi="Times New Roman" w:eastAsia="宋体" w:cs="Times New Roman"/>
                            <w:sz w:val="18"/>
                            <w:szCs w:val="18"/>
                          </w:rPr>
                        </w:pPr>
                        <w:r>
                          <w:rPr>
                            <w:rFonts w:hint="eastAsia" w:ascii="Times New Roman" w:hAnsi="Times New Roman" w:eastAsia="宋体" w:cs="Times New Roman"/>
                            <w:sz w:val="18"/>
                            <w:szCs w:val="18"/>
                          </w:rPr>
                          <w:t>签订服务协议</w:t>
                        </w:r>
                      </w:p>
                      <w:p>
                        <w:pPr>
                          <w:adjustRightInd w:val="0"/>
                          <w:snapToGrid w:val="0"/>
                          <w:jc w:val="left"/>
                          <w:rPr>
                            <w:rFonts w:ascii="Times New Roman" w:hAnsi="Times New Roman" w:eastAsia="宋体" w:cs="Times New Roman"/>
                            <w:sz w:val="18"/>
                            <w:szCs w:val="18"/>
                          </w:rPr>
                        </w:pPr>
                        <w:r>
                          <w:rPr>
                            <w:rFonts w:ascii="Times New Roman" w:hAnsi="Times New Roman" w:eastAsia="宋体" w:cs="Times New Roman"/>
                            <w:sz w:val="18"/>
                            <w:szCs w:val="18"/>
                          </w:rPr>
                          <w:t>Sign the service agreement</w:t>
                        </w:r>
                      </w:p>
                    </w:txbxContent>
                  </v:textbox>
                </v:shape>
                <v:shape id="文本框 3" o:spid="_x0000_s1026" o:spt="202" type="#_x0000_t202" style="position:absolute;left:933450;top:1685925;height:1019175;width:927678;v-text-anchor:middle;" fillcolor="#FFFFFF [3212]" filled="t" stroked="f" coordsize="21600,21600" o:gfxdata="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bFrovQAA&#10;ANoAAAAPAAAAAAAAAAEAIAAAACIAAABkcnMvZG93bnJldi54bWxQSwECFAAUAAAACACHTuJAMy8F&#10;njsAAAA5AAAAEAAAAAAAAAABACAAAAAMAQAAZHJzL3NoYXBleG1sLnhtbFBLBQYAAAAABgAGAFsB&#10;AAC2AwAAAAA=&#10;">
                  <v:fill on="t" focussize="0,0"/>
                  <v:stroke on="f" miterlimit="8" joinstyle="miter"/>
                  <v:imagedata o:title=""/>
                  <o:lock v:ext="edit" aspectratio="f"/>
                  <v:textbox inset="1mm,1mm,1mm,1mm">
                    <w:txbxContent>
                      <w:p>
                        <w:pPr>
                          <w:adjustRightInd w:val="0"/>
                          <w:snapToGrid w:val="0"/>
                          <w:jc w:val="left"/>
                          <w:rPr>
                            <w:rFonts w:ascii="Times New Roman" w:hAnsi="Times New Roman" w:eastAsia="宋体" w:cs="Times New Roman"/>
                            <w:sz w:val="18"/>
                            <w:szCs w:val="18"/>
                          </w:rPr>
                        </w:pPr>
                        <w:r>
                          <w:rPr>
                            <w:rFonts w:hint="eastAsia" w:ascii="Times New Roman" w:hAnsi="Times New Roman" w:eastAsia="宋体" w:cs="Times New Roman"/>
                            <w:sz w:val="18"/>
                            <w:szCs w:val="18"/>
                          </w:rPr>
                          <w:t>宣传带动</w:t>
                        </w:r>
                      </w:p>
                      <w:p>
                        <w:pPr>
                          <w:adjustRightInd w:val="0"/>
                          <w:snapToGrid w:val="0"/>
                          <w:jc w:val="left"/>
                          <w:rPr>
                            <w:rFonts w:ascii="Times New Roman" w:hAnsi="Times New Roman" w:eastAsia="宋体" w:cs="Times New Roman"/>
                            <w:sz w:val="18"/>
                            <w:szCs w:val="18"/>
                          </w:rPr>
                        </w:pPr>
                        <w:r>
                          <w:rPr>
                            <w:rFonts w:hint="eastAsia" w:ascii="Times New Roman" w:hAnsi="Times New Roman" w:eastAsia="宋体" w:cs="Times New Roman"/>
                            <w:sz w:val="18"/>
                            <w:szCs w:val="18"/>
                          </w:rPr>
                          <w:t>促进签约</w:t>
                        </w:r>
                      </w:p>
                      <w:p>
                        <w:pPr>
                          <w:adjustRightInd w:val="0"/>
                          <w:snapToGrid w:val="0"/>
                          <w:jc w:val="left"/>
                          <w:rPr>
                            <w:rFonts w:ascii="Times New Roman" w:hAnsi="Times New Roman" w:eastAsia="宋体" w:cs="Times New Roman"/>
                            <w:sz w:val="18"/>
                            <w:szCs w:val="18"/>
                          </w:rPr>
                        </w:pPr>
                        <w:r>
                          <w:rPr>
                            <w:rFonts w:ascii="Times New Roman" w:hAnsi="Times New Roman" w:eastAsia="宋体" w:cs="Times New Roman"/>
                            <w:sz w:val="18"/>
                            <w:szCs w:val="18"/>
                          </w:rPr>
                          <w:t>Publicize the program</w:t>
                        </w:r>
                      </w:p>
                      <w:p>
                        <w:pPr>
                          <w:adjustRightInd w:val="0"/>
                          <w:snapToGrid w:val="0"/>
                          <w:jc w:val="left"/>
                          <w:rPr>
                            <w:rFonts w:ascii="Times New Roman" w:hAnsi="Times New Roman" w:eastAsia="宋体" w:cs="Times New Roman"/>
                            <w:sz w:val="18"/>
                            <w:szCs w:val="18"/>
                          </w:rPr>
                        </w:pPr>
                        <w:r>
                          <w:rPr>
                            <w:rFonts w:ascii="Times New Roman" w:hAnsi="Times New Roman" w:eastAsia="宋体" w:cs="Times New Roman"/>
                            <w:sz w:val="18"/>
                            <w:szCs w:val="18"/>
                          </w:rPr>
                          <w:t>to attract more contracting parties</w:t>
                        </w:r>
                      </w:p>
                    </w:txbxContent>
                  </v:textbox>
                </v:shape>
                <v:shape id="文本框 2" o:spid="_x0000_s1026" o:spt="202" type="#_x0000_t202" style="position:absolute;left:1838325;top:1162050;height:711835;width:723900;v-text-anchor:middle;" fillcolor="#FFFFFF [3212]" filled="t" stroked="t" coordsize="21600,21600" o:gfxdata="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Av/ZZtwAAANoAAAAP&#10;AAAAAAAAAAEAIAAAACIAAABkcnMvZG93bnJldi54bWxQSwECFAAUAAAACACHTuJAMy8FnjsAAAA5&#10;AAAAEAAAAAAAAAABACAAAAAGAQAAZHJzL3NoYXBleG1sLnhtbFBLBQYAAAAABgAGAFsBAACwAwAA&#10;AAA=&#10;">
                  <v:fill on="t" focussize="0,0"/>
                  <v:stroke color="#000000 [3213]" miterlimit="8" joinstyle="miter"/>
                  <v:imagedata o:title=""/>
                  <o:lock v:ext="edit" aspectratio="f"/>
                  <v:textbox inset="1mm,1mm,1mm,1mm">
                    <w:txbxContent>
                      <w:p>
                        <w:pPr>
                          <w:adjustRightInd w:val="0"/>
                          <w:snapToGrid w:val="0"/>
                          <w:rPr>
                            <w:rFonts w:ascii="Times New Roman" w:hAnsi="Times New Roman" w:eastAsia="宋体" w:cs="Times New Roman"/>
                            <w:sz w:val="18"/>
                            <w:szCs w:val="18"/>
                          </w:rPr>
                        </w:pPr>
                        <w:r>
                          <w:rPr>
                            <w:rFonts w:hint="eastAsia" w:ascii="Times New Roman" w:hAnsi="Times New Roman" w:eastAsia="宋体" w:cs="Times New Roman"/>
                            <w:sz w:val="18"/>
                            <w:szCs w:val="18"/>
                          </w:rPr>
                          <w:t>签约居民</w:t>
                        </w:r>
                      </w:p>
                      <w:p>
                        <w:pPr>
                          <w:adjustRightInd w:val="0"/>
                          <w:snapToGrid w:val="0"/>
                          <w:jc w:val="left"/>
                          <w:rPr>
                            <w:rFonts w:ascii="Times New Roman" w:hAnsi="Times New Roman" w:eastAsia="宋体" w:cs="Times New Roman"/>
                            <w:sz w:val="18"/>
                            <w:szCs w:val="18"/>
                          </w:rPr>
                        </w:pPr>
                        <w:r>
                          <w:rPr>
                            <w:rFonts w:ascii="Times New Roman" w:hAnsi="Times New Roman" w:eastAsia="宋体" w:cs="Times New Roman"/>
                            <w:sz w:val="18"/>
                            <w:szCs w:val="18"/>
                          </w:rPr>
                          <w:t>Covered residents</w:t>
                        </w:r>
                      </w:p>
                    </w:txbxContent>
                  </v:textbox>
                </v:shape>
                <v:shape id="文本框 5" o:spid="_x0000_s1026" o:spt="202" type="#_x0000_t202" style="position:absolute;left:2438400;top:0;height:790575;width:927678;v-text-anchor:middle;" fillcolor="#FFFFFF [3212]" filled="t" stroked="f" coordsize="21600,21600" o:gfxdata="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yWcHvQAA&#10;ANoAAAAPAAAAAAAAAAEAIAAAACIAAABkcnMvZG93bnJldi54bWxQSwECFAAUAAAACACHTuJAMy8F&#10;njsAAAA5AAAAEAAAAAAAAAABACAAAAAMAQAAZHJzL3NoYXBleG1sLnhtbFBLBQYAAAAABgAGAFsB&#10;AAC2AwAAAAA=&#10;">
                  <v:fill on="t" focussize="0,0"/>
                  <v:stroke on="f" miterlimit="8" joinstyle="miter"/>
                  <v:imagedata o:title=""/>
                  <o:lock v:ext="edit" aspectratio="f"/>
                  <v:textbox inset="1mm,1mm,1mm,1mm">
                    <w:txbxContent>
                      <w:p>
                        <w:pPr>
                          <w:adjustRightInd w:val="0"/>
                          <w:snapToGrid w:val="0"/>
                          <w:jc w:val="left"/>
                          <w:rPr>
                            <w:rFonts w:ascii="Times New Roman" w:hAnsi="Times New Roman" w:eastAsia="宋体" w:cs="Times New Roman"/>
                            <w:sz w:val="18"/>
                            <w:szCs w:val="18"/>
                          </w:rPr>
                        </w:pPr>
                        <w:r>
                          <w:rPr>
                            <w:rFonts w:hint="eastAsia" w:ascii="Times New Roman" w:hAnsi="Times New Roman" w:eastAsia="宋体" w:cs="Times New Roman"/>
                            <w:sz w:val="18"/>
                            <w:szCs w:val="18"/>
                          </w:rPr>
                          <w:t>就医首诊</w:t>
                        </w:r>
                      </w:p>
                      <w:p>
                        <w:pPr>
                          <w:adjustRightInd w:val="0"/>
                          <w:snapToGrid w:val="0"/>
                          <w:jc w:val="left"/>
                          <w:rPr>
                            <w:rFonts w:ascii="Times New Roman" w:hAnsi="Times New Roman" w:eastAsia="宋体" w:cs="Times New Roman"/>
                            <w:sz w:val="18"/>
                            <w:szCs w:val="18"/>
                          </w:rPr>
                        </w:pPr>
                        <w:r>
                          <w:rPr>
                            <w:rFonts w:hint="eastAsia" w:ascii="Times New Roman" w:hAnsi="Times New Roman" w:eastAsia="宋体" w:cs="Times New Roman"/>
                            <w:sz w:val="18"/>
                            <w:szCs w:val="18"/>
                          </w:rPr>
                          <w:t>健康咨询</w:t>
                        </w:r>
                      </w:p>
                      <w:p>
                        <w:pPr>
                          <w:adjustRightInd w:val="0"/>
                          <w:snapToGrid w:val="0"/>
                          <w:jc w:val="left"/>
                          <w:rPr>
                            <w:rFonts w:ascii="Times New Roman" w:hAnsi="Times New Roman" w:eastAsia="宋体" w:cs="Times New Roman"/>
                            <w:sz w:val="18"/>
                            <w:szCs w:val="18"/>
                          </w:rPr>
                        </w:pPr>
                        <w:r>
                          <w:rPr>
                            <w:rFonts w:ascii="Times New Roman" w:hAnsi="Times New Roman" w:eastAsia="宋体" w:cs="Times New Roman"/>
                            <w:sz w:val="18"/>
                            <w:szCs w:val="18"/>
                          </w:rPr>
                          <w:t>Initial diagnosis and health consultation</w:t>
                        </w:r>
                      </w:p>
                    </w:txbxContent>
                  </v:textbox>
                </v:shape>
                <v:shape id="文本框 9" o:spid="_x0000_s1026" o:spt="202" type="#_x0000_t202" style="position:absolute;left:3366078;top:1012189;height:956945;width:1063047;v-text-anchor:middle;" fillcolor="#FFFFFF [3212]" filled="t" stroked="f" coordsize="21600,21600" o:gfxdata="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oRtAr4A&#10;AADaAAAADwAAAAAAAAABACAAAAAiAAAAZHJzL2Rvd25yZXYueG1sUEsBAhQAFAAAAAgAh07iQDMv&#10;BZ47AAAAOQAAABAAAAAAAAAAAQAgAAAADQEAAGRycy9zaGFwZXhtbC54bWxQSwUGAAAAAAYABgBb&#10;AQAAtwMAAAAA&#10;">
                  <v:fill on="t" focussize="0,0"/>
                  <v:stroke on="f" miterlimit="8" joinstyle="miter"/>
                  <v:imagedata o:title=""/>
                  <o:lock v:ext="edit" aspectratio="f"/>
                  <v:textbox inset="1mm,1mm,1mm,1mm">
                    <w:txbxContent>
                      <w:p>
                        <w:pPr>
                          <w:adjustRightInd w:val="0"/>
                          <w:snapToGrid w:val="0"/>
                          <w:jc w:val="left"/>
                          <w:rPr>
                            <w:rFonts w:ascii="Times New Roman" w:hAnsi="Times New Roman" w:eastAsia="宋体" w:cs="Times New Roman"/>
                            <w:sz w:val="14"/>
                            <w:szCs w:val="14"/>
                          </w:rPr>
                        </w:pPr>
                        <w:r>
                          <w:rPr>
                            <w:rFonts w:hint="eastAsia" w:ascii="Times New Roman" w:hAnsi="Times New Roman" w:eastAsia="宋体" w:cs="Times New Roman"/>
                            <w:sz w:val="14"/>
                            <w:szCs w:val="14"/>
                          </w:rPr>
                          <w:t>公共卫生</w:t>
                        </w:r>
                        <w:r>
                          <w:rPr>
                            <w:rFonts w:ascii="Times New Roman" w:hAnsi="Times New Roman" w:eastAsia="宋体" w:cs="Times New Roman"/>
                            <w:sz w:val="14"/>
                            <w:szCs w:val="14"/>
                          </w:rPr>
                          <w:tab/>
                        </w:r>
                        <w:r>
                          <w:rPr>
                            <w:rFonts w:hint="eastAsia" w:ascii="Times New Roman" w:hAnsi="Times New Roman" w:eastAsia="宋体" w:cs="Times New Roman"/>
                            <w:sz w:val="14"/>
                            <w:szCs w:val="14"/>
                          </w:rPr>
                          <w:t>基本医疗</w:t>
                        </w:r>
                        <w:r>
                          <w:rPr>
                            <w:rFonts w:ascii="Times New Roman" w:hAnsi="Times New Roman" w:eastAsia="宋体" w:cs="Times New Roman"/>
                            <w:sz w:val="14"/>
                            <w:szCs w:val="14"/>
                          </w:rPr>
                          <w:tab/>
                        </w:r>
                        <w:r>
                          <w:rPr>
                            <w:rFonts w:hint="eastAsia" w:ascii="Times New Roman" w:hAnsi="Times New Roman" w:eastAsia="宋体" w:cs="Times New Roman"/>
                            <w:sz w:val="14"/>
                            <w:szCs w:val="14"/>
                          </w:rPr>
                          <w:t>健康管理</w:t>
                        </w:r>
                        <w:r>
                          <w:rPr>
                            <w:rFonts w:ascii="Times New Roman" w:hAnsi="Times New Roman" w:eastAsia="宋体" w:cs="Times New Roman"/>
                            <w:sz w:val="14"/>
                            <w:szCs w:val="14"/>
                          </w:rPr>
                          <w:tab/>
                        </w:r>
                        <w:r>
                          <w:rPr>
                            <w:rFonts w:hint="eastAsia" w:ascii="Times New Roman" w:hAnsi="Times New Roman" w:eastAsia="宋体" w:cs="Times New Roman"/>
                            <w:sz w:val="14"/>
                            <w:szCs w:val="14"/>
                          </w:rPr>
                          <w:t>就医首诊</w:t>
                        </w:r>
                        <w:r>
                          <w:rPr>
                            <w:rFonts w:ascii="Times New Roman" w:hAnsi="Times New Roman" w:eastAsia="宋体" w:cs="Times New Roman"/>
                            <w:sz w:val="14"/>
                            <w:szCs w:val="14"/>
                          </w:rPr>
                          <w:tab/>
                        </w:r>
                        <w:r>
                          <w:rPr>
                            <w:rFonts w:hint="eastAsia" w:ascii="Times New Roman" w:hAnsi="Times New Roman" w:eastAsia="宋体" w:cs="Times New Roman"/>
                            <w:sz w:val="14"/>
                            <w:szCs w:val="14"/>
                          </w:rPr>
                          <w:t>健康咨询</w:t>
                        </w:r>
                      </w:p>
                      <w:p>
                        <w:pPr>
                          <w:adjustRightInd w:val="0"/>
                          <w:snapToGrid w:val="0"/>
                          <w:jc w:val="left"/>
                          <w:rPr>
                            <w:rFonts w:ascii="Times New Roman" w:hAnsi="Times New Roman" w:eastAsia="宋体" w:cs="Times New Roman"/>
                            <w:sz w:val="14"/>
                            <w:szCs w:val="14"/>
                          </w:rPr>
                        </w:pPr>
                        <w:r>
                          <w:rPr>
                            <w:rFonts w:ascii="Times New Roman" w:hAnsi="Times New Roman" w:eastAsia="宋体" w:cs="Times New Roman"/>
                            <w:sz w:val="14"/>
                            <w:szCs w:val="14"/>
                          </w:rPr>
                          <w:t>Public health, basic medical care, and health management</w:t>
                        </w:r>
                      </w:p>
                      <w:p>
                        <w:pPr>
                          <w:adjustRightInd w:val="0"/>
                          <w:snapToGrid w:val="0"/>
                          <w:jc w:val="left"/>
                          <w:rPr>
                            <w:rFonts w:ascii="Times New Roman" w:hAnsi="Times New Roman" w:eastAsia="宋体" w:cs="Times New Roman"/>
                            <w:sz w:val="14"/>
                            <w:szCs w:val="14"/>
                          </w:rPr>
                        </w:pPr>
                        <w:r>
                          <w:rPr>
                            <w:rFonts w:ascii="Times New Roman" w:hAnsi="Times New Roman" w:eastAsia="宋体" w:cs="Times New Roman"/>
                            <w:sz w:val="14"/>
                            <w:szCs w:val="14"/>
                          </w:rPr>
                          <w:t>Initial diagnosis and</w:t>
                        </w:r>
                      </w:p>
                      <w:p>
                        <w:pPr>
                          <w:adjustRightInd w:val="0"/>
                          <w:snapToGrid w:val="0"/>
                          <w:jc w:val="left"/>
                          <w:rPr>
                            <w:rFonts w:ascii="Times New Roman" w:hAnsi="Times New Roman" w:eastAsia="宋体" w:cs="Times New Roman"/>
                            <w:sz w:val="14"/>
                            <w:szCs w:val="14"/>
                          </w:rPr>
                        </w:pPr>
                        <w:r>
                          <w:rPr>
                            <w:rFonts w:ascii="Times New Roman" w:hAnsi="Times New Roman" w:eastAsia="宋体" w:cs="Times New Roman"/>
                            <w:sz w:val="14"/>
                            <w:szCs w:val="14"/>
                          </w:rPr>
                          <w:t>health consultation</w:t>
                        </w:r>
                      </w:p>
                    </w:txbxContent>
                  </v:textbox>
                </v:shape>
                <v:shape id="文本框 10" o:spid="_x0000_s1026" o:spt="202" type="#_x0000_t202" style="position:absolute;left:2937010;top:2407285;height:859790;width:987290;v-text-anchor:middle;" fillcolor="#FFFFFF [3212]" filled="t" stroked="f" coordsize="21600,21600" o:gfxdata="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g60r4A&#10;AADbAAAADwAAAAAAAAABACAAAAAiAAAAZHJzL2Rvd25yZXYueG1sUEsBAhQAFAAAAAgAh07iQDMv&#10;BZ47AAAAOQAAABAAAAAAAAAAAQAgAAAADQEAAGRycy9zaGFwZXhtbC54bWxQSwUGAAAAAAYABgBb&#10;AQAAtwMAAAAA&#10;">
                  <v:fill on="t" focussize="0,0"/>
                  <v:stroke on="f" miterlimit="8" joinstyle="miter"/>
                  <v:imagedata o:title=""/>
                  <o:lock v:ext="edit" aspectratio="f"/>
                  <v:textbox inset="1mm,1mm,1mm,1mm">
                    <w:txbxContent>
                      <w:p>
                        <w:pPr>
                          <w:adjustRightInd w:val="0"/>
                          <w:snapToGrid w:val="0"/>
                          <w:rPr>
                            <w:rFonts w:ascii="Times New Roman" w:hAnsi="Times New Roman" w:eastAsia="宋体" w:cs="Times New Roman"/>
                            <w:sz w:val="18"/>
                            <w:szCs w:val="18"/>
                          </w:rPr>
                        </w:pPr>
                        <w:r>
                          <w:rPr>
                            <w:rFonts w:hint="eastAsia" w:ascii="Times New Roman" w:hAnsi="Times New Roman" w:eastAsia="宋体" w:cs="Times New Roman"/>
                            <w:sz w:val="18"/>
                            <w:szCs w:val="18"/>
                          </w:rPr>
                          <w:t>公共卫生、基本医疗、健康答疑</w:t>
                        </w:r>
                      </w:p>
                      <w:p>
                        <w:pPr>
                          <w:adjustRightInd w:val="0"/>
                          <w:snapToGrid w:val="0"/>
                          <w:jc w:val="left"/>
                          <w:rPr>
                            <w:rFonts w:ascii="Times New Roman" w:hAnsi="Times New Roman" w:eastAsia="宋体" w:cs="Times New Roman"/>
                            <w:sz w:val="18"/>
                            <w:szCs w:val="18"/>
                          </w:rPr>
                        </w:pPr>
                        <w:r>
                          <w:rPr>
                            <w:rFonts w:ascii="Times New Roman" w:hAnsi="Times New Roman" w:eastAsia="宋体" w:cs="Times New Roman"/>
                            <w:sz w:val="18"/>
                            <w:szCs w:val="18"/>
                          </w:rPr>
                          <w:t>Public health, basic medical care, and health Q&amp;A</w:t>
                        </w:r>
                      </w:p>
                    </w:txbxContent>
                  </v:textbox>
                </v:shape>
                <v:shape id="文本框 2" o:spid="_x0000_s1026" o:spt="202" type="#_x0000_t202" style="position:absolute;left:4238625;top:209550;height:581025;width:1028700;v-text-anchor:middle;" fillcolor="#FFFFFF [3212]" filled="t" stroked="t" coordsize="21600,21600" o:gfxdata="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cJHoBLgAAADbAAAA&#10;DwAAAAAAAAABACAAAAAiAAAAZHJzL2Rvd25yZXYueG1sUEsBAhQAFAAAAAgAh07iQDMvBZ47AAAA&#10;OQAAABAAAAAAAAAAAQAgAAAABwEAAGRycy9zaGFwZXhtbC54bWxQSwUGAAAAAAYABgBbAQAAsQMA&#10;AAAA&#10;">
                  <v:fill on="t" focussize="0,0"/>
                  <v:stroke color="#000000 [3213]" miterlimit="8" joinstyle="miter"/>
                  <v:imagedata o:title=""/>
                  <o:lock v:ext="edit" aspectratio="f"/>
                  <v:textbox inset="1mm,1mm,1mm,1mm">
                    <w:txbxContent>
                      <w:p>
                        <w:pPr>
                          <w:adjustRightInd w:val="0"/>
                          <w:snapToGrid w:val="0"/>
                          <w:rPr>
                            <w:rFonts w:ascii="Times New Roman" w:hAnsi="Times New Roman" w:eastAsia="宋体" w:cs="Times New Roman"/>
                            <w:sz w:val="18"/>
                            <w:szCs w:val="18"/>
                          </w:rPr>
                        </w:pPr>
                        <w:r>
                          <w:rPr>
                            <w:rFonts w:hint="eastAsia" w:ascii="Times New Roman" w:hAnsi="Times New Roman" w:eastAsia="宋体" w:cs="Times New Roman"/>
                            <w:sz w:val="18"/>
                            <w:szCs w:val="18"/>
                          </w:rPr>
                          <w:t>签约家庭医生团队</w:t>
                        </w:r>
                      </w:p>
                      <w:p>
                        <w:pPr>
                          <w:adjustRightInd w:val="0"/>
                          <w:snapToGrid w:val="0"/>
                          <w:jc w:val="left"/>
                          <w:rPr>
                            <w:rFonts w:ascii="Times New Roman" w:hAnsi="Times New Roman" w:eastAsia="宋体" w:cs="Times New Roman"/>
                            <w:sz w:val="18"/>
                            <w:szCs w:val="18"/>
                          </w:rPr>
                        </w:pPr>
                        <w:r>
                          <w:rPr>
                            <w:rFonts w:ascii="Times New Roman" w:hAnsi="Times New Roman" w:eastAsia="宋体" w:cs="Times New Roman"/>
                            <w:sz w:val="18"/>
                            <w:szCs w:val="18"/>
                          </w:rPr>
                          <w:t>Sign with family doctor teams</w:t>
                        </w:r>
                      </w:p>
                    </w:txbxContent>
                  </v:textbox>
                </v:shape>
                <v:shape id="文本框 2" o:spid="_x0000_s1026" o:spt="202" type="#_x0000_t202" style="position:absolute;left:4314825;top:2352675;height:581025;width:1238250;v-text-anchor:middle;" fillcolor="#FFFFFF [3212]" filled="t" stroked="t" coordsize="21600,21600" o:gfxdata="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IBDdnO2AAAA2wAAAA8A&#10;AAAAAAAAAQAgAAAAIgAAAGRycy9kb3ducmV2LnhtbFBLAQIUABQAAAAIAIdO4kAzLwWeOwAAADkA&#10;AAAQAAAAAAAAAAEAIAAAAAUBAABkcnMvc2hhcGV4bWwueG1sUEsFBgAAAAAGAAYAWwEAAK8DAAAA&#10;AA==&#10;">
                  <v:fill on="t" focussize="0,0"/>
                  <v:stroke color="#000000 [3213]" miterlimit="8" joinstyle="miter"/>
                  <v:imagedata o:title=""/>
                  <o:lock v:ext="edit" aspectratio="f"/>
                  <v:textbox inset="1mm,1mm,1mm,1mm">
                    <w:txbxContent>
                      <w:p>
                        <w:pPr>
                          <w:adjustRightInd w:val="0"/>
                          <w:snapToGrid w:val="0"/>
                          <w:rPr>
                            <w:rFonts w:ascii="Times New Roman" w:hAnsi="Times New Roman" w:eastAsia="宋体" w:cs="Times New Roman"/>
                            <w:sz w:val="18"/>
                            <w:szCs w:val="18"/>
                          </w:rPr>
                        </w:pPr>
                        <w:r>
                          <w:rPr>
                            <w:rFonts w:hint="eastAsia" w:ascii="Times New Roman" w:hAnsi="Times New Roman" w:eastAsia="宋体" w:cs="Times New Roman"/>
                            <w:sz w:val="18"/>
                            <w:szCs w:val="18"/>
                          </w:rPr>
                          <w:t>签约家庭医生（个人）</w:t>
                        </w:r>
                      </w:p>
                      <w:p>
                        <w:pPr>
                          <w:adjustRightInd w:val="0"/>
                          <w:snapToGrid w:val="0"/>
                          <w:jc w:val="left"/>
                          <w:rPr>
                            <w:rFonts w:ascii="Times New Roman" w:hAnsi="Times New Roman" w:eastAsia="宋体" w:cs="Times New Roman"/>
                            <w:sz w:val="18"/>
                            <w:szCs w:val="18"/>
                          </w:rPr>
                        </w:pPr>
                        <w:r>
                          <w:rPr>
                            <w:rFonts w:ascii="Times New Roman" w:hAnsi="Times New Roman" w:eastAsia="宋体" w:cs="Times New Roman"/>
                            <w:sz w:val="18"/>
                            <w:szCs w:val="18"/>
                          </w:rPr>
                          <w:t>Sign with family doctors (individual)</w:t>
                        </w:r>
                      </w:p>
                    </w:txbxContent>
                  </v:textbox>
                </v:shape>
                <v:shape id="文本框 13" o:spid="_x0000_s1026" o:spt="202" type="#_x0000_t202" style="position:absolute;left:4829175;top:-866775;height:790575;width:927678;v-text-anchor:middle;" fillcolor="#FFFFFF [3212]" filled="t" stroked="f" coordsize="21600,21600" o:gfxdata="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VqkpbsAAADb&#10;AAAADwAAAAAAAAABACAAAAAiAAAAZHJzL2Rvd25yZXYueG1sUEsBAhQAFAAAAAgAh07iQDMvBZ47&#10;AAAAOQAAABAAAAAAAAAAAQAgAAAACgEAAGRycy9zaGFwZXhtbC54bWxQSwUGAAAAAAYABgBbAQAA&#10;tAMAAAAA&#10;">
                  <v:fill on="t" focussize="0,0"/>
                  <v:stroke on="f" miterlimit="8" joinstyle="miter"/>
                  <v:imagedata o:title=""/>
                  <o:lock v:ext="edit" aspectratio="f"/>
                  <v:textbox inset="1mm,1mm,1mm,1mm">
                    <w:txbxContent>
                      <w:p>
                        <w:pPr>
                          <w:adjustRightInd w:val="0"/>
                          <w:snapToGrid w:val="0"/>
                          <w:rPr>
                            <w:rFonts w:ascii="Times New Roman" w:hAnsi="Times New Roman" w:eastAsia="宋体" w:cs="Times New Roman"/>
                            <w:sz w:val="18"/>
                            <w:szCs w:val="18"/>
                          </w:rPr>
                        </w:pPr>
                        <w:r>
                          <w:rPr>
                            <w:rFonts w:hint="eastAsia" w:ascii="Times New Roman" w:hAnsi="Times New Roman" w:eastAsia="宋体" w:cs="Times New Roman"/>
                            <w:sz w:val="18"/>
                            <w:szCs w:val="18"/>
                          </w:rPr>
                          <w:t>出院下转</w:t>
                        </w:r>
                      </w:p>
                      <w:p>
                        <w:pPr>
                          <w:adjustRightInd w:val="0"/>
                          <w:snapToGrid w:val="0"/>
                          <w:jc w:val="left"/>
                          <w:rPr>
                            <w:rFonts w:ascii="Times New Roman" w:hAnsi="Times New Roman" w:eastAsia="宋体" w:cs="Times New Roman"/>
                            <w:sz w:val="18"/>
                            <w:szCs w:val="18"/>
                          </w:rPr>
                        </w:pPr>
                        <w:r>
                          <w:rPr>
                            <w:rFonts w:ascii="Times New Roman" w:hAnsi="Times New Roman" w:eastAsia="宋体" w:cs="Times New Roman"/>
                            <w:sz w:val="18"/>
                            <w:szCs w:val="18"/>
                          </w:rPr>
                          <w:t>Discharge and referral to a lower-level hospital</w:t>
                        </w:r>
                      </w:p>
                    </w:txbxContent>
                  </v:textbox>
                </v:shape>
                <v:shape id="文本框 14" o:spid="_x0000_s1026" o:spt="202" type="#_x0000_t202" style="position:absolute;left:5489575;top:180975;height:333375;width:1149350;v-text-anchor:middle;" fillcolor="#FFFFFF [3212]" filled="t" stroked="f" coordsize="21600,21600" o:gfxdata="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rM80bsAAADb&#10;AAAADwAAAAAAAAABACAAAAAiAAAAZHJzL2Rvd25yZXYueG1sUEsBAhQAFAAAAAgAh07iQDMvBZ47&#10;AAAAOQAAABAAAAAAAAAAAQAgAAAACgEAAGRycy9zaGFwZXhtbC54bWxQSwUGAAAAAAYABgBbAQAA&#10;tAMAAAAA&#10;">
                  <v:fill on="t" focussize="0,0"/>
                  <v:stroke on="f" miterlimit="8" joinstyle="miter"/>
                  <v:imagedata o:title=""/>
                  <o:lock v:ext="edit" aspectratio="f"/>
                  <v:textbox inset="1mm,1mm,1mm,1mm">
                    <w:txbxContent>
                      <w:p>
                        <w:pPr>
                          <w:adjustRightInd w:val="0"/>
                          <w:snapToGrid w:val="0"/>
                          <w:rPr>
                            <w:rFonts w:ascii="Times New Roman" w:hAnsi="Times New Roman" w:eastAsia="宋体" w:cs="Times New Roman"/>
                            <w:sz w:val="18"/>
                            <w:szCs w:val="18"/>
                          </w:rPr>
                        </w:pPr>
                        <w:r>
                          <w:rPr>
                            <w:rFonts w:hint="eastAsia" w:ascii="Times New Roman" w:hAnsi="Times New Roman" w:eastAsia="宋体" w:cs="Times New Roman"/>
                            <w:sz w:val="18"/>
                            <w:szCs w:val="18"/>
                          </w:rPr>
                          <w:t>业务指导</w:t>
                        </w:r>
                      </w:p>
                      <w:p>
                        <w:pPr>
                          <w:adjustRightInd w:val="0"/>
                          <w:snapToGrid w:val="0"/>
                          <w:jc w:val="left"/>
                          <w:rPr>
                            <w:rFonts w:ascii="Times New Roman" w:hAnsi="Times New Roman" w:eastAsia="宋体" w:cs="Times New Roman"/>
                            <w:sz w:val="18"/>
                            <w:szCs w:val="18"/>
                          </w:rPr>
                        </w:pPr>
                        <w:r>
                          <w:rPr>
                            <w:rFonts w:ascii="Times New Roman" w:hAnsi="Times New Roman" w:eastAsia="宋体" w:cs="Times New Roman"/>
                            <w:sz w:val="18"/>
                            <w:szCs w:val="18"/>
                          </w:rPr>
                          <w:t>Business guidance</w:t>
                        </w:r>
                      </w:p>
                    </w:txbxContent>
                  </v:textbox>
                </v:shape>
                <v:shape id="文本框 15" o:spid="_x0000_s1026" o:spt="202" type="#_x0000_t202" style="position:absolute;left:6228772;top:-323850;height:600075;width:781628;v-text-anchor:middle;" fillcolor="#FFFFFF [3212]" filled="t" stroked="f" coordsize="21600,21600" o:gfxdata="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f+ZSrsAAADb&#10;AAAADwAAAAAAAAABACAAAAAiAAAAZHJzL2Rvd25yZXYueG1sUEsBAhQAFAAAAAgAh07iQDMvBZ47&#10;AAAAOQAAABAAAAAAAAAAAQAgAAAACgEAAGRycy9zaGFwZXhtbC54bWxQSwUGAAAAAAYABgBbAQAA&#10;tAMAAAAA&#10;">
                  <v:fill on="t" focussize="0,0"/>
                  <v:stroke on="f" miterlimit="8" joinstyle="miter"/>
                  <v:imagedata o:title=""/>
                  <o:lock v:ext="edit" aspectratio="f"/>
                  <v:textbox inset="1mm,1mm,1mm,1mm">
                    <w:txbxContent>
                      <w:p>
                        <w:pPr>
                          <w:adjustRightInd w:val="0"/>
                          <w:snapToGrid w:val="0"/>
                          <w:rPr>
                            <w:rFonts w:ascii="Times New Roman" w:hAnsi="Times New Roman" w:eastAsia="宋体" w:cs="Times New Roman"/>
                            <w:sz w:val="18"/>
                            <w:szCs w:val="18"/>
                          </w:rPr>
                        </w:pPr>
                        <w:r>
                          <w:rPr>
                            <w:rFonts w:hint="eastAsia" w:ascii="Times New Roman" w:hAnsi="Times New Roman" w:eastAsia="宋体" w:cs="Times New Roman"/>
                            <w:sz w:val="18"/>
                            <w:szCs w:val="18"/>
                          </w:rPr>
                          <w:t>向上转诊</w:t>
                        </w:r>
                      </w:p>
                      <w:p>
                        <w:pPr>
                          <w:adjustRightInd w:val="0"/>
                          <w:snapToGrid w:val="0"/>
                          <w:jc w:val="left"/>
                          <w:rPr>
                            <w:rFonts w:ascii="Times New Roman" w:hAnsi="Times New Roman" w:eastAsia="宋体" w:cs="Times New Roman"/>
                            <w:sz w:val="18"/>
                            <w:szCs w:val="18"/>
                          </w:rPr>
                        </w:pPr>
                        <w:r>
                          <w:rPr>
                            <w:rFonts w:ascii="Times New Roman" w:hAnsi="Times New Roman" w:eastAsia="宋体" w:cs="Times New Roman"/>
                            <w:sz w:val="18"/>
                            <w:szCs w:val="18"/>
                          </w:rPr>
                          <w:t>Referral to a higher-lever hospital</w:t>
                        </w:r>
                      </w:p>
                    </w:txbxContent>
                  </v:textbox>
                </v:shape>
                <v:shape id="文本框 16" o:spid="_x0000_s1026" o:spt="202" type="#_x0000_t202" style="position:absolute;left:5628697;top:714375;height:600075;width:781628;v-text-anchor:middle;" fillcolor="#FFFFFF [3212]" filled="t" stroked="f" coordsize="21600,21600" o:gfxdata="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dLQc9ugAAANsA&#10;AAAPAAAAAAAAAAEAIAAAACIAAABkcnMvZG93bnJldi54bWxQSwECFAAUAAAACACHTuJAMy8FnjsA&#10;AAA5AAAAEAAAAAAAAAABACAAAAAJAQAAZHJzL3NoYXBleG1sLnhtbFBLBQYAAAAABgAGAFsBAACz&#10;AwAAAAA=&#10;">
                  <v:fill on="t" focussize="0,0"/>
                  <v:stroke on="f" miterlimit="8" joinstyle="miter"/>
                  <v:imagedata o:title=""/>
                  <o:lock v:ext="edit" aspectratio="f"/>
                  <v:textbox inset="1mm,1mm,1mm,1mm">
                    <w:txbxContent>
                      <w:p>
                        <w:pPr>
                          <w:adjustRightInd w:val="0"/>
                          <w:snapToGrid w:val="0"/>
                          <w:rPr>
                            <w:rFonts w:ascii="Times New Roman" w:hAnsi="Times New Roman" w:eastAsia="宋体" w:cs="Times New Roman"/>
                            <w:sz w:val="18"/>
                            <w:szCs w:val="18"/>
                          </w:rPr>
                        </w:pPr>
                        <w:r>
                          <w:rPr>
                            <w:rFonts w:hint="eastAsia" w:ascii="Times New Roman" w:hAnsi="Times New Roman" w:eastAsia="宋体" w:cs="Times New Roman"/>
                            <w:sz w:val="18"/>
                            <w:szCs w:val="18"/>
                          </w:rPr>
                          <w:t>向上转诊</w:t>
                        </w:r>
                      </w:p>
                      <w:p>
                        <w:pPr>
                          <w:adjustRightInd w:val="0"/>
                          <w:snapToGrid w:val="0"/>
                          <w:jc w:val="left"/>
                          <w:rPr>
                            <w:rFonts w:ascii="Times New Roman" w:hAnsi="Times New Roman" w:eastAsia="宋体" w:cs="Times New Roman"/>
                            <w:sz w:val="18"/>
                            <w:szCs w:val="18"/>
                          </w:rPr>
                        </w:pPr>
                        <w:r>
                          <w:rPr>
                            <w:rFonts w:ascii="Times New Roman" w:hAnsi="Times New Roman" w:eastAsia="宋体" w:cs="Times New Roman"/>
                            <w:sz w:val="18"/>
                            <w:szCs w:val="18"/>
                          </w:rPr>
                          <w:t>Referral to a higher-lever hospital</w:t>
                        </w:r>
                      </w:p>
                    </w:txbxContent>
                  </v:textbox>
                </v:shape>
                <v:shape id="文本框 17" o:spid="_x0000_s1026" o:spt="202" type="#_x0000_t202" style="position:absolute;left:7305097;top:1314450;height:600075;width:781628;v-text-anchor:middle;" fillcolor="#FFFFFF [3212]" filled="t" stroked="f" coordsize="21600,21600" o:gfxdata="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yYaKmugAAANsA&#10;AAAPAAAAAAAAAAEAIAAAACIAAABkcnMvZG93bnJldi54bWxQSwECFAAUAAAACACHTuJAMy8FnjsA&#10;AAA5AAAAEAAAAAAAAAABACAAAAAJAQAAZHJzL3NoYXBleG1sLnhtbFBLBQYAAAAABgAGAFsBAACz&#10;AwAAAAA=&#10;">
                  <v:fill on="t" focussize="0,0"/>
                  <v:stroke on="f" miterlimit="8" joinstyle="miter"/>
                  <v:imagedata o:title=""/>
                  <o:lock v:ext="edit" aspectratio="f"/>
                  <v:textbox inset="1mm,1mm,1mm,1mm">
                    <w:txbxContent>
                      <w:p>
                        <w:pPr>
                          <w:adjustRightInd w:val="0"/>
                          <w:snapToGrid w:val="0"/>
                          <w:rPr>
                            <w:rFonts w:ascii="Times New Roman" w:hAnsi="Times New Roman" w:eastAsia="宋体" w:cs="Times New Roman"/>
                            <w:sz w:val="18"/>
                            <w:szCs w:val="18"/>
                          </w:rPr>
                        </w:pPr>
                        <w:r>
                          <w:rPr>
                            <w:rFonts w:hint="eastAsia" w:ascii="Times New Roman" w:hAnsi="Times New Roman" w:eastAsia="宋体" w:cs="Times New Roman"/>
                            <w:sz w:val="18"/>
                            <w:szCs w:val="18"/>
                          </w:rPr>
                          <w:t>向下转诊</w:t>
                        </w:r>
                      </w:p>
                      <w:p>
                        <w:pPr>
                          <w:adjustRightInd w:val="0"/>
                          <w:snapToGrid w:val="0"/>
                          <w:jc w:val="left"/>
                          <w:rPr>
                            <w:rFonts w:ascii="Times New Roman" w:hAnsi="Times New Roman" w:eastAsia="宋体" w:cs="Times New Roman"/>
                            <w:sz w:val="18"/>
                            <w:szCs w:val="18"/>
                          </w:rPr>
                        </w:pPr>
                        <w:r>
                          <w:rPr>
                            <w:rFonts w:ascii="Times New Roman" w:hAnsi="Times New Roman" w:eastAsia="宋体" w:cs="Times New Roman"/>
                            <w:sz w:val="18"/>
                            <w:szCs w:val="18"/>
                          </w:rPr>
                          <w:t>Referral to a lower-level hospital</w:t>
                        </w:r>
                      </w:p>
                    </w:txbxContent>
                  </v:textbox>
                </v:shape>
                <v:shape id="文本框 2" o:spid="_x0000_s1026" o:spt="202" type="#_x0000_t202" style="position:absolute;left:6638925;top:416559;height:516891;width:1638300;v-text-anchor:middle;" fillcolor="#FFFFFF [3212]" filled="t" stroked="t" coordsize="21600,21600" o:gfxdata="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q0GZvQAA&#10;ANsAAAAPAAAAAAAAAAEAIAAAACIAAABkcnMvZG93bnJldi54bWxQSwECFAAUAAAACACHTuJAMy8F&#10;njsAAAA5AAAAEAAAAAAAAAABACAAAAAMAQAAZHJzL3NoYXBleG1sLnhtbFBLBQYAAAAABgAGAFsB&#10;AAC2AwAAAAA=&#10;">
                  <v:fill on="t" focussize="0,0"/>
                  <v:stroke color="#000000 [3213]" miterlimit="8" joinstyle="miter"/>
                  <v:imagedata o:title=""/>
                  <o:lock v:ext="edit" aspectratio="f"/>
                  <v:textbox inset="1mm,1mm,1mm,1mm">
                    <w:txbxContent>
                      <w:p>
                        <w:pPr>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市（县）医院专家</w:t>
                        </w:r>
                      </w:p>
                      <w:p>
                        <w:pPr>
                          <w:adjustRightInd w:val="0"/>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Experts from the city- or county-level hospital</w:t>
                        </w:r>
                      </w:p>
                    </w:txbxContent>
                  </v:textbox>
                </v:shape>
                <v:shape id="文本框 2" o:spid="_x0000_s1026" o:spt="202" type="#_x0000_t202" style="position:absolute;left:5886450;top:1344928;height:864872;width:990600;v-text-anchor:middle;" fillcolor="#FFFFFF [3212]" filled="t" stroked="t" coordsize="21600,21600" o:gfxdata="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7n5AK5AAAA2wAA&#10;AA8AAAAAAAAAAQAgAAAAIgAAAGRycy9kb3ducmV2LnhtbFBLAQIUABQAAAAIAIdO4kAzLwWeOwAA&#10;ADkAAAAQAAAAAAAAAAEAIAAAAAgBAABkcnMvc2hhcGV4bWwueG1sUEsFBgAAAAAGAAYAWwEAALID&#10;AAAAAA==&#10;">
                  <v:fill on="t" focussize="0,0"/>
                  <v:stroke color="#000000 [3213]" miterlimit="8" joinstyle="miter"/>
                  <v:imagedata o:title=""/>
                  <o:lock v:ext="edit" aspectratio="f"/>
                  <v:textbox inset="1mm,1mm,1mm,1mm">
                    <w:txbxContent>
                      <w:p>
                        <w:pPr>
                          <w:tabs>
                            <w:tab w:val="left" w:pos="12147"/>
                          </w:tabs>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基层医疗卫生机构</w:t>
                        </w:r>
                      </w:p>
                      <w:p>
                        <w:pPr>
                          <w:adjustRightInd w:val="0"/>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Community-level medical and health institutions</w:t>
                        </w:r>
                      </w:p>
                    </w:txbxContent>
                  </v:textbox>
                </v:shape>
                <v:shape id="文本框 20" o:spid="_x0000_s1026" o:spt="202" type="#_x0000_t202" style="position:absolute;left:4721348;top:1222859;height:457200;width:581603;v-text-anchor:middle;" fillcolor="#FFFFFF [3212]" filled="t" stroked="f" coordsize="21600,21600" o:gfxdata="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Twb7sAAADb&#10;AAAADwAAAAAAAAABACAAAAAiAAAAZHJzL2Rvd25yZXYueG1sUEsBAhQAFAAAAAgAh07iQDMvBZ47&#10;AAAAOQAAABAAAAAAAAAAAQAgAAAACgEAAGRycy9zaGFwZXhtbC54bWxQSwUGAAAAAAYABgBbAQAA&#10;tAMAAAAA&#10;">
                  <v:fill on="t" focussize="0,0"/>
                  <v:stroke on="f" miterlimit="8" joinstyle="miter"/>
                  <v:imagedata o:title=""/>
                  <o:lock v:ext="edit" aspectratio="f"/>
                  <v:textbox inset="1mm,1mm,1mm,1mm">
                    <w:txbxContent>
                      <w:p>
                        <w:pPr>
                          <w:adjustRightInd w:val="0"/>
                          <w:snapToGrid w:val="0"/>
                          <w:jc w:val="right"/>
                          <w:rPr>
                            <w:rFonts w:ascii="Times New Roman" w:hAnsi="Times New Roman" w:eastAsia="宋体" w:cs="Times New Roman"/>
                            <w:sz w:val="14"/>
                            <w:szCs w:val="14"/>
                          </w:rPr>
                        </w:pPr>
                        <w:r>
                          <w:rPr>
                            <w:rFonts w:hint="eastAsia" w:ascii="Times New Roman" w:hAnsi="Times New Roman" w:eastAsia="宋体" w:cs="Times New Roman"/>
                            <w:sz w:val="14"/>
                            <w:szCs w:val="14"/>
                          </w:rPr>
                          <w:t>业务管理</w:t>
                        </w:r>
                      </w:p>
                      <w:p>
                        <w:pPr>
                          <w:adjustRightInd w:val="0"/>
                          <w:snapToGrid w:val="0"/>
                          <w:jc w:val="right"/>
                          <w:rPr>
                            <w:rFonts w:ascii="Times New Roman" w:hAnsi="Times New Roman" w:eastAsia="宋体" w:cs="Times New Roman"/>
                            <w:sz w:val="14"/>
                            <w:szCs w:val="14"/>
                          </w:rPr>
                        </w:pPr>
                        <w:r>
                          <w:rPr>
                            <w:rFonts w:ascii="Times New Roman" w:hAnsi="Times New Roman" w:eastAsia="宋体" w:cs="Times New Roman"/>
                            <w:sz w:val="14"/>
                            <w:szCs w:val="14"/>
                          </w:rPr>
                          <w:t>Business management</w:t>
                        </w:r>
                      </w:p>
                    </w:txbxContent>
                  </v:textbox>
                </v:shape>
                <v:shape id="文本框 21" o:spid="_x0000_s1026" o:spt="202" type="#_x0000_t202" style="position:absolute;left:4358246;top:1635017;height:309191;width:1029976;v-text-anchor:middle;" fillcolor="#FFFFFF [3212]" filled="t" stroked="f" coordsize="21600,21600" o:gfxdata="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yoVfS/&#10;AAAA2wAAAA8AAAAAAAAAAQAgAAAAIgAAAGRycy9kb3ducmV2LnhtbFBLAQIUABQAAAAIAIdO4kAz&#10;LwWeOwAAADkAAAAQAAAAAAAAAAEAIAAAAA4BAABkcnMvc2hhcGV4bWwueG1sUEsFBgAAAAAGAAYA&#10;WwEAALgDAAAAAA==&#10;">
                  <v:fill on="t" focussize="0,0"/>
                  <v:stroke on="f" miterlimit="8" joinstyle="miter"/>
                  <v:imagedata o:title=""/>
                  <o:lock v:ext="edit" aspectratio="f"/>
                  <v:textbox inset="1mm,1mm,1mm,1mm">
                    <w:txbxContent>
                      <w:p>
                        <w:pPr>
                          <w:adjustRightInd w:val="0"/>
                          <w:snapToGrid w:val="0"/>
                          <w:rPr>
                            <w:rFonts w:ascii="Times New Roman" w:hAnsi="Times New Roman" w:eastAsia="宋体" w:cs="Times New Roman"/>
                            <w:sz w:val="14"/>
                            <w:szCs w:val="14"/>
                          </w:rPr>
                        </w:pPr>
                        <w:r>
                          <w:rPr>
                            <w:rFonts w:hint="eastAsia" w:ascii="Times New Roman" w:hAnsi="Times New Roman" w:eastAsia="宋体" w:cs="Times New Roman"/>
                            <w:sz w:val="14"/>
                            <w:szCs w:val="14"/>
                          </w:rPr>
                          <w:t>业务管理</w:t>
                        </w:r>
                      </w:p>
                      <w:p>
                        <w:pPr>
                          <w:adjustRightInd w:val="0"/>
                          <w:snapToGrid w:val="0"/>
                          <w:jc w:val="left"/>
                          <w:rPr>
                            <w:rFonts w:ascii="Times New Roman" w:hAnsi="Times New Roman" w:eastAsia="宋体" w:cs="Times New Roman"/>
                            <w:sz w:val="14"/>
                            <w:szCs w:val="14"/>
                          </w:rPr>
                        </w:pPr>
                        <w:r>
                          <w:rPr>
                            <w:rFonts w:ascii="Times New Roman" w:hAnsi="Times New Roman" w:eastAsia="宋体" w:cs="Times New Roman"/>
                            <w:sz w:val="14"/>
                            <w:szCs w:val="14"/>
                          </w:rPr>
                          <w:t>Business management</w:t>
                        </w:r>
                      </w:p>
                    </w:txbxContent>
                  </v:textbox>
                </v:shape>
                <v:shape id="文本框 2" o:spid="_x0000_s1026" o:spt="202" type="#_x0000_t202" style="position:absolute;left:6657397;top:-935991;height:542925;width:1667453;v-text-anchor:middle;" fillcolor="#FFFFFF [3212]" filled="t" stroked="t" coordsize="21600,21600" o:gfxdata="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DQjhi8AAAA&#10;2wAAAA8AAAAAAAAAAQAgAAAAIgAAAGRycy9kb3ducmV2LnhtbFBLAQIUABQAAAAIAIdO4kAzLwWe&#10;OwAAADkAAAAQAAAAAAAAAAEAIAAAAAsBAABkcnMvc2hhcGV4bWwueG1sUEsFBgAAAAAGAAYAWwEA&#10;ALUDAAAAAA==&#10;">
                  <v:fill on="t" focussize="0,0"/>
                  <v:stroke weight="1.5pt" color="#249087 [2408]" miterlimit="8" joinstyle="miter" dashstyle="3 1"/>
                  <v:imagedata o:title=""/>
                  <o:lock v:ext="edit" aspectratio="f"/>
                  <v:textbox inset="1mm,1mm,1mm,1mm">
                    <w:txbxContent>
                      <w:p>
                        <w:pPr>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省级医院专家</w:t>
                        </w:r>
                      </w:p>
                      <w:p>
                        <w:pPr>
                          <w:adjustRightInd w:val="0"/>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Experts from the provincial-level hospital</w:t>
                        </w:r>
                      </w:p>
                    </w:txbxContent>
                  </v:textbox>
                </v:shape>
                <v:shape id="文本框 23" o:spid="_x0000_s1026" o:spt="202" type="#_x0000_t202" style="position:absolute;left:7727950;top:-209550;height:419100;width:1063625;v-text-anchor:middle;" fillcolor="#FFFFFF [3212]" filled="t" stroked="f" coordsize="21600,21600" o:gfxdata="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M2bhi/&#10;AAAA2wAAAA8AAAAAAAAAAQAgAAAAIgAAAGRycy9kb3ducmV2LnhtbFBLAQIUABQAAAAIAIdO4kAz&#10;LwWeOwAAADkAAAAQAAAAAAAAAAEAIAAAAA4BAABkcnMvc2hhcGV4bWwueG1sUEsFBgAAAAAGAAYA&#10;WwEAALgDAAAAAA==&#10;">
                  <v:fill on="t" focussize="0,0"/>
                  <v:stroke on="f" miterlimit="8" joinstyle="miter"/>
                  <v:imagedata o:title=""/>
                  <o:lock v:ext="edit" aspectratio="f"/>
                  <v:textbox inset="1mm,1mm,1mm,1mm">
                    <w:txbxContent>
                      <w:p>
                        <w:pPr>
                          <w:adjustRightInd w:val="0"/>
                          <w:snapToGrid w:val="0"/>
                          <w:rPr>
                            <w:rFonts w:ascii="Times New Roman" w:hAnsi="Times New Roman" w:eastAsia="宋体" w:cs="Times New Roman"/>
                            <w:sz w:val="18"/>
                            <w:szCs w:val="18"/>
                          </w:rPr>
                        </w:pPr>
                        <w:r>
                          <w:rPr>
                            <w:rFonts w:hint="eastAsia" w:ascii="Times New Roman" w:hAnsi="Times New Roman" w:eastAsia="宋体" w:cs="Times New Roman"/>
                            <w:sz w:val="18"/>
                            <w:szCs w:val="18"/>
                          </w:rPr>
                          <w:t>业务指导</w:t>
                        </w:r>
                      </w:p>
                      <w:p>
                        <w:pPr>
                          <w:adjustRightInd w:val="0"/>
                          <w:snapToGrid w:val="0"/>
                          <w:jc w:val="left"/>
                          <w:rPr>
                            <w:rFonts w:ascii="Times New Roman" w:hAnsi="Times New Roman" w:eastAsia="宋体" w:cs="Times New Roman"/>
                            <w:sz w:val="18"/>
                            <w:szCs w:val="18"/>
                          </w:rPr>
                        </w:pPr>
                        <w:r>
                          <w:rPr>
                            <w:rFonts w:ascii="Times New Roman" w:hAnsi="Times New Roman" w:eastAsia="宋体" w:cs="Times New Roman"/>
                            <w:sz w:val="18"/>
                            <w:szCs w:val="18"/>
                          </w:rPr>
                          <w:t>Business guidance</w:t>
                        </w:r>
                      </w:p>
                    </w:txbxContent>
                  </v:textbox>
                </v:shape>
              </v:group>
            </w:pict>
          </mc:Fallback>
        </mc:AlternateContent>
      </w:r>
      <w:r>
        <w:rPr>
          <w:rFonts w:ascii="Times New Roman" w:hAnsi="Times New Roman" w:eastAsia="宋体" w:cs="Times New Roman"/>
          <w:sz w:val="28"/>
          <w:szCs w:val="28"/>
          <w:highlight w:val="none"/>
        </w:rPr>
        <w:drawing>
          <wp:inline distT="0" distB="0" distL="114300" distR="114300">
            <wp:extent cx="9034780" cy="4907280"/>
            <wp:effectExtent l="0" t="0" r="0" b="7620"/>
            <wp:docPr id="1" name="图片 1" descr="1695119134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95119134687"/>
                    <pic:cNvPicPr>
                      <a:picLocks noChangeAspect="1"/>
                    </pic:cNvPicPr>
                  </pic:nvPicPr>
                  <pic:blipFill>
                    <a:blip r:embed="rId4"/>
                    <a:stretch>
                      <a:fillRect/>
                    </a:stretch>
                  </pic:blipFill>
                  <pic:spPr>
                    <a:xfrm>
                      <a:off x="0" y="0"/>
                      <a:ext cx="9047310" cy="4914418"/>
                    </a:xfrm>
                    <a:prstGeom prst="rect">
                      <a:avLst/>
                    </a:prstGeom>
                  </pic:spPr>
                </pic:pic>
              </a:graphicData>
            </a:graphic>
          </wp:inline>
        </w:drawing>
      </w:r>
    </w:p>
    <w:p>
      <w:pPr>
        <w:tabs>
          <w:tab w:val="left" w:pos="10897"/>
        </w:tabs>
        <w:adjustRightInd w:val="0"/>
        <w:rPr>
          <w:rFonts w:ascii="Times New Roman" w:hAnsi="Times New Roman" w:eastAsia="宋体" w:cs="Times New Roman"/>
          <w:sz w:val="28"/>
          <w:szCs w:val="28"/>
          <w:highlight w:val="none"/>
        </w:rPr>
      </w:pPr>
      <w:r>
        <w:rPr>
          <w:rFonts w:ascii="Times New Roman" w:hAnsi="Times New Roman" w:eastAsia="宋体" w:cs="Times New Roman"/>
          <w:sz w:val="28"/>
          <w:szCs w:val="28"/>
          <w:highlight w:val="none"/>
        </w:rPr>
        <w:t xml:space="preserve">                                                                                                   </w:t>
      </w:r>
    </w:p>
    <w:p>
      <w:pPr>
        <w:tabs>
          <w:tab w:val="left" w:pos="2047"/>
          <w:tab w:val="left" w:pos="5680"/>
        </w:tabs>
        <w:adjustRightInd w:val="0"/>
        <w:rPr>
          <w:rFonts w:ascii="Times New Roman" w:hAnsi="Times New Roman" w:eastAsia="宋体" w:cs="Times New Roman"/>
          <w:sz w:val="28"/>
          <w:szCs w:val="28"/>
          <w:highlight w:val="none"/>
        </w:rPr>
        <w:sectPr>
          <w:pgSz w:w="16838" w:h="11906" w:orient="landscape"/>
          <w:pgMar w:top="1800" w:right="1440" w:bottom="1800" w:left="1440" w:header="851" w:footer="992" w:gutter="0"/>
          <w:cols w:space="425" w:num="1"/>
          <w:docGrid w:type="lines" w:linePitch="312" w:charSpace="0"/>
        </w:sectPr>
      </w:pPr>
    </w:p>
    <w:p>
      <w:pPr>
        <w:pStyle w:val="12"/>
        <w:widowControl/>
        <w:shd w:val="clear" w:color="auto" w:fill="FFFFFF"/>
        <w:adjustRightInd w:val="0"/>
        <w:spacing w:beforeAutospacing="0" w:afterAutospacing="0"/>
        <w:jc w:val="both"/>
        <w:textAlignment w:val="baseline"/>
        <w:rPr>
          <w:rFonts w:ascii="Times New Roman" w:hAnsi="Times New Roman" w:eastAsia="宋体"/>
          <w:color w:val="000000"/>
          <w:sz w:val="28"/>
          <w:szCs w:val="28"/>
          <w:highlight w:val="none"/>
          <w:shd w:val="clear" w:color="auto" w:fill="FFFFFF"/>
        </w:rPr>
      </w:pPr>
    </w:p>
    <w:p>
      <w:pPr>
        <w:pStyle w:val="12"/>
        <w:widowControl/>
        <w:shd w:val="clear" w:color="auto" w:fill="FFFFFF"/>
        <w:adjustRightInd w:val="0"/>
        <w:spacing w:beforeAutospacing="0" w:afterAutospacing="0"/>
        <w:jc w:val="both"/>
        <w:textAlignment w:val="baseline"/>
        <w:rPr>
          <w:rFonts w:ascii="Times New Roman" w:hAnsi="Times New Roman" w:eastAsia="宋体"/>
          <w:kern w:val="2"/>
          <w:sz w:val="28"/>
          <w:szCs w:val="28"/>
          <w:highlight w:val="none"/>
        </w:rPr>
      </w:pPr>
      <w:r>
        <w:rPr>
          <w:rFonts w:hint="eastAsia" w:ascii="Times New Roman" w:hAnsi="Times New Roman" w:eastAsia="宋体"/>
          <w:kern w:val="2"/>
          <w:sz w:val="28"/>
          <w:szCs w:val="28"/>
          <w:highlight w:val="none"/>
        </w:rPr>
        <w:t>海南省卫生健康委员会办公室   2023年7月28日印发</w:t>
      </w:r>
    </w:p>
    <w:p>
      <w:pPr>
        <w:pStyle w:val="12"/>
        <w:widowControl/>
        <w:shd w:val="clear" w:color="auto" w:fill="FFFFFF"/>
        <w:adjustRightInd w:val="0"/>
        <w:spacing w:beforeAutospacing="0" w:afterAutospacing="0"/>
        <w:jc w:val="both"/>
        <w:textAlignment w:val="baseline"/>
        <w:rPr>
          <w:rFonts w:ascii="Times New Roman" w:hAnsi="Times New Roman" w:eastAsia="宋体"/>
          <w:kern w:val="2"/>
          <w:sz w:val="28"/>
          <w:szCs w:val="28"/>
          <w:highlight w:val="none"/>
        </w:rPr>
      </w:pPr>
      <w:r>
        <w:rPr>
          <w:rFonts w:ascii="Times New Roman" w:hAnsi="Times New Roman" w:eastAsia="宋体"/>
          <w:kern w:val="2"/>
          <w:sz w:val="28"/>
          <w:szCs w:val="28"/>
          <w:highlight w:val="none"/>
        </w:rPr>
        <w:t>The General Office of the Hainan Provincial Health Commission   Issued on July 28, 2023</w:t>
      </w:r>
    </w:p>
    <w:p>
      <w:pPr>
        <w:pStyle w:val="12"/>
        <w:widowControl/>
        <w:shd w:val="clear" w:color="auto" w:fill="FFFFFF"/>
        <w:adjustRightInd w:val="0"/>
        <w:spacing w:beforeAutospacing="0" w:afterAutospacing="0"/>
        <w:jc w:val="both"/>
        <w:textAlignment w:val="baseline"/>
        <w:rPr>
          <w:rFonts w:ascii="Times New Roman" w:hAnsi="Times New Roman" w:eastAsia="宋体"/>
          <w:kern w:val="2"/>
          <w:sz w:val="28"/>
          <w:szCs w:val="28"/>
          <w:highlight w:val="none"/>
        </w:rPr>
      </w:pPr>
    </w:p>
    <w:p>
      <w:pPr>
        <w:pStyle w:val="12"/>
        <w:widowControl/>
        <w:shd w:val="clear" w:color="auto" w:fill="FFFFFF"/>
        <w:adjustRightInd w:val="0"/>
        <w:spacing w:beforeAutospacing="0" w:afterAutospacing="0"/>
        <w:jc w:val="both"/>
        <w:textAlignment w:val="baseline"/>
        <w:rPr>
          <w:rFonts w:ascii="Times New Roman" w:hAnsi="Times New Roman" w:eastAsia="宋体"/>
          <w:kern w:val="2"/>
          <w:sz w:val="28"/>
          <w:szCs w:val="28"/>
          <w:highlight w:val="none"/>
        </w:rPr>
      </w:pPr>
    </w:p>
    <w:p>
      <w:pPr>
        <w:adjustRightInd w:val="0"/>
        <w:rPr>
          <w:rFonts w:ascii="Times New Roman" w:hAnsi="Times New Roman" w:eastAsia="宋体" w:cs="Times New Roman"/>
          <w:sz w:val="28"/>
          <w:szCs w:val="28"/>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1"/>
    <w:family w:val="swiss"/>
    <w:pitch w:val="default"/>
    <w:sig w:usb0="E0002AFF" w:usb1="C0007843" w:usb2="00000009" w:usb3="00000000" w:csb0="400001FF" w:csb1="FFFF0000"/>
  </w:font>
  <w:font w:name="仿宋_GB2312">
    <w:altName w:val="仿宋"/>
    <w:panose1 w:val="00000000000000000000"/>
    <w:charset w:val="86"/>
    <w:family w:val="roma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803141"/>
    <w:multiLevelType w:val="singleLevel"/>
    <w:tmpl w:val="65803141"/>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5YzhlNWRiZWJjMDFlNmUwZjMxOGU5ZTNiNGJlMjEifQ=="/>
  </w:docVars>
  <w:rsids>
    <w:rsidRoot w:val="0A082B06"/>
    <w:rsid w:val="00056A66"/>
    <w:rsid w:val="00132C83"/>
    <w:rsid w:val="0017719B"/>
    <w:rsid w:val="00284BA3"/>
    <w:rsid w:val="002B63C9"/>
    <w:rsid w:val="00391753"/>
    <w:rsid w:val="003F119D"/>
    <w:rsid w:val="004A016A"/>
    <w:rsid w:val="00577213"/>
    <w:rsid w:val="005A0103"/>
    <w:rsid w:val="007E2CF5"/>
    <w:rsid w:val="00916D38"/>
    <w:rsid w:val="00940F74"/>
    <w:rsid w:val="00A0197F"/>
    <w:rsid w:val="00A45D03"/>
    <w:rsid w:val="00B24A41"/>
    <w:rsid w:val="00B97DD4"/>
    <w:rsid w:val="00C32822"/>
    <w:rsid w:val="00D814ED"/>
    <w:rsid w:val="00E93B0E"/>
    <w:rsid w:val="05195789"/>
    <w:rsid w:val="0A082B06"/>
    <w:rsid w:val="16877182"/>
    <w:rsid w:val="1A554D8A"/>
    <w:rsid w:val="23942914"/>
    <w:rsid w:val="24942439"/>
    <w:rsid w:val="24F14DC7"/>
    <w:rsid w:val="302E3742"/>
    <w:rsid w:val="31985C7B"/>
    <w:rsid w:val="35A82550"/>
    <w:rsid w:val="37F7C466"/>
    <w:rsid w:val="37FBECEE"/>
    <w:rsid w:val="409B22A1"/>
    <w:rsid w:val="45193283"/>
    <w:rsid w:val="46001A69"/>
    <w:rsid w:val="46A00372"/>
    <w:rsid w:val="53F561A1"/>
    <w:rsid w:val="5CA241D1"/>
    <w:rsid w:val="5DE52DE2"/>
    <w:rsid w:val="5DE84681"/>
    <w:rsid w:val="63765563"/>
    <w:rsid w:val="69C935B8"/>
    <w:rsid w:val="6B1B049E"/>
    <w:rsid w:val="6C2211F6"/>
    <w:rsid w:val="6CFD7212"/>
    <w:rsid w:val="756F67BD"/>
    <w:rsid w:val="76875FD4"/>
    <w:rsid w:val="77B7095E"/>
    <w:rsid w:val="7A763329"/>
    <w:rsid w:val="7E5261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after="260" w:line="413" w:lineRule="auto"/>
      <w:outlineLvl w:val="2"/>
    </w:pPr>
    <w:rPr>
      <w:b/>
      <w:sz w:val="32"/>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19"/>
    <w:qFormat/>
    <w:uiPriority w:val="0"/>
    <w:rPr>
      <w:sz w:val="18"/>
      <w:szCs w:val="18"/>
    </w:rPr>
  </w:style>
  <w:style w:type="character" w:styleId="7">
    <w:name w:val="annotation reference"/>
    <w:basedOn w:val="4"/>
    <w:qFormat/>
    <w:uiPriority w:val="0"/>
    <w:rPr>
      <w:sz w:val="21"/>
      <w:szCs w:val="21"/>
    </w:rPr>
  </w:style>
  <w:style w:type="paragraph" w:styleId="8">
    <w:name w:val="annotation text"/>
    <w:basedOn w:val="1"/>
    <w:link w:val="17"/>
    <w:qFormat/>
    <w:uiPriority w:val="0"/>
    <w:pPr>
      <w:jc w:val="left"/>
    </w:pPr>
  </w:style>
  <w:style w:type="paragraph" w:styleId="9">
    <w:name w:val="annotation subject"/>
    <w:basedOn w:val="8"/>
    <w:next w:val="8"/>
    <w:link w:val="18"/>
    <w:qFormat/>
    <w:uiPriority w:val="0"/>
    <w:rPr>
      <w:b/>
      <w:bCs/>
    </w:rPr>
  </w:style>
  <w:style w:type="paragraph" w:styleId="10">
    <w:name w:val="footer"/>
    <w:basedOn w:val="1"/>
    <w:link w:val="16"/>
    <w:qFormat/>
    <w:uiPriority w:val="0"/>
    <w:pPr>
      <w:tabs>
        <w:tab w:val="center" w:pos="4153"/>
        <w:tab w:val="right" w:pos="8306"/>
      </w:tabs>
      <w:snapToGrid w:val="0"/>
      <w:jc w:val="left"/>
    </w:pPr>
    <w:rPr>
      <w:sz w:val="18"/>
      <w:szCs w:val="18"/>
    </w:rPr>
  </w:style>
  <w:style w:type="paragraph" w:styleId="11">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spacing w:beforeAutospacing="1" w:afterAutospacing="1"/>
      <w:jc w:val="left"/>
    </w:pPr>
    <w:rPr>
      <w:rFonts w:cs="Times New Roman"/>
      <w:kern w:val="0"/>
      <w:sz w:val="24"/>
    </w:rPr>
  </w:style>
  <w:style w:type="character" w:styleId="13">
    <w:name w:val="Strong"/>
    <w:basedOn w:val="4"/>
    <w:qFormat/>
    <w:uiPriority w:val="0"/>
    <w:rPr>
      <w:b/>
    </w:rPr>
  </w:style>
  <w:style w:type="table" w:styleId="14">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5">
    <w:name w:val="页眉 Char"/>
    <w:basedOn w:val="4"/>
    <w:link w:val="11"/>
    <w:qFormat/>
    <w:uiPriority w:val="0"/>
    <w:rPr>
      <w:kern w:val="2"/>
      <w:sz w:val="18"/>
      <w:szCs w:val="18"/>
    </w:rPr>
  </w:style>
  <w:style w:type="character" w:customStyle="1" w:styleId="16">
    <w:name w:val="页脚 Char"/>
    <w:basedOn w:val="4"/>
    <w:link w:val="10"/>
    <w:qFormat/>
    <w:uiPriority w:val="0"/>
    <w:rPr>
      <w:kern w:val="2"/>
      <w:sz w:val="18"/>
      <w:szCs w:val="18"/>
    </w:rPr>
  </w:style>
  <w:style w:type="character" w:customStyle="1" w:styleId="17">
    <w:name w:val="批注文字 Char"/>
    <w:basedOn w:val="4"/>
    <w:link w:val="8"/>
    <w:qFormat/>
    <w:uiPriority w:val="0"/>
    <w:rPr>
      <w:kern w:val="2"/>
      <w:sz w:val="21"/>
      <w:szCs w:val="24"/>
    </w:rPr>
  </w:style>
  <w:style w:type="character" w:customStyle="1" w:styleId="18">
    <w:name w:val="批注主题 Char"/>
    <w:basedOn w:val="17"/>
    <w:link w:val="9"/>
    <w:qFormat/>
    <w:uiPriority w:val="0"/>
    <w:rPr>
      <w:b/>
      <w:bCs/>
      <w:kern w:val="2"/>
      <w:sz w:val="21"/>
      <w:szCs w:val="24"/>
    </w:rPr>
  </w:style>
  <w:style w:type="character" w:customStyle="1" w:styleId="19">
    <w:name w:val="批注框文本 Char"/>
    <w:basedOn w:val="4"/>
    <w:link w:val="6"/>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35</Pages>
  <Words>9224</Words>
  <Characters>27871</Characters>
  <Lines>228</Lines>
  <Paragraphs>64</Paragraphs>
  <TotalTime>291</TotalTime>
  <ScaleCrop>false</ScaleCrop>
  <LinksUpToDate>false</LinksUpToDate>
  <CharactersWithSpaces>31683</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2023-09-19T18:20:00Z</dcterms:created>
  <dc:creator>Deric Zhao</dc:creator>
  <cp:lastModifiedBy>Administrator</cp:lastModifiedBy>
  <dcterms:modified xsi:type="dcterms:W3CDTF">2024-02-27T09:34:09Z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1284B459158C8834C0EF666564B6CEFC_43</vt:lpwstr>
  </property>
</Properties>
</file>