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shd w:val="clear" w:color="auto" w:fill="auto"/>
        </w:rPr>
      </w:pPr>
      <w:bookmarkStart w:id="3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shd w:val="clear" w:color="auto" w:fill="auto"/>
        </w:rPr>
        <w:t>财政支出项目绩效评价报告</w:t>
      </w:r>
    </w:p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楷体_GB2312" w:eastAsia="楷体_GB2312"/>
          <w:b w:val="0"/>
          <w:bCs w:val="0"/>
          <w:color w:val="000000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24" w:firstLineChars="200"/>
        <w:textAlignment w:val="baseline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/>
        </w:rPr>
      </w:pPr>
      <w:r>
        <w:rPr>
          <w:rFonts w:hint="eastAsia" w:ascii="仿宋_GB2312" w:hAnsi="仿宋" w:eastAsia="仿宋_GB2312"/>
          <w:b w:val="0"/>
          <w:bCs w:val="0"/>
          <w:spacing w:val="-4"/>
          <w:kern w:val="0"/>
          <w:sz w:val="32"/>
          <w:szCs w:val="32"/>
          <w:shd w:val="clear" w:color="auto" w:fill="auto"/>
        </w:rPr>
        <w:t>为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建立高水平的临床医师队伍，促进高等医学院校毕业生尽快成为合格的临床医师，满足群众不断增长的医疗卫生需求，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我省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于2010年正式启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住院医师规范化培训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工作。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省财政安排专项资金，主要用于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补助参加培训的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各级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医疗卫生服务机构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（不包括培训基地）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住院医师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、社会学员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和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选送上海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参加</w:t>
      </w:r>
      <w:r>
        <w:rPr>
          <w:rFonts w:hint="eastAsia" w:ascii="仿宋_GB2312" w:hAnsi="仿宋" w:eastAsia="仿宋_GB2312"/>
          <w:b w:val="0"/>
          <w:bCs w:val="0"/>
          <w:spacing w:val="-4"/>
          <w:kern w:val="0"/>
          <w:sz w:val="32"/>
          <w:szCs w:val="32"/>
          <w:shd w:val="clear" w:color="auto" w:fill="auto"/>
        </w:rPr>
        <w:t>培训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的各级医疗卫生服务机构住院医师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，补助标准为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0.6万元/人/年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联合省总工会、省委人才发展局举办第三届海南省住院医师临床技能大赛，检验各培训基地医师培训水平。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hAnsi="仿宋_GB2312"/>
          <w:b w:val="0"/>
          <w:bCs w:val="0"/>
          <w:shd w:val="clear" w:color="auto" w:fill="auto"/>
        </w:rPr>
      </w:pPr>
      <w:r>
        <w:rPr>
          <w:rFonts w:hint="eastAsia" w:hAnsi="仿宋_GB2312"/>
          <w:b w:val="0"/>
          <w:bCs w:val="0"/>
          <w:shd w:val="clear" w:color="auto" w:fill="auto"/>
          <w:lang w:val="en-US" w:eastAsia="zh-CN"/>
        </w:rPr>
        <w:t>2020年省财政安排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住院医师规范化培训</w:t>
      </w:r>
      <w:r>
        <w:rPr>
          <w:rFonts w:hint="eastAsia" w:hAnsi="仿宋_GB2312"/>
          <w:b w:val="0"/>
          <w:bCs w:val="0"/>
          <w:shd w:val="clear" w:color="auto" w:fill="auto"/>
          <w:lang w:val="en-US" w:eastAsia="zh-CN"/>
        </w:rPr>
        <w:t>经费</w:t>
      </w:r>
      <w:r>
        <w:rPr>
          <w:rFonts w:hint="eastAsia" w:eastAsia="仿宋_GB2312"/>
          <w:sz w:val="32"/>
          <w:lang w:val="en-US" w:eastAsia="zh-CN"/>
        </w:rPr>
        <w:t>2765</w:t>
      </w:r>
      <w:r>
        <w:rPr>
          <w:rFonts w:hint="eastAsia" w:eastAsia="仿宋_GB2312"/>
          <w:sz w:val="32"/>
        </w:rPr>
        <w:t>.</w:t>
      </w:r>
      <w:r>
        <w:rPr>
          <w:rFonts w:eastAsia="仿宋_GB2312"/>
          <w:sz w:val="32"/>
        </w:rPr>
        <w:t>6</w:t>
      </w:r>
      <w:r>
        <w:rPr>
          <w:rFonts w:hint="eastAsia" w:hAnsi="仿宋_GB2312"/>
          <w:b w:val="0"/>
          <w:bCs w:val="0"/>
          <w:shd w:val="clear" w:color="auto" w:fill="auto"/>
          <w:lang w:val="en-US" w:eastAsia="zh-CN"/>
        </w:rPr>
        <w:t>万元，其中用于1911名2017</w:t>
      </w:r>
      <w:r>
        <w:rPr>
          <w:rFonts w:hint="eastAsia" w:hAnsi="仿宋_GB2312"/>
          <w:b w:val="0"/>
          <w:bCs w:val="0"/>
          <w:highlight w:val="none"/>
          <w:shd w:val="clear" w:color="auto" w:fill="auto"/>
          <w:lang w:val="en-US" w:eastAsia="zh-CN"/>
        </w:rPr>
        <w:t>-2019级住院医师规范化培训学员（其中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选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送省外培训</w:t>
      </w:r>
      <w:r>
        <w:rPr>
          <w:rFonts w:hint="eastAsia" w:ascii="仿宋_GB2312" w:hAnsi="仿宋_GB2312" w:eastAsia="仿宋_GB2312" w:cs="仿宋_GB2312"/>
          <w:sz w:val="32"/>
        </w:rPr>
        <w:t>住院医师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208人</w:t>
      </w:r>
      <w:r>
        <w:rPr>
          <w:rFonts w:hint="eastAsia" w:hAnsi="仿宋_GB2312"/>
          <w:b w:val="0"/>
          <w:bCs w:val="0"/>
          <w:highlight w:val="none"/>
          <w:shd w:val="clear" w:color="auto" w:fill="auto"/>
          <w:lang w:val="en-US" w:eastAsia="zh-CN"/>
        </w:rPr>
        <w:t>）2020年补助1069.2万元</w:t>
      </w:r>
      <w:r>
        <w:rPr>
          <w:rFonts w:hint="eastAsia" w:hAnsi="仿宋_GB2312"/>
          <w:b w:val="0"/>
          <w:bCs w:val="0"/>
          <w:shd w:val="clear" w:color="auto" w:fill="auto"/>
          <w:lang w:val="en-US" w:eastAsia="zh-CN"/>
        </w:rPr>
        <w:t>、96名2019级助理全科医生培训学员补助59.4万元和承办第二届海南省住院医师临床技能大赛单位人员劳务补助37万元，由省卫生健康委根据培训、招收等工作情况制定补助分配方案，报省财政厅审核后下达资金给各培训基地，由培训基地按月发放给学员；</w:t>
      </w:r>
      <w:r>
        <w:rPr>
          <w:rFonts w:hint="eastAsia" w:hAnsi="仿宋_GB2312"/>
          <w:b w:val="0"/>
          <w:bCs w:val="0"/>
          <w:shd w:val="clear" w:color="auto" w:fill="auto"/>
          <w:lang w:eastAsia="zh-CN"/>
        </w:rPr>
        <w:t>为</w:t>
      </w:r>
      <w:r>
        <w:rPr>
          <w:rFonts w:hint="eastAsia" w:hAnsi="仿宋_GB2312"/>
          <w:b w:val="0"/>
          <w:bCs w:val="0"/>
          <w:shd w:val="clear" w:color="auto" w:fill="auto"/>
        </w:rPr>
        <w:t>严格项目资金使用管理</w:t>
      </w:r>
      <w:r>
        <w:rPr>
          <w:rFonts w:hint="eastAsia" w:hAnsi="仿宋_GB2312"/>
          <w:b w:val="0"/>
          <w:bCs w:val="0"/>
          <w:shd w:val="clear" w:color="auto" w:fill="auto"/>
          <w:lang w:eastAsia="zh-CN"/>
        </w:rPr>
        <w:t>，要求</w:t>
      </w:r>
      <w:r>
        <w:rPr>
          <w:rFonts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各承担培训任务的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单位</w:t>
      </w:r>
      <w:r>
        <w:rPr>
          <w:rFonts w:ascii="仿宋_GB2312" w:hAnsi="仿宋" w:eastAsia="仿宋_GB2312"/>
          <w:b w:val="0"/>
          <w:bCs w:val="0"/>
          <w:sz w:val="32"/>
          <w:szCs w:val="32"/>
          <w:shd w:val="clear" w:color="auto" w:fill="auto"/>
        </w:rPr>
        <w:t>按要求使用资金，加强资金管理，专款专用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，并于20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20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年底向省卫生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eastAsia="zh-CN"/>
        </w:rPr>
        <w:t>健康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shd w:val="clear" w:color="auto" w:fill="auto"/>
        </w:rPr>
        <w:t>委提交本年度项目执行情况报告。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left"/>
        <w:textAlignment w:val="baseline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 xml:space="preserve">    </w:t>
      </w:r>
      <w:r>
        <w:rPr>
          <w:rFonts w:hint="eastAsia" w:hAnsi="仿宋"/>
          <w:b w:val="0"/>
          <w:bCs w:val="0"/>
          <w:shd w:val="clear" w:color="auto" w:fill="auto"/>
        </w:rPr>
        <w:t>项目由省卫生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健康</w:t>
      </w:r>
      <w:r>
        <w:rPr>
          <w:rFonts w:hint="eastAsia" w:hAnsi="仿宋"/>
          <w:b w:val="0"/>
          <w:bCs w:val="0"/>
          <w:shd w:val="clear" w:color="auto" w:fill="auto"/>
        </w:rPr>
        <w:t>委委托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各住院医师规范化培训基地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按照海南省住院医师规范化培训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在培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学员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人数和举办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第三届海南省住院医师临床技能大赛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要求，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开展培训工作和举行比赛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。省卫生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健康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委</w:t>
      </w:r>
      <w:bookmarkStart w:id="1" w:name="OLE_LINK4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负责本项目的监督管理和总体评估工作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ascii="楷体_GB2312" w:hAnsi="仿宋" w:eastAsia="楷体_GB2312"/>
          <w:b w:val="0"/>
          <w:bCs w:val="0"/>
          <w:shd w:val="clear" w:color="auto" w:fill="auto"/>
        </w:rPr>
      </w:pPr>
      <w:r>
        <w:rPr>
          <w:rFonts w:hint="eastAsia" w:ascii="楷体_GB2312" w:hAnsi="仿宋" w:eastAsia="楷体_GB2312"/>
          <w:b w:val="0"/>
          <w:bCs w:val="0"/>
          <w:shd w:val="clear" w:color="auto" w:fill="auto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hd w:val="clear" w:color="auto" w:fill="auto"/>
        </w:rPr>
        <w:t>1、</w:t>
      </w:r>
      <w:bookmarkStart w:id="2" w:name="OLE_LINK3"/>
      <w:r>
        <w:rPr>
          <w:rFonts w:hint="eastAsia" w:hAnsi="仿宋"/>
          <w:b w:val="0"/>
          <w:bCs w:val="0"/>
          <w:shd w:val="clear" w:color="auto" w:fill="auto"/>
        </w:rPr>
        <w:t>项目的经济性分析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textAlignment w:val="baseline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hd w:val="clear" w:color="auto" w:fill="auto"/>
          <w:lang w:eastAsia="zh-CN"/>
        </w:rPr>
        <w:t>各培训基地按时发放学员补助，提高学员待遇，有利于确保学员安心参加培训。</w:t>
      </w:r>
      <w:bookmarkEnd w:id="2"/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举办住院医师临床技能大赛，检验各培训基地医师培训水平，促进各培训基地教学水平的提升。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</w:rPr>
        <w:t>2、项目的效率性分析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hAnsi="仿宋"/>
          <w:b w:val="0"/>
          <w:bCs w:val="0"/>
          <w:shd w:val="clear" w:color="auto" w:fill="auto"/>
          <w:lang w:eastAsia="zh-CN"/>
        </w:rPr>
        <w:t>各培训基地</w:t>
      </w:r>
      <w:r>
        <w:rPr>
          <w:rFonts w:hint="eastAsia" w:hAnsi="仿宋"/>
          <w:b w:val="0"/>
          <w:bCs w:val="0"/>
          <w:shd w:val="clear" w:color="auto" w:fill="auto"/>
        </w:rPr>
        <w:t>按照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海南省住院医师规范化培训工作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要求，在规定的时间内完成了学员补助的发放、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培训过程管理、出科考核、年度</w:t>
      </w:r>
      <w:r>
        <w:rPr>
          <w:rFonts w:hint="eastAsia" w:hAnsi="仿宋"/>
          <w:b w:val="0"/>
          <w:bCs w:val="0"/>
          <w:shd w:val="clear" w:color="auto" w:fill="auto"/>
          <w:lang w:eastAsia="zh-CN"/>
        </w:rPr>
        <w:t>考核等工作。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解放军总医院海南医院按照竞赛工作安排，如期举行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第二届海南省住院医师临床技能大赛。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</w:rPr>
        <w:t>3、项目的效益性分析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24" w:firstLineChars="200"/>
        <w:rPr>
          <w:rFonts w:hint="eastAsia" w:ascii="仿宋_GB2312" w:hAnsi="仿宋" w:eastAsia="仿宋_GB2312"/>
          <w:b w:val="0"/>
          <w:bCs w:val="0"/>
          <w:spacing w:val="-4"/>
          <w:kern w:val="0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/>
          <w:b w:val="0"/>
          <w:bCs w:val="0"/>
          <w:spacing w:val="-4"/>
          <w:kern w:val="0"/>
          <w:sz w:val="32"/>
          <w:szCs w:val="32"/>
          <w:shd w:val="clear" w:color="auto" w:fill="auto"/>
          <w:lang w:val="en-US" w:eastAsia="zh-CN"/>
        </w:rPr>
        <w:t>为我省各级医疗机构培养具有良好的职业道德，扎实的医学理论、专业知识和临床技能，能独立承担本学科常见疾病诊治工作的临床医师。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  <w:lang w:val="en-US" w:eastAsia="zh-CN"/>
        </w:rPr>
        <w:t>第三届海南省住院医师临床技能大赛得到国家卫生健康委、中国医师协会以及各兄弟省市卫生健康委的的支持，赛事网络直播收视人数达13万多人次，多家国家级、省级、市级新闻媒体进行跟踪报道宣传，对推进我省住院医师规范化培训制度建设起到了巨大的推动作用，取得了很好的社会反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</w:rPr>
        <w:t>4、项目可持续性分析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本项目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在各级部门的大力支持下作为经常性项目实施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。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通过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项目实施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，全省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青年医务人员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的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整体素质得以提高，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进一步优化</w:t>
      </w:r>
      <w:r>
        <w:rPr>
          <w:rFonts w:hint="eastAsia" w:hAnsi="仿宋"/>
          <w:b w:val="0"/>
          <w:bCs w:val="0"/>
          <w:szCs w:val="32"/>
          <w:shd w:val="clear" w:color="auto" w:fill="auto"/>
          <w:lang w:eastAsia="zh-CN"/>
        </w:rPr>
        <w:t>了全省医疗机构人才结构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，为我省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color="auto" w:fill="auto"/>
          <w:lang w:val="en-US" w:eastAsia="zh-CN" w:bidi="ar"/>
        </w:rPr>
        <w:t>培养</w:t>
      </w:r>
      <w:r>
        <w:rPr>
          <w:rFonts w:hint="eastAsia" w:hAnsi="仿宋_GB2312" w:cs="仿宋_GB2312"/>
          <w:b w:val="0"/>
          <w:bCs w:val="0"/>
          <w:color w:val="000000"/>
          <w:kern w:val="0"/>
          <w:sz w:val="32"/>
          <w:szCs w:val="32"/>
          <w:shd w:val="clear" w:color="auto" w:fill="auto"/>
          <w:lang w:val="en-US" w:eastAsia="zh-CN" w:bidi="ar"/>
        </w:rPr>
        <w:t>了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color="auto" w:fill="auto"/>
          <w:lang w:val="en-US" w:eastAsia="zh-CN" w:bidi="ar"/>
        </w:rPr>
        <w:t>一支高素质的临床医师队伍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Cs w:val="32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</w:rPr>
        <w:t>5、项目预算批复绩效指标完成情况分析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  <w:lang w:val="en-US" w:eastAsia="zh-CN"/>
        </w:rPr>
        <w:t xml:space="preserve">    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（1）产出指标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hd w:val="clear" w:color="auto" w:fill="auto"/>
          <w:lang w:eastAsia="zh-CN"/>
        </w:rPr>
        <w:t>本年度在培学员</w:t>
      </w:r>
      <w:r>
        <w:rPr>
          <w:rFonts w:hint="eastAsia" w:hAnsi="仿宋"/>
          <w:b w:val="0"/>
          <w:bCs w:val="0"/>
          <w:highlight w:val="none"/>
          <w:shd w:val="clear" w:color="auto" w:fill="auto"/>
          <w:lang w:val="en-US" w:eastAsia="zh-CN"/>
        </w:rPr>
        <w:t>2303人，其中2018级722人，2019级778人，2020级803人。结业合格学员915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人</w:t>
      </w:r>
      <w:r>
        <w:rPr>
          <w:rFonts w:hint="eastAsia" w:hAnsi="仿宋"/>
          <w:b w:val="0"/>
          <w:bCs w:val="0"/>
          <w:highlight w:val="yellow"/>
          <w:shd w:val="clear" w:color="auto" w:fill="auto"/>
          <w:lang w:val="en-US" w:eastAsia="zh-CN"/>
        </w:rPr>
        <w:t>（包括省级学员）</w:t>
      </w:r>
      <w:r>
        <w:rPr>
          <w:rFonts w:hint="eastAsia" w:hAnsi="仿宋"/>
          <w:b w:val="0"/>
          <w:bCs w:val="0"/>
          <w:shd w:val="clear" w:color="auto" w:fill="auto"/>
          <w:lang w:val="en-US" w:eastAsia="zh-CN"/>
        </w:rPr>
        <w:t>。</w:t>
      </w:r>
      <w:r>
        <w:rPr>
          <w:rFonts w:hint="eastAsia" w:hAnsi="仿宋"/>
          <w:b w:val="0"/>
          <w:bCs w:val="0"/>
          <w:shd w:val="clear" w:color="auto" w:fill="auto"/>
        </w:rPr>
        <w:t>对照原定绩效标准，达到“优秀”等次。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right="0" w:rightChars="0"/>
        <w:rPr>
          <w:rFonts w:hint="eastAsia" w:hAnsi="仿宋"/>
          <w:b w:val="0"/>
          <w:bCs w:val="0"/>
          <w:shd w:val="clear" w:color="auto" w:fill="auto"/>
        </w:rPr>
      </w:pPr>
      <w:r>
        <w:rPr>
          <w:rFonts w:hint="eastAsia" w:hAnsi="仿宋"/>
          <w:b w:val="0"/>
          <w:bCs w:val="0"/>
          <w:szCs w:val="32"/>
          <w:shd w:val="clear" w:color="auto" w:fill="auto"/>
          <w:lang w:val="en-US" w:eastAsia="zh-CN"/>
        </w:rPr>
        <w:t xml:space="preserve">   </w:t>
      </w:r>
      <w:r>
        <w:rPr>
          <w:rFonts w:hint="eastAsia" w:hAnsi="仿宋"/>
          <w:b w:val="0"/>
          <w:bCs w:val="0"/>
          <w:szCs w:val="32"/>
          <w:shd w:val="clear" w:color="auto" w:fill="auto"/>
        </w:rPr>
        <w:t>（2）成效指标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rPr>
          <w:rFonts w:hint="eastAsia" w:hAnsi="仿宋"/>
          <w:b w:val="0"/>
          <w:bCs w:val="0"/>
          <w:sz w:val="32"/>
          <w:szCs w:val="32"/>
          <w:shd w:val="clear" w:color="auto" w:fill="auto"/>
        </w:rPr>
      </w:pPr>
      <w:r>
        <w:rPr>
          <w:rFonts w:hint="eastAsia"/>
          <w:b w:val="0"/>
          <w:bCs w:val="0"/>
          <w:sz w:val="32"/>
          <w:szCs w:val="32"/>
          <w:shd w:val="clear" w:color="auto" w:fill="auto"/>
          <w:lang w:eastAsia="zh-CN"/>
        </w:rPr>
        <w:t>本年度，</w:t>
      </w:r>
      <w:r>
        <w:rPr>
          <w:rFonts w:hint="eastAsia"/>
          <w:b w:val="0"/>
          <w:bCs w:val="0"/>
          <w:sz w:val="32"/>
          <w:szCs w:val="32"/>
          <w:shd w:val="clear" w:color="auto" w:fill="auto"/>
          <w:lang w:val="en-US" w:eastAsia="zh-CN"/>
        </w:rPr>
        <w:t>2020年共招收省内培训学员803人，选送到上海住院医师规范化培训基地代培56人，实际到岗培训率达100%。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国家级</w:t>
      </w: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/>
        </w:rPr>
        <w:t>住培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学员合格率</w:t>
      </w: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/>
        </w:rPr>
        <w:t>90.06%</w:t>
      </w:r>
      <w:r>
        <w:rPr>
          <w:rFonts w:hint="eastAsia"/>
          <w:b w:val="0"/>
          <w:bCs w:val="0"/>
          <w:sz w:val="32"/>
          <w:szCs w:val="32"/>
          <w:shd w:val="clear" w:color="auto" w:fill="auto"/>
          <w:lang w:val="en-US" w:eastAsia="zh-CN"/>
        </w:rPr>
        <w:t>，助理全科医生学员合格率76.53%。通过项目实施，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全省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培训基地规范化培训水平明显提高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，各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医疗机构住院医师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参加执业医师考试通过率明显提高，各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医疗机构人才结构明显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更为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合理</w:t>
      </w:r>
      <w:r>
        <w:rPr>
          <w:rFonts w:hint="eastAsia" w:hAnsi="仿宋_GB2312" w:cs="仿宋_GB2312"/>
          <w:b w:val="0"/>
          <w:bCs w:val="0"/>
          <w:i w:val="0"/>
          <w:color w:val="000000"/>
          <w:kern w:val="0"/>
          <w:sz w:val="32"/>
          <w:szCs w:val="32"/>
          <w:u w:val="none"/>
          <w:shd w:val="clear" w:color="auto" w:fill="auto"/>
          <w:lang w:val="en-US" w:eastAsia="zh-CN" w:bidi="ar"/>
        </w:rPr>
        <w:t>。</w:t>
      </w:r>
      <w:r>
        <w:rPr>
          <w:rFonts w:hint="eastAsia" w:hAnsi="仿宋"/>
          <w:b w:val="0"/>
          <w:bCs w:val="0"/>
          <w:sz w:val="32"/>
          <w:szCs w:val="32"/>
          <w:shd w:val="clear" w:color="auto" w:fill="auto"/>
        </w:rPr>
        <w:t>对照原定绩效标准，达到“优秀”等次。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470" w:firstLineChars="147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 xml:space="preserve"> </w:t>
      </w: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  <w:lang w:eastAsia="zh-CN"/>
        </w:rPr>
        <w:t>五</w:t>
      </w: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、项目绩效情况及综合评价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rPr>
          <w:rFonts w:hint="eastAsia"/>
          <w:b w:val="0"/>
          <w:bCs w:val="0"/>
          <w:sz w:val="32"/>
          <w:szCs w:val="32"/>
          <w:shd w:val="clear" w:color="auto" w:fill="auto"/>
          <w:lang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 </w:t>
      </w:r>
      <w:r>
        <w:rPr>
          <w:rFonts w:hint="eastAsia"/>
          <w:b w:val="0"/>
          <w:bCs w:val="0"/>
          <w:lang w:eastAsia="zh-CN"/>
        </w:rPr>
        <w:t>通过实施本项目，明显提高了我省参训医疗卫生人员整体素质，为提升各级医疗机构服务能力打下坚实的基础。同时，</w:t>
      </w:r>
      <w:r>
        <w:rPr>
          <w:rFonts w:hint="eastAsia"/>
          <w:b w:val="0"/>
          <w:bCs w:val="0"/>
          <w:lang w:val="en-US" w:eastAsia="zh-CN"/>
        </w:rPr>
        <w:t>规范了培训基地的管理</w:t>
      </w:r>
      <w:r>
        <w:rPr>
          <w:rFonts w:hint="eastAsia"/>
          <w:b w:val="0"/>
          <w:bCs w:val="0"/>
          <w:lang w:eastAsia="zh-CN"/>
        </w:rPr>
        <w:t>与建设，建立了规范健全的基地评审体系和标准化评审流程，以及基地评估机制。通过加强对培训基地的动态管理，以强化基地对临床教学计划的管理</w:t>
      </w:r>
      <w:r>
        <w:rPr>
          <w:rFonts w:hint="eastAsia"/>
          <w:b w:val="0"/>
          <w:bCs w:val="0"/>
          <w:lang w:val="en-US" w:eastAsia="zh-CN"/>
        </w:rPr>
        <w:t>，保障培训质量达到同质化水平。</w:t>
      </w:r>
      <w:r>
        <w:rPr>
          <w:rFonts w:hint="eastAsia"/>
          <w:b w:val="0"/>
          <w:bCs w:val="0"/>
          <w:lang w:eastAsia="zh-CN"/>
        </w:rPr>
        <w:t>项目综合评价为“优秀”。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27" w:firstLineChars="196"/>
        <w:outlineLvl w:val="0"/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</w:pP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  <w:lang w:eastAsia="zh-CN"/>
        </w:rPr>
        <w:t>六</w:t>
      </w:r>
      <w:r>
        <w:rPr>
          <w:rFonts w:hint="eastAsia" w:ascii="黑体" w:hAnsi="黑体" w:eastAsia="黑体"/>
          <w:b w:val="0"/>
          <w:bCs w:val="0"/>
          <w:color w:val="000000"/>
          <w:shd w:val="clear" w:color="auto" w:fill="auto"/>
        </w:rPr>
        <w:t>、主要经验及做法、存在的问题和建议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rPr>
          <w:rFonts w:hint="eastAsia"/>
          <w:b w:val="0"/>
          <w:bCs w:val="0"/>
          <w:shd w:val="clear" w:color="auto" w:fill="auto"/>
          <w:lang w:eastAsia="zh-CN"/>
        </w:rPr>
      </w:pPr>
      <w:r>
        <w:rPr>
          <w:rFonts w:hint="eastAsia"/>
          <w:b w:val="0"/>
          <w:bCs w:val="0"/>
          <w:shd w:val="clear" w:color="auto" w:fill="auto"/>
          <w:lang w:val="en-US" w:eastAsia="zh-CN"/>
        </w:rPr>
        <w:t xml:space="preserve">    </w:t>
      </w:r>
      <w:r>
        <w:rPr>
          <w:rFonts w:hint="eastAsia"/>
          <w:b w:val="0"/>
          <w:bCs w:val="0"/>
          <w:shd w:val="clear" w:color="auto" w:fill="auto"/>
        </w:rPr>
        <w:t>一年来，</w:t>
      </w:r>
      <w:r>
        <w:rPr>
          <w:rFonts w:hint="eastAsia"/>
          <w:b w:val="0"/>
          <w:bCs w:val="0"/>
          <w:shd w:val="clear" w:color="auto" w:fill="auto"/>
          <w:lang w:eastAsia="zh-CN"/>
        </w:rPr>
        <w:t>本项目按照《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海南省</w:t>
      </w:r>
      <w:r>
        <w:rPr>
          <w:rFonts w:hint="eastAsia" w:hAnsi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住院医师规范化培训管理办法（试行）</w:t>
      </w:r>
      <w:r>
        <w:rPr>
          <w:rFonts w:hint="eastAsia"/>
          <w:b w:val="0"/>
          <w:bCs w:val="0"/>
          <w:shd w:val="clear" w:color="auto" w:fill="auto"/>
          <w:lang w:eastAsia="zh-CN"/>
        </w:rPr>
        <w:t>》顺利实施完成。主要经验是</w:t>
      </w:r>
      <w:r>
        <w:rPr>
          <w:rFonts w:hint="eastAsia"/>
          <w:b w:val="0"/>
          <w:bCs w:val="0"/>
          <w:shd w:val="clear" w:color="auto" w:fill="auto"/>
        </w:rPr>
        <w:t>加强</w:t>
      </w:r>
      <w:r>
        <w:rPr>
          <w:rFonts w:hint="eastAsia"/>
          <w:b w:val="0"/>
          <w:bCs w:val="0"/>
          <w:shd w:val="clear" w:color="auto" w:fill="auto"/>
          <w:lang w:eastAsia="zh-CN"/>
        </w:rPr>
        <w:t>全省</w:t>
      </w:r>
      <w:r>
        <w:rPr>
          <w:rFonts w:hint="eastAsia"/>
          <w:b w:val="0"/>
          <w:bCs w:val="0"/>
          <w:shd w:val="clear" w:color="auto" w:fill="auto"/>
        </w:rPr>
        <w:t>住院医师规范化培训制度建设，完善配套</w:t>
      </w:r>
      <w:r>
        <w:rPr>
          <w:rFonts w:hint="eastAsia"/>
          <w:b w:val="0"/>
          <w:bCs w:val="0"/>
          <w:shd w:val="clear" w:color="auto" w:fill="auto"/>
          <w:lang w:eastAsia="zh-CN"/>
        </w:rPr>
        <w:t>政策；规范</w:t>
      </w:r>
      <w:r>
        <w:rPr>
          <w:rFonts w:hint="eastAsia"/>
          <w:b w:val="0"/>
          <w:bCs w:val="0"/>
          <w:shd w:val="clear" w:color="auto" w:fill="auto"/>
        </w:rPr>
        <w:t>管理模式，强化组织管理</w:t>
      </w:r>
      <w:r>
        <w:rPr>
          <w:rFonts w:hint="eastAsia"/>
          <w:b w:val="0"/>
          <w:bCs w:val="0"/>
          <w:shd w:val="clear" w:color="auto" w:fill="auto"/>
          <w:lang w:eastAsia="zh-CN"/>
        </w:rPr>
        <w:t>；</w:t>
      </w:r>
      <w:r>
        <w:rPr>
          <w:rFonts w:hint="eastAsia"/>
          <w:b w:val="0"/>
          <w:bCs w:val="0"/>
          <w:shd w:val="clear" w:color="auto" w:fill="auto"/>
        </w:rPr>
        <w:t>加强培训基地管理与建设</w:t>
      </w:r>
      <w:r>
        <w:rPr>
          <w:rFonts w:hint="eastAsia"/>
          <w:b w:val="0"/>
          <w:bCs w:val="0"/>
          <w:shd w:val="clear" w:color="auto" w:fill="auto"/>
          <w:lang w:eastAsia="zh-CN"/>
        </w:rPr>
        <w:t>，实行动态管理；</w:t>
      </w:r>
      <w:r>
        <w:rPr>
          <w:rFonts w:hint="eastAsia"/>
          <w:b w:val="0"/>
          <w:bCs w:val="0"/>
          <w:shd w:val="clear" w:color="auto" w:fill="auto"/>
        </w:rPr>
        <w:t>规范培训过程，加强监督检查，严保培训质量</w:t>
      </w:r>
      <w:r>
        <w:rPr>
          <w:rFonts w:hint="eastAsia"/>
          <w:b w:val="0"/>
          <w:bCs w:val="0"/>
          <w:shd w:val="clear" w:color="auto" w:fill="auto"/>
          <w:lang w:eastAsia="zh-CN"/>
        </w:rPr>
        <w:t>同质化。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/>
        <w:rPr>
          <w:rFonts w:hint="eastAsia" w:eastAsia="仿宋_GB2312"/>
          <w:b w:val="0"/>
          <w:bCs w:val="0"/>
          <w:shd w:val="clear" w:color="auto" w:fill="auto"/>
          <w:lang w:eastAsia="zh-CN"/>
        </w:rPr>
      </w:pPr>
      <w:r>
        <w:rPr>
          <w:rFonts w:hint="eastAsia"/>
          <w:b w:val="0"/>
          <w:bCs w:val="0"/>
          <w:shd w:val="clear" w:color="auto" w:fill="auto"/>
          <w:lang w:val="en-US" w:eastAsia="zh-CN"/>
        </w:rPr>
        <w:t>本年度结业考核通过率低于90%，2021年将进一步优化考核方案和流程，</w:t>
      </w:r>
      <w:r>
        <w:rPr>
          <w:rFonts w:hint="default"/>
          <w:b w:val="0"/>
          <w:bCs w:val="0"/>
          <w:shd w:val="clear" w:color="auto" w:fill="auto"/>
        </w:rPr>
        <w:t>健全和优化结业考核考官专家库，开展考官培训，提高考核的科学化水平。根据各专业培训细则和考核要求，</w:t>
      </w:r>
      <w:r>
        <w:rPr>
          <w:rFonts w:hint="eastAsia"/>
          <w:b w:val="0"/>
          <w:bCs w:val="0"/>
          <w:shd w:val="clear" w:color="auto" w:fill="auto"/>
          <w:lang w:eastAsia="zh-CN"/>
        </w:rPr>
        <w:t>指导督促各培训基地</w:t>
      </w:r>
      <w:r>
        <w:rPr>
          <w:rFonts w:hint="default"/>
          <w:b w:val="0"/>
          <w:bCs w:val="0"/>
          <w:shd w:val="clear" w:color="auto" w:fill="auto"/>
        </w:rPr>
        <w:t>加强对</w:t>
      </w:r>
      <w:r>
        <w:rPr>
          <w:rFonts w:hint="eastAsia"/>
          <w:b w:val="0"/>
          <w:bCs w:val="0"/>
          <w:shd w:val="clear" w:color="auto" w:fill="auto"/>
          <w:lang w:eastAsia="zh-CN"/>
        </w:rPr>
        <w:t>培训学员</w:t>
      </w:r>
      <w:r>
        <w:rPr>
          <w:rFonts w:hint="default"/>
          <w:b w:val="0"/>
          <w:bCs w:val="0"/>
          <w:shd w:val="clear" w:color="auto" w:fill="auto"/>
        </w:rPr>
        <w:t>的指导与培训，提高结业考核通过率。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left="0" w:leftChars="0" w:right="0" w:rightChars="0" w:firstLine="640" w:firstLineChars="200"/>
        <w:rPr>
          <w:rFonts w:hint="eastAsia" w:hAnsi="仿宋_GB2312"/>
          <w:b w:val="0"/>
          <w:bCs w:val="0"/>
          <w:szCs w:val="32"/>
          <w:shd w:val="clear" w:color="auto" w:fil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left="0" w:leftChars="0" w:right="0" w:rightChars="0" w:firstLine="688" w:firstLineChars="246"/>
        <w:rPr>
          <w:rFonts w:hint="eastAsia" w:hAnsi="宋体"/>
          <w:b w:val="0"/>
          <w:bCs w:val="0"/>
          <w:sz w:val="28"/>
          <w:szCs w:val="28"/>
          <w:shd w:val="clear" w:color="auto" w:fill="auto"/>
        </w:rPr>
      </w:pPr>
    </w:p>
    <w:p>
      <w:pPr>
        <w:rPr>
          <w:b w:val="0"/>
          <w:bCs w:val="0"/>
        </w:rPr>
      </w:pPr>
    </w:p>
    <w:p/>
    <w:sectPr>
      <w:pgSz w:w="11906" w:h="16838"/>
      <w:pgMar w:top="2041" w:right="1474" w:bottom="1814" w:left="1474" w:header="851" w:footer="1588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049D5"/>
    <w:rsid w:val="572761C4"/>
    <w:rsid w:val="7A10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2021-04-30T03:08:00Z</dcterms:created>
  <dc:creator>dayday</dc:creator>
  <cp:lastModifiedBy>dayday</cp:lastModifiedBy>
  <dcterms:modified xsi:type="dcterms:W3CDTF">2021-04-30T03:09:13Z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5BB8496976874CF2A611CCABA9F00AD0</vt:lpwstr>
  </property>
  <property fmtid="{D5CDD505-2E9C-101B-9397-08002B2CF9AE}" pid="4" name="KSOSaveFontToCloudKey">
    <vt:lpwstr>248899752_cloud</vt:lpwstr>
  </property>
</Properties>
</file>