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0"/>
        <w:rPr>
          <w:rFonts w:ascii="Times New Roman" w:hAnsi="Times New Roman" w:eastAsia="仿宋_GB2312" w:cs="Times New Roman"/>
          <w:sz w:val="32"/>
          <w:szCs w:val="32"/>
        </w:rPr>
      </w:pPr>
    </w:p>
    <w:p>
      <w:pPr>
        <w:spacing w:line="360" w:lineRule="auto"/>
        <w:ind w:firstLine="640"/>
        <w:rPr>
          <w:rFonts w:ascii="Times New Roman" w:hAnsi="Times New Roman" w:eastAsia="仿宋_GB2312" w:cs="Times New Roman"/>
          <w:sz w:val="32"/>
          <w:szCs w:val="32"/>
        </w:rPr>
      </w:pPr>
    </w:p>
    <w:p>
      <w:pPr>
        <w:spacing w:line="360" w:lineRule="auto"/>
        <w:ind w:firstLine="640"/>
        <w:rPr>
          <w:rFonts w:ascii="Times New Roman" w:hAnsi="Times New Roman" w:eastAsia="仿宋_GB2312" w:cs="Times New Roman"/>
          <w:sz w:val="32"/>
          <w:szCs w:val="32"/>
        </w:rPr>
      </w:pPr>
    </w:p>
    <w:p>
      <w:pPr>
        <w:rPr>
          <w:sz w:val="84"/>
          <w:szCs w:val="84"/>
          <w:u w:val="single"/>
        </w:rPr>
      </w:pPr>
      <w:r>
        <w:rPr>
          <w:rFonts w:ascii="Times New Roman" w:hAnsi="Times New Roman" w:eastAsia="仿宋_GB2312" w:cs="Times New Roman"/>
          <w:sz w:val="32"/>
          <w:szCs w:val="32"/>
        </w:rPr>
        <w:t xml:space="preserve">                   </w:t>
      </w:r>
    </w:p>
    <w:p>
      <w:pPr>
        <w:jc w:val="both"/>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r>
        <w:rPr>
          <w:rFonts w:hint="eastAsia"/>
          <w:sz w:val="52"/>
          <w:szCs w:val="52"/>
        </w:rPr>
        <w:t>2022年</w:t>
      </w:r>
      <w:r>
        <w:rPr>
          <w:rFonts w:hint="eastAsia"/>
          <w:sz w:val="50"/>
          <w:szCs w:val="50"/>
        </w:rPr>
        <w:t>海南省妇女儿童医学中心</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ascii="黑体" w:hAnsi="黑体" w:eastAsia="黑体"/>
          <w:sz w:val="32"/>
          <w:szCs w:val="32"/>
        </w:rPr>
        <w:t>海南省妇女儿童医学中心</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ascii="黑体" w:hAnsi="黑体" w:eastAsia="黑体"/>
          <w:sz w:val="32"/>
          <w:szCs w:val="32"/>
        </w:rPr>
        <w:t>海南省妇女儿童医学中心</w:t>
      </w:r>
      <w:r>
        <w:rPr>
          <w:rFonts w:hint="eastAsia" w:ascii="黑体" w:hAnsi="黑体" w:eastAsia="黑体"/>
          <w:sz w:val="32"/>
          <w:szCs w:val="32"/>
        </w:rPr>
        <w:t>2022年单位预算表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bookmarkStart w:id="0" w:name="_GoBack"/>
      <w:bookmarkEnd w:id="0"/>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ascii="黑体" w:hAnsi="黑体" w:eastAsia="黑体"/>
          <w:sz w:val="32"/>
          <w:szCs w:val="32"/>
        </w:rPr>
        <w:t>海南省妇女儿童医学中心</w:t>
      </w:r>
      <w:r>
        <w:rPr>
          <w:rFonts w:hint="eastAsia" w:ascii="黑体" w:hAnsi="黑体" w:eastAsia="黑体"/>
          <w:sz w:val="32"/>
          <w:szCs w:val="32"/>
        </w:rPr>
        <w:t>2022年单位预算情况说明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spacing w:line="560"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ascii="黑体" w:hAnsi="黑体" w:eastAsia="黑体"/>
          <w:sz w:val="32"/>
          <w:szCs w:val="32"/>
        </w:rPr>
        <w:t>海南省妇女儿童医学中心</w:t>
      </w:r>
      <w:r>
        <w:rPr>
          <w:rFonts w:hint="eastAsia" w:ascii="黑体" w:hAnsi="黑体" w:eastAsia="黑体"/>
          <w:sz w:val="32"/>
          <w:szCs w:val="32"/>
        </w:rPr>
        <w:t>概况</w:t>
      </w:r>
    </w:p>
    <w:p>
      <w:pPr>
        <w:spacing w:line="560" w:lineRule="exact"/>
        <w:jc w:val="left"/>
        <w:rPr>
          <w:rFonts w:ascii="仿宋_GB2312" w:hAnsi="仿宋_GB2312" w:eastAsia="仿宋_GB2312" w:cs="仿宋_GB2312"/>
          <w:sz w:val="32"/>
          <w:szCs w:val="32"/>
        </w:rPr>
      </w:pPr>
    </w:p>
    <w:p>
      <w:pPr>
        <w:pStyle w:val="6"/>
        <w:spacing w:line="560" w:lineRule="exact"/>
        <w:ind w:left="720" w:firstLine="0" w:firstLineChars="0"/>
        <w:jc w:val="left"/>
        <w:rPr>
          <w:rFonts w:ascii="黑体" w:hAnsi="黑体" w:eastAsia="黑体" w:cs="仿宋_GB2312"/>
          <w:sz w:val="32"/>
          <w:szCs w:val="32"/>
        </w:rPr>
      </w:pPr>
      <w:r>
        <w:rPr>
          <w:rFonts w:hint="eastAsia" w:ascii="黑体" w:hAnsi="黑体" w:eastAsia="黑体" w:cs="仿宋_GB2312"/>
          <w:sz w:val="32"/>
          <w:szCs w:val="32"/>
        </w:rPr>
        <w:t>一、主要职能</w:t>
      </w:r>
    </w:p>
    <w:p>
      <w:pPr>
        <w:pStyle w:val="6"/>
        <w:numPr>
          <w:ilvl w:val="255"/>
          <w:numId w:val="0"/>
        </w:numPr>
        <w:spacing w:line="560" w:lineRule="exact"/>
        <w:ind w:firstLine="640" w:firstLineChars="200"/>
        <w:jc w:val="left"/>
        <w:rPr>
          <w:rFonts w:ascii="仿宋" w:hAnsi="仿宋" w:eastAsia="仿宋" w:cs="Times New Roman"/>
          <w:sz w:val="32"/>
          <w:szCs w:val="32"/>
        </w:rPr>
      </w:pPr>
      <w:r>
        <w:rPr>
          <w:rFonts w:hint="eastAsia" w:ascii="仿宋" w:hAnsi="仿宋" w:eastAsia="仿宋" w:cs="Times New Roman"/>
          <w:sz w:val="32"/>
          <w:szCs w:val="32"/>
        </w:rPr>
        <w:t>我中心为隶属于海南省卫生健康委的正处级公益二类事业单位，承担着全省妇女儿童的疾病预防、保健、医疗、急救和康复等工作，以及健康教育、培训、科研等公共卫生职能和任务。2018年5月，根据《海南省机构编制委员会关于在省妇幼保健院基础上组建省妇女儿童医学中心的批复》（琼编〔2018〕15号）, 组建海南省妇女儿童医学中心，保留海南省妇幼保健院牌子，加挂海南省妇产科医院、海南省儿童医院牌子。</w:t>
      </w:r>
    </w:p>
    <w:p>
      <w:pPr>
        <w:pStyle w:val="6"/>
        <w:numPr>
          <w:ilvl w:val="255"/>
          <w:numId w:val="0"/>
        </w:numPr>
        <w:spacing w:line="560" w:lineRule="exact"/>
        <w:ind w:firstLine="640" w:firstLineChars="200"/>
        <w:jc w:val="left"/>
        <w:rPr>
          <w:rFonts w:ascii="仿宋" w:hAnsi="仿宋" w:eastAsia="仿宋" w:cs="Times New Roman"/>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ascii="黑体" w:hAnsi="黑体" w:eastAsia="黑体"/>
          <w:sz w:val="32"/>
          <w:szCs w:val="32"/>
        </w:rPr>
        <w:t>海南省妇女儿童医学中心</w:t>
      </w:r>
      <w:r>
        <w:rPr>
          <w:rFonts w:hint="eastAsia" w:ascii="黑体" w:hAnsi="黑体" w:eastAsia="黑体"/>
          <w:sz w:val="32"/>
          <w:szCs w:val="32"/>
        </w:rPr>
        <w:t>2022年单位预算表</w:t>
      </w:r>
    </w:p>
    <w:p>
      <w:pPr>
        <w:spacing w:line="560" w:lineRule="exact"/>
        <w:jc w:val="center"/>
        <w:rPr>
          <w:rFonts w:ascii="黑体" w:hAnsi="黑体" w:eastAsia="黑体"/>
          <w:sz w:val="32"/>
          <w:szCs w:val="32"/>
        </w:rPr>
      </w:pPr>
      <w:r>
        <w:rPr>
          <w:rFonts w:hint="eastAsia" w:ascii="仿宋_GB2312" w:hAnsi="黑体" w:eastAsia="仿宋_GB2312"/>
          <w:b/>
          <w:sz w:val="32"/>
          <w:szCs w:val="32"/>
        </w:rPr>
        <w:t>（此部分内容即为单位预算公开表）</w:t>
      </w:r>
    </w:p>
    <w:p>
      <w:pPr>
        <w:spacing w:line="560" w:lineRule="exact"/>
        <w:ind w:firstLine="320" w:firstLineChars="100"/>
        <w:jc w:val="left"/>
        <w:rPr>
          <w:rFonts w:ascii="黑体" w:hAnsi="黑体" w:eastAsia="黑体"/>
          <w:sz w:val="32"/>
          <w:szCs w:val="32"/>
        </w:rPr>
      </w:pPr>
    </w:p>
    <w:p>
      <w:pPr>
        <w:spacing w:line="560" w:lineRule="exact"/>
        <w:ind w:left="1600" w:hanging="1600" w:hangingChars="500"/>
        <w:jc w:val="left"/>
        <w:rPr>
          <w:rFonts w:ascii="黑体" w:hAnsi="黑体" w:eastAsia="黑体"/>
          <w:sz w:val="32"/>
          <w:szCs w:val="32"/>
        </w:rPr>
      </w:pPr>
      <w:r>
        <w:rPr>
          <w:rFonts w:hint="eastAsia" w:ascii="黑体" w:hAnsi="黑体" w:eastAsia="黑体"/>
          <w:sz w:val="32"/>
          <w:szCs w:val="32"/>
        </w:rPr>
        <w:t xml:space="preserve">第三部分  </w:t>
      </w:r>
      <w:r>
        <w:rPr>
          <w:rFonts w:ascii="黑体" w:hAnsi="黑体" w:eastAsia="黑体"/>
          <w:sz w:val="32"/>
          <w:szCs w:val="32"/>
        </w:rPr>
        <w:t>海南省妇女儿童医学中心</w:t>
      </w:r>
      <w:r>
        <w:rPr>
          <w:rFonts w:hint="eastAsia" w:ascii="黑体" w:hAnsi="黑体" w:eastAsia="黑体"/>
          <w:sz w:val="32"/>
          <w:szCs w:val="32"/>
        </w:rPr>
        <w:t>2022年单位预算情况说明</w:t>
      </w:r>
    </w:p>
    <w:p>
      <w:pPr>
        <w:spacing w:line="560" w:lineRule="exact"/>
        <w:ind w:firstLine="640" w:firstLineChars="200"/>
        <w:jc w:val="left"/>
        <w:rPr>
          <w:rFonts w:ascii="黑体" w:hAnsi="黑体" w:eastAsia="黑体"/>
          <w:sz w:val="32"/>
          <w:szCs w:val="32"/>
        </w:rPr>
      </w:pPr>
    </w:p>
    <w:p>
      <w:pPr>
        <w:spacing w:line="560" w:lineRule="exact"/>
        <w:ind w:firstLine="640" w:firstLineChars="200"/>
        <w:jc w:val="left"/>
        <w:rPr>
          <w:rFonts w:ascii="黑体" w:hAnsi="黑体" w:eastAsia="黑体"/>
          <w:sz w:val="32"/>
          <w:szCs w:val="32"/>
        </w:rPr>
      </w:pPr>
      <w:r>
        <w:rPr>
          <w:rFonts w:hint="eastAsia" w:ascii="黑体" w:hAnsi="黑体" w:eastAsia="黑体"/>
          <w:sz w:val="32"/>
          <w:szCs w:val="32"/>
        </w:rPr>
        <w:t>一、关于</w:t>
      </w:r>
      <w:r>
        <w:rPr>
          <w:rFonts w:ascii="黑体" w:hAnsi="黑体" w:eastAsia="黑体"/>
          <w:sz w:val="32"/>
          <w:szCs w:val="32"/>
        </w:rPr>
        <w:t>海南省妇女儿童医学中心</w:t>
      </w:r>
      <w:r>
        <w:rPr>
          <w:rFonts w:hint="eastAsia" w:ascii="黑体" w:hAnsi="黑体" w:eastAsia="黑体"/>
          <w:sz w:val="32"/>
          <w:szCs w:val="32"/>
        </w:rPr>
        <w:t>2022年财政拨款收支预算情况的总体说明</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海南省妇女儿童医学中心2022年财政拨款收支总预算20413.85万元，比上年预算数</w:t>
      </w:r>
      <w:r>
        <w:rPr>
          <w:rFonts w:hint="eastAsia" w:ascii="仿宋_GB2312" w:hAnsi="黑体" w:eastAsia="仿宋_GB2312" w:cs="仿宋_GB2312"/>
          <w:sz w:val="32"/>
          <w:szCs w:val="32"/>
        </w:rPr>
        <w:t>减少3474.56</w:t>
      </w:r>
      <w:r>
        <w:rPr>
          <w:rFonts w:hint="eastAsia" w:ascii="仿宋_GB2312" w:hAnsi="黑体" w:eastAsia="仿宋_GB2312"/>
          <w:sz w:val="32"/>
          <w:szCs w:val="32"/>
        </w:rPr>
        <w:t>万元，主要是海南省妇幼保健院异地新建项目（暨海南省妇产科医院新建项目）预算减少。其中，收入总计20413.85万元，包括一般公共预算本年收入</w:t>
      </w:r>
      <w:r>
        <w:rPr>
          <w:rFonts w:hint="eastAsia" w:ascii="仿宋_GB2312" w:hAnsi="黑体" w:eastAsia="仿宋_GB2312" w:cs="仿宋_GB2312"/>
          <w:sz w:val="32"/>
          <w:szCs w:val="32"/>
        </w:rPr>
        <w:t>19351.91</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1061.94</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20413.85</w:t>
      </w:r>
      <w:r>
        <w:rPr>
          <w:rFonts w:hint="eastAsia" w:ascii="仿宋_GB2312" w:hAnsi="黑体" w:eastAsia="仿宋_GB2312"/>
          <w:sz w:val="32"/>
          <w:szCs w:val="32"/>
        </w:rPr>
        <w:t>万元，包括教育支出79万元、科学技术支出540.99万元、社会保障和就业支出716.28万元、卫生健康支出18708.56万元、住房保障支出369.01万元。</w:t>
      </w:r>
    </w:p>
    <w:p>
      <w:pPr>
        <w:spacing w:line="560" w:lineRule="exact"/>
        <w:ind w:firstLine="640"/>
        <w:jc w:val="left"/>
        <w:rPr>
          <w:rFonts w:ascii="黑体" w:hAnsi="黑体" w:eastAsia="黑体"/>
          <w:sz w:val="32"/>
          <w:szCs w:val="32"/>
        </w:rPr>
      </w:pPr>
      <w:r>
        <w:rPr>
          <w:rFonts w:hint="eastAsia" w:ascii="黑体" w:hAnsi="黑体" w:eastAsia="黑体"/>
          <w:sz w:val="32"/>
          <w:szCs w:val="32"/>
        </w:rPr>
        <w:t>二、关于</w:t>
      </w:r>
      <w:r>
        <w:rPr>
          <w:rFonts w:ascii="黑体" w:hAnsi="黑体" w:eastAsia="黑体"/>
          <w:sz w:val="32"/>
          <w:szCs w:val="32"/>
        </w:rPr>
        <w:t>海南省妇女儿童医学中心202</w:t>
      </w:r>
      <w:r>
        <w:rPr>
          <w:rFonts w:hint="eastAsia" w:ascii="黑体" w:hAnsi="黑体" w:eastAsia="黑体"/>
          <w:sz w:val="32"/>
          <w:szCs w:val="32"/>
        </w:rPr>
        <w:t>2</w:t>
      </w:r>
      <w:r>
        <w:rPr>
          <w:rFonts w:ascii="黑体" w:hAnsi="黑体" w:eastAsia="黑体"/>
          <w:sz w:val="32"/>
          <w:szCs w:val="32"/>
        </w:rPr>
        <w:t>年</w:t>
      </w:r>
      <w:r>
        <w:rPr>
          <w:rFonts w:hint="eastAsia" w:ascii="黑体" w:hAnsi="黑体" w:eastAsia="黑体"/>
          <w:sz w:val="32"/>
          <w:szCs w:val="32"/>
        </w:rPr>
        <w:t>一般公共预算当年拨款情况说明</w:t>
      </w:r>
    </w:p>
    <w:p>
      <w:pPr>
        <w:spacing w:line="560" w:lineRule="exact"/>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海南省妇女儿童医学中心2022年一般公共预算当年拨款20413.85万元，比上年预算数</w:t>
      </w:r>
      <w:r>
        <w:rPr>
          <w:rFonts w:hint="eastAsia" w:ascii="仿宋_GB2312" w:hAnsi="黑体" w:eastAsia="仿宋_GB2312" w:cs="仿宋_GB2312"/>
          <w:sz w:val="32"/>
          <w:szCs w:val="32"/>
        </w:rPr>
        <w:t>减少3474.56万元，</w:t>
      </w:r>
      <w:r>
        <w:rPr>
          <w:rFonts w:hint="eastAsia" w:ascii="仿宋_GB2312" w:hAnsi="黑体" w:eastAsia="仿宋_GB2312"/>
          <w:sz w:val="32"/>
          <w:szCs w:val="32"/>
        </w:rPr>
        <w:t>主要是海南省妇幼保健院异地新建项目（暨海南省妇产科医院新建项目）预算减少。</w:t>
      </w:r>
    </w:p>
    <w:p>
      <w:pPr>
        <w:spacing w:line="560" w:lineRule="exact"/>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教育支出</w:t>
      </w:r>
      <w:r>
        <w:rPr>
          <w:rFonts w:hint="eastAsia" w:ascii="仿宋_GB2312" w:hAnsi="黑体" w:eastAsia="仿宋_GB2312" w:cs="仿宋_GB2312"/>
          <w:sz w:val="32"/>
          <w:szCs w:val="32"/>
        </w:rPr>
        <w:t>（类）支出</w:t>
      </w:r>
      <w:r>
        <w:rPr>
          <w:rFonts w:hint="eastAsia" w:ascii="仿宋_GB2312" w:hAnsi="黑体" w:eastAsia="仿宋_GB2312"/>
          <w:sz w:val="32"/>
          <w:szCs w:val="32"/>
        </w:rPr>
        <w:t>79万元，占0.39%；科学技术支出</w:t>
      </w:r>
      <w:r>
        <w:rPr>
          <w:rFonts w:hint="eastAsia" w:ascii="仿宋_GB2312" w:hAnsi="黑体" w:eastAsia="仿宋_GB2312" w:cs="仿宋_GB2312"/>
          <w:sz w:val="32"/>
          <w:szCs w:val="32"/>
        </w:rPr>
        <w:t>（类）</w:t>
      </w:r>
      <w:r>
        <w:rPr>
          <w:rFonts w:hint="eastAsia" w:ascii="仿宋_GB2312" w:hAnsi="黑体" w:eastAsia="仿宋_GB2312"/>
          <w:sz w:val="32"/>
          <w:szCs w:val="32"/>
        </w:rPr>
        <w:t>支出540.99万元，占2.65%；社会保障和就业支出</w:t>
      </w:r>
      <w:r>
        <w:rPr>
          <w:rFonts w:hint="eastAsia" w:ascii="仿宋_GB2312" w:hAnsi="黑体" w:eastAsia="仿宋_GB2312" w:cs="仿宋_GB2312"/>
          <w:sz w:val="32"/>
          <w:szCs w:val="32"/>
        </w:rPr>
        <w:t>（类）</w:t>
      </w:r>
      <w:r>
        <w:rPr>
          <w:rFonts w:hint="eastAsia" w:ascii="仿宋_GB2312" w:hAnsi="黑体" w:eastAsia="仿宋_GB2312"/>
          <w:sz w:val="32"/>
          <w:szCs w:val="32"/>
        </w:rPr>
        <w:t>支出716.28万元，占3.51%；卫生健康支出</w:t>
      </w:r>
      <w:r>
        <w:rPr>
          <w:rFonts w:hint="eastAsia" w:ascii="仿宋_GB2312" w:hAnsi="黑体" w:eastAsia="仿宋_GB2312" w:cs="仿宋_GB2312"/>
          <w:sz w:val="32"/>
          <w:szCs w:val="32"/>
        </w:rPr>
        <w:t>（类）</w:t>
      </w:r>
      <w:r>
        <w:rPr>
          <w:rFonts w:hint="eastAsia" w:ascii="仿宋_GB2312" w:hAnsi="黑体" w:eastAsia="仿宋_GB2312"/>
          <w:sz w:val="32"/>
          <w:szCs w:val="32"/>
        </w:rPr>
        <w:t>支出18708.56万元，占91.64%；住房保障支出</w:t>
      </w:r>
      <w:r>
        <w:rPr>
          <w:rFonts w:hint="eastAsia" w:ascii="仿宋_GB2312" w:hAnsi="黑体" w:eastAsia="仿宋_GB2312" w:cs="仿宋_GB2312"/>
          <w:sz w:val="32"/>
          <w:szCs w:val="32"/>
        </w:rPr>
        <w:t>（类）</w:t>
      </w:r>
      <w:r>
        <w:rPr>
          <w:rFonts w:hint="eastAsia" w:ascii="仿宋_GB2312" w:hAnsi="黑体" w:eastAsia="仿宋_GB2312"/>
          <w:sz w:val="32"/>
          <w:szCs w:val="32"/>
        </w:rPr>
        <w:t>支出369.01万元，占1.81%。</w:t>
      </w:r>
    </w:p>
    <w:p>
      <w:pPr>
        <w:spacing w:line="560" w:lineRule="exact"/>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1.教育支出（类）进修及培训(款)培训支出(项)2022年预算数为79万元，比上年预算数增加79万元，主要是2022年系统自动将培训类支出计入该科目，2021年系统未进行该科目归类。</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2.科学技术支出（类）基础研究(款)自然科学基金(项)2022年预算数为83万元，比上年预算数增加83万元，主要是2021年年初无科研预算，科研经费于年中下达，2022年年初下达科研经费。</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3.科学技术支出（类）应用研究(款)社会公益研究(项)2022年预算数为306.85万元，比上年预算数增加306.85万元，主要是2021年年初无科研预算，科研经费于年中下达，2022年年初下达科研经费。</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4.科学技术支出（类）科技重大项目(款)科技重大专项(项)2022年预算数为151.14万元，比上年预算数增加151.14万元，主要是2021年年初无科研预算，科研经费于年中下达，2022年年初下达科研经费。</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5.社会保障和就业支出(类) 行政事业单位养老支出(款) 机关事业单位基本养老保险缴费支出(项)2022年预算数为477.52万元，比上年预算数减少50.38万元，主要是由于工资调整导致。</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6.社会保障和就业支出(类) 行政事业单位养老支出(款) 机关事业单位职业年金缴费支出(项)2022年预算数为238.76万元, 比上年预算数减少25.19万元,主要是由于工资调整导致。</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7.卫生健康支出（类）公立医院（款）其他公立医院支出（项）2022年预算数为12.83万元，比上年预算数减少97.17万元，主要为上年中央补助资金结转，纳入本年年初预算管理。</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8.卫生健康支出（类）公共卫生（款）妇幼保健机构（项）2022年预算数为17327.84 万元，比上年预算数减少4777.44万元，主要是海南省妇幼保健院异地新建项目（暨海南省妇产科医院新建项目）预算减少。</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9.卫生健康支出（类）公共卫生（款）基本公共卫生服务（项）2022年预算数为19.06万元，比上年预算数减少32.27万元，主要为上年中央补助资金结转，纳入本年年初预算管理。</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10.卫生健康支出（类）公共卫生（款）重大公共卫生服务（项）2022年预算数为560.22万元，比上年预算数增加431.51万元，主要是重大传染病防控项目预算增加。</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11.卫生健康支出（类）中医药(款）中医(民族医)药专项（项）2022年预算数为1.42万元，比上年预算数减少4.74万元，主要为上年中央补助资金结转，纳入本年年初预算管理。</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12.卫生健康支出（类）行政事业单位医疗(款）事业单位医疗（项）2022年预算数为253.68万元，比上年预算数减少26.77万元，主要是工资调整导致。</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13.卫生健康支出（类）其他卫生健康支出(款）其他卫生健康支出（项）2022年预算数为533.53万元，比上年预算数增加503.97万元，主要是医疗服务能力提升补助资金项目预算增加。</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14. 住房保障支出（类）住房改革支出(款）住房公积金（项）2022年预算数为369.01万元，比上年预算数减少16.07万元，主要是由于事业单位绩效考核奖励、年休假报酬未于年初下达，系统自动相应减少住房公积金预算。</w:t>
      </w:r>
    </w:p>
    <w:p>
      <w:pPr>
        <w:spacing w:line="560" w:lineRule="exact"/>
        <w:ind w:firstLine="640"/>
        <w:rPr>
          <w:rFonts w:ascii="黑体" w:hAnsi="黑体" w:eastAsia="黑体"/>
          <w:sz w:val="32"/>
          <w:szCs w:val="32"/>
        </w:rPr>
      </w:pPr>
      <w:r>
        <w:rPr>
          <w:rFonts w:hint="eastAsia" w:ascii="黑体" w:hAnsi="黑体" w:eastAsia="黑体"/>
          <w:sz w:val="32"/>
          <w:szCs w:val="32"/>
        </w:rPr>
        <w:t>三、关于</w:t>
      </w:r>
      <w:r>
        <w:rPr>
          <w:rFonts w:ascii="黑体" w:hAnsi="黑体" w:eastAsia="黑体"/>
          <w:sz w:val="32"/>
          <w:szCs w:val="32"/>
        </w:rPr>
        <w:t>海南省妇女儿童医学中心202</w:t>
      </w:r>
      <w:r>
        <w:rPr>
          <w:rFonts w:hint="eastAsia" w:ascii="黑体" w:hAnsi="黑体" w:eastAsia="黑体"/>
          <w:sz w:val="32"/>
          <w:szCs w:val="32"/>
        </w:rPr>
        <w:t>2</w:t>
      </w:r>
      <w:r>
        <w:rPr>
          <w:rFonts w:ascii="黑体" w:hAnsi="黑体" w:eastAsia="黑体"/>
          <w:sz w:val="32"/>
          <w:szCs w:val="32"/>
        </w:rPr>
        <w:t>年</w:t>
      </w:r>
      <w:r>
        <w:rPr>
          <w:rFonts w:hint="eastAsia" w:ascii="黑体" w:hAnsi="黑体" w:eastAsia="黑体"/>
          <w:sz w:val="32"/>
          <w:szCs w:val="32"/>
        </w:rPr>
        <w:t>一般公共预算基本支出情况说明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海南省妇女儿童医学中心2022</w:t>
      </w:r>
      <w:r>
        <w:rPr>
          <w:rFonts w:hint="eastAsia" w:ascii="仿宋_GB2312" w:hAnsi="黑体" w:eastAsia="仿宋_GB2312"/>
          <w:color w:val="000000" w:themeColor="text1"/>
          <w:sz w:val="32"/>
          <w:szCs w:val="32"/>
          <w14:textFill>
            <w14:solidFill>
              <w14:schemeClr w14:val="tx1"/>
            </w14:solidFill>
          </w14:textFill>
        </w:rPr>
        <w:t>年一般公共预算基本支出为</w:t>
      </w:r>
      <w:r>
        <w:rPr>
          <w:rFonts w:hint="eastAsia" w:ascii="仿宋_GB2312" w:hAnsi="黑体" w:eastAsia="仿宋_GB2312" w:cs="仿宋_GB2312"/>
          <w:color w:val="000000" w:themeColor="text1"/>
          <w:sz w:val="32"/>
          <w:szCs w:val="32"/>
          <w14:textFill>
            <w14:solidFill>
              <w14:schemeClr w14:val="tx1"/>
            </w14:solidFill>
          </w14:textFill>
        </w:rPr>
        <w:t>11347.22</w:t>
      </w:r>
      <w:r>
        <w:rPr>
          <w:rFonts w:hint="eastAsia" w:ascii="仿宋_GB2312" w:hAnsi="黑体" w:eastAsia="仿宋_GB2312"/>
          <w:color w:val="000000" w:themeColor="text1"/>
          <w:sz w:val="32"/>
          <w:szCs w:val="32"/>
          <w14:textFill>
            <w14:solidFill>
              <w14:schemeClr w14:val="tx1"/>
            </w14:solidFill>
          </w14:textFill>
        </w:rPr>
        <w:t>万元，其中：</w:t>
      </w:r>
    </w:p>
    <w:p>
      <w:pPr>
        <w:spacing w:line="560"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人员经费</w:t>
      </w:r>
      <w:r>
        <w:rPr>
          <w:rFonts w:hint="eastAsia" w:ascii="仿宋_GB2312" w:hAnsi="黑体" w:eastAsia="仿宋_GB2312" w:cs="仿宋_GB2312"/>
          <w:color w:val="000000" w:themeColor="text1"/>
          <w:sz w:val="32"/>
          <w:szCs w:val="32"/>
          <w14:textFill>
            <w14:solidFill>
              <w14:schemeClr w14:val="tx1"/>
            </w14:solidFill>
          </w14:textFill>
        </w:rPr>
        <w:t>10845.07</w:t>
      </w:r>
      <w:r>
        <w:rPr>
          <w:rFonts w:hint="eastAsia" w:ascii="仿宋_GB2312" w:hAnsi="黑体" w:eastAsia="仿宋_GB2312"/>
          <w:color w:val="000000" w:themeColor="text1"/>
          <w:sz w:val="32"/>
          <w:szCs w:val="32"/>
          <w14:textFill>
            <w14:solidFill>
              <w14:schemeClr w14:val="tx1"/>
            </w14:solidFill>
          </w14:textFill>
        </w:rPr>
        <w:t>万元，主要包括：基本工资、津贴补贴、绩效工资、机关事业单位基本养老保险缴费、职业年金缴费、职工基本医疗保险缴费、其他社会保障缴费、住房公积金、医疗费、其他工资福利支出、邮电费、奖励金;</w:t>
      </w:r>
    </w:p>
    <w:p>
      <w:pPr>
        <w:spacing w:line="560" w:lineRule="exact"/>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公用经费</w:t>
      </w:r>
      <w:r>
        <w:rPr>
          <w:rFonts w:hint="eastAsia" w:ascii="仿宋_GB2312" w:hAnsi="黑体" w:eastAsia="仿宋_GB2312" w:cs="仿宋_GB2312"/>
          <w:color w:val="000000" w:themeColor="text1"/>
          <w:sz w:val="32"/>
          <w:szCs w:val="32"/>
          <w14:textFill>
            <w14:solidFill>
              <w14:schemeClr w14:val="tx1"/>
            </w14:solidFill>
          </w14:textFill>
        </w:rPr>
        <w:t>502.15</w:t>
      </w:r>
      <w:r>
        <w:rPr>
          <w:rFonts w:hint="eastAsia" w:ascii="仿宋_GB2312" w:hAnsi="黑体" w:eastAsia="仿宋_GB2312"/>
          <w:color w:val="000000" w:themeColor="text1"/>
          <w:sz w:val="32"/>
          <w:szCs w:val="32"/>
          <w14:textFill>
            <w14:solidFill>
              <w14:schemeClr w14:val="tx1"/>
            </w14:solidFill>
          </w14:textFill>
        </w:rPr>
        <w:t>万元，主要包括：电费、物业管理费。</w:t>
      </w:r>
    </w:p>
    <w:p>
      <w:pPr>
        <w:spacing w:line="56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ascii="黑体" w:hAnsi="黑体" w:eastAsia="黑体"/>
          <w:sz w:val="32"/>
          <w:szCs w:val="32"/>
        </w:rPr>
        <w:t>海南省妇女儿童医学中心202</w:t>
      </w:r>
      <w:r>
        <w:rPr>
          <w:rFonts w:hint="eastAsia" w:ascii="黑体" w:hAnsi="黑体" w:eastAsia="黑体"/>
          <w:sz w:val="32"/>
          <w:szCs w:val="32"/>
        </w:rPr>
        <w:t>2</w:t>
      </w:r>
      <w:r>
        <w:rPr>
          <w:rFonts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numPr>
          <w:ilvl w:val="0"/>
          <w:numId w:val="5"/>
        </w:numPr>
        <w:spacing w:line="560" w:lineRule="exact"/>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海南省妇女儿童医学中心2022年一般公共预算“三公”经费预算数为0万元。</w:t>
      </w:r>
    </w:p>
    <w:p>
      <w:pPr>
        <w:spacing w:line="560" w:lineRule="exact"/>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（二）海南省妇女儿童医学中心2022年政府性基金预算“三公”经费预算数为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spacing w:line="56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ascii="黑体" w:hAnsi="黑体" w:eastAsia="黑体"/>
          <w:sz w:val="32"/>
          <w:szCs w:val="32"/>
        </w:rPr>
        <w:t>海南省妇女儿童医学中心202</w:t>
      </w:r>
      <w:r>
        <w:rPr>
          <w:rFonts w:hint="eastAsia" w:ascii="黑体" w:hAnsi="黑体" w:eastAsia="黑体"/>
          <w:sz w:val="32"/>
          <w:szCs w:val="32"/>
        </w:rPr>
        <w:t>2</w:t>
      </w:r>
      <w:r>
        <w:rPr>
          <w:rFonts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spacing w:line="560" w:lineRule="exact"/>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2022年我单位无此部分内容。</w:t>
      </w:r>
    </w:p>
    <w:p>
      <w:pPr>
        <w:spacing w:line="560" w:lineRule="exact"/>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numPr>
          <w:ilvl w:val="255"/>
          <w:numId w:val="0"/>
        </w:numPr>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2022年我单位无此部分内容。</w:t>
      </w:r>
    </w:p>
    <w:p>
      <w:pPr>
        <w:spacing w:line="560" w:lineRule="exact"/>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2022年我单位无此部分内容。</w:t>
      </w:r>
    </w:p>
    <w:p>
      <w:pPr>
        <w:spacing w:line="56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ascii="黑体" w:hAnsi="黑体" w:eastAsia="黑体"/>
          <w:sz w:val="32"/>
          <w:szCs w:val="32"/>
        </w:rPr>
        <w:t>海南省妇女儿童医学中心202</w:t>
      </w:r>
      <w:r>
        <w:rPr>
          <w:rFonts w:hint="eastAsia" w:ascii="黑体" w:hAnsi="黑体" w:eastAsia="黑体"/>
          <w:sz w:val="32"/>
          <w:szCs w:val="32"/>
        </w:rPr>
        <w:t>2</w:t>
      </w:r>
      <w:r>
        <w:rPr>
          <w:rFonts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spacing w:line="560" w:lineRule="exact"/>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按照综合预算原则，海南省妇女儿童医学中心所有收入和支出均纳入部门预算管理。收入包括：一般公共预算收入、事业收入、上年结转收入</w:t>
      </w:r>
      <w:r>
        <w:rPr>
          <w:rFonts w:hint="eastAsia" w:ascii="仿宋_GB2312" w:hAnsi="黑体" w:eastAsia="仿宋_GB2312"/>
          <w:sz w:val="32"/>
          <w:szCs w:val="32"/>
        </w:rPr>
        <w:t>；支出包括：教育支出、科学技术支出、社会保障和就业支出、卫生健康支出、住房保障支出、结转下年支出。</w:t>
      </w:r>
      <w:r>
        <w:rPr>
          <w:rFonts w:hint="eastAsia" w:ascii="仿宋_GB2312" w:hAnsi="黑体" w:eastAsia="仿宋_GB2312" w:cs="仿宋_GB2312"/>
          <w:sz w:val="32"/>
          <w:szCs w:val="32"/>
        </w:rPr>
        <w:t>海南省妇女儿童医学中心2022</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86761.67万元</w:t>
      </w:r>
      <w:r>
        <w:rPr>
          <w:rFonts w:hint="eastAsia" w:ascii="仿宋_GB2312" w:hAnsi="黑体" w:eastAsia="仿宋_GB2312"/>
          <w:sz w:val="32"/>
          <w:szCs w:val="32"/>
        </w:rPr>
        <w:t>。</w:t>
      </w:r>
    </w:p>
    <w:p>
      <w:pPr>
        <w:spacing w:line="56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ascii="黑体" w:hAnsi="黑体" w:eastAsia="黑体"/>
          <w:sz w:val="32"/>
          <w:szCs w:val="32"/>
        </w:rPr>
        <w:t>海南省妇女儿童医学中心202</w:t>
      </w:r>
      <w:r>
        <w:rPr>
          <w:rFonts w:hint="eastAsia" w:ascii="黑体" w:hAnsi="黑体" w:eastAsia="黑体"/>
          <w:sz w:val="32"/>
          <w:szCs w:val="32"/>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海南省妇女儿童医学中心2022年收入预算</w:t>
      </w:r>
      <w:r>
        <w:rPr>
          <w:rFonts w:hint="eastAsia" w:ascii="仿宋_GB2312" w:hAnsi="黑体" w:eastAsia="仿宋_GB2312" w:cs="仿宋_GB2312"/>
          <w:sz w:val="32"/>
          <w:szCs w:val="32"/>
        </w:rPr>
        <w:t>86761.67</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10671.64</w:t>
      </w:r>
      <w:r>
        <w:rPr>
          <w:rFonts w:hint="eastAsia" w:ascii="仿宋_GB2312" w:hAnsi="黑体" w:eastAsia="仿宋_GB2312"/>
          <w:sz w:val="32"/>
          <w:szCs w:val="32"/>
        </w:rPr>
        <w:t>万元，占12.3</w:t>
      </w:r>
      <w:r>
        <w:rPr>
          <w:rFonts w:hint="eastAsia" w:ascii="仿宋_GB2312" w:hAnsi="黑体" w:eastAsia="仿宋_GB2312" w:cs="仿宋_GB2312"/>
          <w:sz w:val="32"/>
          <w:szCs w:val="32"/>
        </w:rPr>
        <w:t>%</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19351.91</w:t>
      </w:r>
      <w:r>
        <w:rPr>
          <w:rFonts w:hint="eastAsia" w:ascii="仿宋_GB2312" w:hAnsi="黑体" w:eastAsia="仿宋_GB2312"/>
          <w:sz w:val="32"/>
          <w:szCs w:val="32"/>
        </w:rPr>
        <w:t>万元，占22.3</w:t>
      </w:r>
      <w:r>
        <w:rPr>
          <w:rFonts w:hint="eastAsia" w:ascii="仿宋_GB2312" w:hAnsi="黑体" w:eastAsia="仿宋_GB2312" w:cs="仿宋_GB2312"/>
          <w:sz w:val="32"/>
          <w:szCs w:val="32"/>
        </w:rPr>
        <w:t>%</w:t>
      </w:r>
      <w:r>
        <w:rPr>
          <w:rFonts w:hint="eastAsia" w:ascii="仿宋_GB2312" w:hAnsi="黑体" w:eastAsia="仿宋_GB2312"/>
          <w:sz w:val="32"/>
          <w:szCs w:val="32"/>
        </w:rPr>
        <w:t>；事业收入56738.12万元，占65.4</w:t>
      </w:r>
      <w:r>
        <w:rPr>
          <w:rFonts w:hint="eastAsia" w:ascii="仿宋_GB2312" w:hAnsi="黑体" w:eastAsia="仿宋_GB2312" w:cs="仿宋_GB2312"/>
          <w:sz w:val="32"/>
          <w:szCs w:val="32"/>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增加8846.23</w:t>
      </w:r>
      <w:r>
        <w:rPr>
          <w:rFonts w:hint="eastAsia" w:ascii="仿宋_GB2312" w:hAnsi="黑体" w:eastAsia="仿宋_GB2312"/>
          <w:sz w:val="32"/>
          <w:szCs w:val="32"/>
        </w:rPr>
        <w:t>万元，主要是上年结转增加3514.88万元、事业收入增加11981.39万元、一般公共预算拨款收入减少4379.74万元、其他收入减少2270.3万元。</w:t>
      </w:r>
    </w:p>
    <w:p>
      <w:pPr>
        <w:spacing w:line="56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ascii="黑体" w:hAnsi="黑体" w:eastAsia="黑体"/>
          <w:sz w:val="32"/>
          <w:szCs w:val="32"/>
        </w:rPr>
        <w:t>海南省妇女儿童医学中心202</w:t>
      </w:r>
      <w:r>
        <w:rPr>
          <w:rFonts w:hint="eastAsia" w:ascii="黑体" w:hAnsi="黑体" w:eastAsia="黑体"/>
          <w:sz w:val="32"/>
          <w:szCs w:val="32"/>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海南省妇女儿童医学中心2022年支出预算</w:t>
      </w:r>
      <w:r>
        <w:rPr>
          <w:rFonts w:hint="eastAsia" w:ascii="仿宋_GB2312" w:hAnsi="黑体" w:eastAsia="仿宋_GB2312" w:cs="仿宋_GB2312"/>
          <w:sz w:val="32"/>
          <w:szCs w:val="32"/>
        </w:rPr>
        <w:t>85291.67</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49086.53</w:t>
      </w:r>
      <w:r>
        <w:rPr>
          <w:rFonts w:hint="eastAsia" w:ascii="仿宋_GB2312" w:hAnsi="黑体" w:eastAsia="仿宋_GB2312"/>
          <w:sz w:val="32"/>
          <w:szCs w:val="32"/>
        </w:rPr>
        <w:t>万元，占57.55%；项目支出</w:t>
      </w:r>
      <w:r>
        <w:rPr>
          <w:rFonts w:hint="eastAsia" w:ascii="仿宋_GB2312" w:hAnsi="黑体" w:eastAsia="仿宋_GB2312" w:cs="仿宋_GB2312"/>
          <w:sz w:val="32"/>
          <w:szCs w:val="32"/>
        </w:rPr>
        <w:t>36205.14</w:t>
      </w:r>
      <w:r>
        <w:rPr>
          <w:rFonts w:hint="eastAsia" w:ascii="仿宋_GB2312" w:hAnsi="黑体" w:eastAsia="仿宋_GB2312"/>
          <w:sz w:val="32"/>
          <w:szCs w:val="32"/>
        </w:rPr>
        <w:t>万元，占42.45%。比上年预算数</w:t>
      </w:r>
      <w:r>
        <w:rPr>
          <w:rFonts w:hint="eastAsia" w:ascii="仿宋_GB2312" w:hAnsi="黑体" w:eastAsia="仿宋_GB2312" w:cs="仿宋_GB2312"/>
          <w:sz w:val="32"/>
          <w:szCs w:val="32"/>
        </w:rPr>
        <w:t>增加7376.24</w:t>
      </w:r>
      <w:r>
        <w:rPr>
          <w:rFonts w:hint="eastAsia" w:ascii="仿宋_GB2312" w:hAnsi="黑体" w:eastAsia="仿宋_GB2312"/>
          <w:sz w:val="32"/>
          <w:szCs w:val="32"/>
        </w:rPr>
        <w:t>万元，主要是基本支出增加5845.96万元、项目支出增加1530.28万元。</w:t>
      </w:r>
    </w:p>
    <w:p>
      <w:pPr>
        <w:spacing w:line="560" w:lineRule="exact"/>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（一）机关运行经费</w:t>
      </w:r>
    </w:p>
    <w:p>
      <w:pPr>
        <w:spacing w:line="560" w:lineRule="exact"/>
        <w:ind w:firstLine="640"/>
        <w:rPr>
          <w:rFonts w:ascii="仿宋_GB2312" w:hAnsi="黑体" w:eastAsia="仿宋_GB2312"/>
          <w:sz w:val="32"/>
          <w:szCs w:val="32"/>
        </w:rPr>
      </w:pPr>
      <w:r>
        <w:rPr>
          <w:rFonts w:hint="eastAsia" w:ascii="仿宋_GB2312" w:hAnsi="黑体" w:eastAsia="仿宋_GB2312"/>
          <w:sz w:val="32"/>
          <w:szCs w:val="32"/>
        </w:rPr>
        <w:t>2022年我单位无此部分内容。</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（二）政府采购情况</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ascii="仿宋_GB2312" w:hAnsi="黑体" w:eastAsia="仿宋_GB2312" w:cs="仿宋_GB2312"/>
          <w:sz w:val="32"/>
          <w:szCs w:val="32"/>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海南省妇女儿童医学中心政府采购预算总额</w:t>
      </w:r>
      <w:r>
        <w:rPr>
          <w:rFonts w:ascii="仿宋_GB2312" w:hAnsi="黑体" w:eastAsia="仿宋_GB2312" w:cs="仿宋_GB2312"/>
          <w:sz w:val="32"/>
          <w:szCs w:val="32"/>
        </w:rPr>
        <w:t>12381.56</w:t>
      </w:r>
      <w:r>
        <w:rPr>
          <w:rFonts w:hint="eastAsia" w:ascii="仿宋_GB2312" w:hAnsi="黑体" w:eastAsia="仿宋_GB2312"/>
          <w:sz w:val="32"/>
          <w:szCs w:val="32"/>
        </w:rPr>
        <w:t>万元，其中：政府采购货物预算</w:t>
      </w:r>
      <w:r>
        <w:rPr>
          <w:rFonts w:ascii="仿宋_GB2312" w:hAnsi="黑体" w:eastAsia="仿宋_GB2312" w:cs="仿宋_GB2312"/>
          <w:sz w:val="32"/>
          <w:szCs w:val="32"/>
        </w:rPr>
        <w:t>7851.56</w:t>
      </w:r>
      <w:r>
        <w:rPr>
          <w:rFonts w:hint="eastAsia" w:ascii="仿宋_GB2312" w:hAnsi="黑体" w:eastAsia="仿宋_GB2312"/>
          <w:sz w:val="32"/>
          <w:szCs w:val="32"/>
        </w:rPr>
        <w:t>万元，政府采购工程预算</w:t>
      </w:r>
      <w:r>
        <w:rPr>
          <w:rFonts w:ascii="仿宋_GB2312" w:hAnsi="黑体" w:eastAsia="仿宋_GB2312" w:cs="仿宋_GB2312"/>
          <w:sz w:val="32"/>
          <w:szCs w:val="32"/>
        </w:rPr>
        <w:t>4530</w:t>
      </w:r>
      <w:r>
        <w:rPr>
          <w:rFonts w:hint="eastAsia" w:ascii="仿宋_GB2312" w:hAnsi="黑体" w:eastAsia="仿宋_GB2312"/>
          <w:sz w:val="32"/>
          <w:szCs w:val="32"/>
        </w:rPr>
        <w:t>万元。</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截至2021</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海南省妇女儿童医学中心共有车辆8辆，全部为特种专业技术用车（救护车）。单位价值100万元以上设备91台（套）。</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6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2022</w:t>
      </w:r>
      <w:r>
        <w:rPr>
          <w:rFonts w:hint="eastAsia" w:ascii="仿宋_GB2312" w:hAnsi="黑体" w:eastAsia="仿宋_GB2312"/>
          <w:sz w:val="32"/>
          <w:szCs w:val="32"/>
        </w:rPr>
        <w:t>年</w:t>
      </w:r>
      <w:r>
        <w:rPr>
          <w:rFonts w:hint="eastAsia" w:ascii="仿宋_GB2312" w:hAnsi="黑体" w:eastAsia="仿宋_GB2312" w:cs="仿宋_GB2312"/>
          <w:sz w:val="32"/>
          <w:szCs w:val="32"/>
        </w:rPr>
        <w:t>海南省妇女儿童医学中心31个项目实行绩效目标管理，涉及</w:t>
      </w:r>
      <w:r>
        <w:rPr>
          <w:rFonts w:hint="eastAsia" w:ascii="仿宋_GB2312" w:hAnsi="黑体" w:eastAsia="仿宋_GB2312"/>
          <w:sz w:val="32"/>
          <w:szCs w:val="32"/>
        </w:rPr>
        <w:t>一般公共预算</w:t>
      </w:r>
      <w:r>
        <w:rPr>
          <w:rFonts w:hint="eastAsia" w:ascii="仿宋_GB2312" w:hAnsi="黑体" w:eastAsia="仿宋_GB2312" w:cs="仿宋_GB2312"/>
          <w:sz w:val="32"/>
          <w:szCs w:val="32"/>
        </w:rPr>
        <w:t>19351.91</w:t>
      </w:r>
      <w:r>
        <w:rPr>
          <w:rFonts w:hint="eastAsia" w:ascii="仿宋_GB2312" w:hAnsi="黑体" w:eastAsia="仿宋_GB2312"/>
          <w:sz w:val="32"/>
          <w:szCs w:val="32"/>
        </w:rPr>
        <w:t>万元、单位自有资金64877.82万元。</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sz w:val="32"/>
          <w:szCs w:val="32"/>
        </w:rPr>
        <w:t>其中，重点项目预算绩效情况：</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1</w:t>
      </w:r>
      <w:r>
        <w:rPr>
          <w:rFonts w:ascii="仿宋_GB2312" w:hAnsi="黑体" w:eastAsia="仿宋_GB2312" w:cs="仿宋_GB2312"/>
          <w:sz w:val="32"/>
          <w:szCs w:val="32"/>
        </w:rPr>
        <w:t>.</w:t>
      </w:r>
      <w:r>
        <w:rPr>
          <w:rFonts w:hint="eastAsia"/>
        </w:rPr>
        <w:t xml:space="preserve"> </w:t>
      </w:r>
      <w:r>
        <w:rPr>
          <w:rFonts w:hint="eastAsia" w:ascii="仿宋_GB2312" w:hAnsi="黑体" w:eastAsia="仿宋_GB2312" w:cs="仿宋_GB2312"/>
          <w:sz w:val="32"/>
          <w:szCs w:val="32"/>
        </w:rPr>
        <w:t>海南省妇幼保健院异地新建项目（暨海南省妇产科医院新建项目），预算安排</w:t>
      </w:r>
      <w:r>
        <w:rPr>
          <w:rFonts w:ascii="仿宋_GB2312" w:hAnsi="黑体" w:eastAsia="仿宋_GB2312" w:cs="仿宋_GB2312"/>
          <w:sz w:val="32"/>
          <w:szCs w:val="32"/>
        </w:rPr>
        <w:t>4000</w:t>
      </w:r>
      <w:r>
        <w:rPr>
          <w:rFonts w:hint="eastAsia" w:ascii="仿宋_GB2312" w:hAnsi="黑体" w:eastAsia="仿宋_GB2312" w:cs="仿宋_GB2312"/>
          <w:sz w:val="32"/>
          <w:szCs w:val="32"/>
        </w:rPr>
        <w:t>万元，主要用于支付海南省妇产科医院建设工程进度款、监理费等，绩效目标是完成主体工程施工和室内外土方回填，部分装饰工程施工。</w:t>
      </w:r>
    </w:p>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w:t>
      </w:r>
      <w:r>
        <w:rPr>
          <w:rFonts w:ascii="仿宋_GB2312" w:hAnsi="黑体" w:eastAsia="仿宋_GB2312" w:cs="仿宋_GB2312"/>
          <w:sz w:val="32"/>
          <w:szCs w:val="32"/>
        </w:rPr>
        <w:t>.</w:t>
      </w:r>
      <w:r>
        <w:rPr>
          <w:rFonts w:hint="eastAsia"/>
        </w:rPr>
        <w:t xml:space="preserve"> </w:t>
      </w:r>
      <w:r>
        <w:rPr>
          <w:rFonts w:hint="eastAsia" w:ascii="仿宋_GB2312" w:hAnsi="黑体" w:eastAsia="仿宋_GB2312" w:cs="仿宋_GB2312"/>
          <w:sz w:val="32"/>
          <w:szCs w:val="32"/>
        </w:rPr>
        <w:t>海南省省级临床重点学科（临床医学中心）项目，预算安排</w:t>
      </w:r>
      <w:r>
        <w:rPr>
          <w:rFonts w:ascii="仿宋_GB2312" w:hAnsi="黑体" w:eastAsia="仿宋_GB2312" w:cs="仿宋_GB2312"/>
          <w:sz w:val="32"/>
          <w:szCs w:val="32"/>
        </w:rPr>
        <w:t>2450</w:t>
      </w:r>
      <w:r>
        <w:rPr>
          <w:rFonts w:hint="eastAsia" w:ascii="仿宋_GB2312" w:hAnsi="黑体" w:eastAsia="仿宋_GB2312" w:cs="仿宋_GB2312"/>
          <w:sz w:val="32"/>
          <w:szCs w:val="32"/>
        </w:rPr>
        <w:t>万元，主要用于中心重点学科建设支出，绩效目标是提升中心医疗服务能力和综合竞争力，全面提升中心重点学科的辐射力、影响力。</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黑体" w:eastAsia="仿宋_GB2312" w:cs="仿宋_GB2312"/>
          <w:sz w:val="32"/>
          <w:szCs w:val="32"/>
        </w:rPr>
        <w:t>3</w:t>
      </w:r>
      <w:r>
        <w:rPr>
          <w:rFonts w:ascii="仿宋_GB2312" w:hAnsi="黑体" w:eastAsia="仿宋_GB2312" w:cs="仿宋_GB2312"/>
          <w:sz w:val="32"/>
          <w:szCs w:val="32"/>
        </w:rPr>
        <w:t>.</w:t>
      </w:r>
      <w:r>
        <w:rPr>
          <w:rFonts w:hint="eastAsia"/>
        </w:rPr>
        <w:t xml:space="preserve"> </w:t>
      </w:r>
      <w:r>
        <w:rPr>
          <w:rFonts w:hint="eastAsia" w:ascii="仿宋_GB2312" w:hAnsi="宋体" w:eastAsia="仿宋_GB2312" w:cs="宋体"/>
          <w:color w:val="000000"/>
          <w:kern w:val="0"/>
          <w:sz w:val="32"/>
          <w:szCs w:val="30"/>
        </w:rPr>
        <w:t>省直医疗机构能力建设项目，预算安排4713.61万元，主要用于提升中心能力建设支出，绩效目标是完成省级危重孕产妇救治中心建设；完成年度医疗设备采购、安装验收和进度款支付；完成零星工程和大型修缮项目的开工、装饰、验收等工作。</w:t>
      </w:r>
    </w:p>
    <w:p>
      <w:pPr>
        <w:spacing w:line="560" w:lineRule="exact"/>
        <w:ind w:firstLine="64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4.药品耗材购置项目，预算安排19596万元，主要用于药品耗材购置，绩效目标是做好广大人民群众的预防、治疗、保健、体检等工作，确保我院医疗行为的开展、运转；完成全年治疗门诊人次50万人次等。</w:t>
      </w:r>
    </w:p>
    <w:p>
      <w:pPr>
        <w:spacing w:line="560" w:lineRule="exact"/>
        <w:ind w:firstLine="64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5.信息系统运行维护项目，预算安排1434.8万元，主要用于信息系统建设及维护支出，绩效目标是完成各系统的建设工作并做好日常运行维护，完成</w:t>
      </w:r>
      <w:r>
        <w:rPr>
          <w:rFonts w:hint="eastAsia" w:ascii="仿宋" w:hAnsi="仿宋" w:eastAsia="仿宋" w:cs="仿宋"/>
          <w:color w:val="000000"/>
          <w:kern w:val="0"/>
          <w:sz w:val="32"/>
          <w:szCs w:val="30"/>
        </w:rPr>
        <w:t>10个以上</w:t>
      </w:r>
      <w:r>
        <w:rPr>
          <w:rFonts w:hint="eastAsia" w:ascii="仿宋_GB2312" w:hAnsi="宋体" w:eastAsia="仿宋_GB2312" w:cs="宋体"/>
          <w:color w:val="000000"/>
          <w:kern w:val="0"/>
          <w:sz w:val="32"/>
          <w:szCs w:val="30"/>
        </w:rPr>
        <w:t>系统项目建设。</w:t>
      </w:r>
    </w:p>
    <w:p>
      <w:pPr>
        <w:spacing w:line="560" w:lineRule="exact"/>
        <w:ind w:firstLine="640"/>
        <w:jc w:val="left"/>
        <w:rPr>
          <w:rFonts w:ascii="仿宋_GB2312" w:hAnsi="宋体" w:eastAsia="仿宋_GB2312" w:cs="宋体"/>
          <w:color w:val="000000"/>
          <w:kern w:val="0"/>
          <w:sz w:val="32"/>
          <w:szCs w:val="30"/>
        </w:rPr>
      </w:pPr>
    </w:p>
    <w:p>
      <w:pPr>
        <w:spacing w:line="560" w:lineRule="exact"/>
        <w:jc w:val="center"/>
        <w:rPr>
          <w:rFonts w:ascii="黑体" w:hAnsi="黑体" w:eastAsia="黑体"/>
          <w:sz w:val="32"/>
          <w:szCs w:val="32"/>
        </w:rPr>
      </w:pPr>
      <w:r>
        <w:rPr>
          <w:rFonts w:hint="eastAsia" w:ascii="黑体" w:hAnsi="黑体" w:eastAsia="黑体"/>
          <w:sz w:val="32"/>
          <w:szCs w:val="32"/>
        </w:rPr>
        <w:t>第四部分  名词解释</w:t>
      </w:r>
    </w:p>
    <w:p>
      <w:pPr>
        <w:spacing w:line="560" w:lineRule="exact"/>
        <w:ind w:firstLine="640" w:firstLineChars="200"/>
        <w:jc w:val="left"/>
        <w:rPr>
          <w:rFonts w:ascii="仿宋_GB2312" w:eastAsia="仿宋_GB2312" w:cs="宋体"/>
          <w:bCs/>
          <w:color w:val="000000"/>
          <w:kern w:val="0"/>
          <w:sz w:val="32"/>
          <w:szCs w:val="32"/>
          <w:lang w:val="zh-CN"/>
        </w:rPr>
      </w:pP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spacing w:line="560" w:lineRule="exact"/>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EEA0BD4"/>
    <w:multiLevelType w:val="singleLevel"/>
    <w:tmpl w:val="5EEA0BD4"/>
    <w:lvl w:ilvl="0" w:tentative="0">
      <w:start w:val="1"/>
      <w:numFmt w:val="chineseCounting"/>
      <w:suff w:val="nothing"/>
      <w:lvlText w:val="（%1）"/>
      <w:lvlJc w:val="left"/>
      <w:rPr>
        <w:rFonts w:hint="eastAsia"/>
      </w:r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616"/>
    <w:rsid w:val="000F12EE"/>
    <w:rsid w:val="00104E94"/>
    <w:rsid w:val="0012560A"/>
    <w:rsid w:val="001F0185"/>
    <w:rsid w:val="002E1B4E"/>
    <w:rsid w:val="003D5A54"/>
    <w:rsid w:val="003F58DF"/>
    <w:rsid w:val="00465616"/>
    <w:rsid w:val="0046717E"/>
    <w:rsid w:val="00474C80"/>
    <w:rsid w:val="004C344D"/>
    <w:rsid w:val="00513269"/>
    <w:rsid w:val="0056308B"/>
    <w:rsid w:val="00583C0A"/>
    <w:rsid w:val="00721C29"/>
    <w:rsid w:val="007D0CA9"/>
    <w:rsid w:val="007F4162"/>
    <w:rsid w:val="008C6139"/>
    <w:rsid w:val="00911735"/>
    <w:rsid w:val="00A043F4"/>
    <w:rsid w:val="00A30D16"/>
    <w:rsid w:val="00A940BB"/>
    <w:rsid w:val="00AA63E6"/>
    <w:rsid w:val="00AD0027"/>
    <w:rsid w:val="00BD60C5"/>
    <w:rsid w:val="00C37F79"/>
    <w:rsid w:val="00C92942"/>
    <w:rsid w:val="00CB4347"/>
    <w:rsid w:val="00D0483A"/>
    <w:rsid w:val="00D242A3"/>
    <w:rsid w:val="00D53725"/>
    <w:rsid w:val="00D66E3D"/>
    <w:rsid w:val="00DA36DC"/>
    <w:rsid w:val="00DC0E8D"/>
    <w:rsid w:val="00DC7EEF"/>
    <w:rsid w:val="00E175C3"/>
    <w:rsid w:val="00EB7AF0"/>
    <w:rsid w:val="00F72AEF"/>
    <w:rsid w:val="03265180"/>
    <w:rsid w:val="07DD49A7"/>
    <w:rsid w:val="099908FD"/>
    <w:rsid w:val="0A6E02DC"/>
    <w:rsid w:val="0F311134"/>
    <w:rsid w:val="103C4C78"/>
    <w:rsid w:val="19336B8F"/>
    <w:rsid w:val="19DE5151"/>
    <w:rsid w:val="21AC21CF"/>
    <w:rsid w:val="2E4E18AB"/>
    <w:rsid w:val="327C004A"/>
    <w:rsid w:val="32D3678F"/>
    <w:rsid w:val="365C76E8"/>
    <w:rsid w:val="3B4C4DAC"/>
    <w:rsid w:val="3C853690"/>
    <w:rsid w:val="3D6B391C"/>
    <w:rsid w:val="419719E5"/>
    <w:rsid w:val="454536D4"/>
    <w:rsid w:val="486C0E54"/>
    <w:rsid w:val="4BF76C86"/>
    <w:rsid w:val="4F0834D8"/>
    <w:rsid w:val="50004235"/>
    <w:rsid w:val="58AF5B90"/>
    <w:rsid w:val="5A032C9A"/>
    <w:rsid w:val="5D5F1D5C"/>
    <w:rsid w:val="5F6262F3"/>
    <w:rsid w:val="6075096E"/>
    <w:rsid w:val="62CF13AD"/>
    <w:rsid w:val="687A681D"/>
    <w:rsid w:val="6AB22877"/>
    <w:rsid w:val="6E3130D0"/>
    <w:rsid w:val="6F0B3EEB"/>
    <w:rsid w:val="6FDB1131"/>
    <w:rsid w:val="71E37AFA"/>
    <w:rsid w:val="73FC19CA"/>
    <w:rsid w:val="762A1882"/>
    <w:rsid w:val="783C304F"/>
    <w:rsid w:val="7AB00ED2"/>
    <w:rsid w:val="7BF736D2"/>
    <w:rsid w:val="7D81671C"/>
    <w:rsid w:val="7EFDD520"/>
    <w:rsid w:val="ABBF3834"/>
    <w:rsid w:val="D97F626E"/>
    <w:rsid w:val="FC6FBB23"/>
    <w:rsid w:val="FF5F5C3D"/>
    <w:rsid w:val="FF7C1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表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13</Pages>
  <Words>814</Words>
  <Characters>4645</Characters>
  <Lines>38</Lines>
  <Paragraphs>10</Paragraphs>
  <TotalTime>14</TotalTime>
  <ScaleCrop>false</ScaleCrop>
  <LinksUpToDate>false</LinksUpToDate>
  <CharactersWithSpaces>5449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2022-02-15T08:49:00Z</dcterms:created>
  <dc:creator>null,null,总收发</dc:creator>
  <cp:lastModifiedBy>Administrator</cp:lastModifiedBy>
  <cp:lastPrinted>2022-02-11T01:18:00Z</cp:lastPrinted>
  <dcterms:modified xsi:type="dcterms:W3CDTF">2022-02-21T09:34:41Z</dcterms:modified>
  <dc:title>××年××部门（单位）预算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767395107D514123A1F98A6C8226EC57</vt:lpwstr>
  </property>
</Properties>
</file>