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b w:val="0"/>
          <w:bCs w:val="0"/>
          <w:sz w:val="52"/>
          <w:szCs w:val="52"/>
          <w:lang w:val="en-US" w:eastAsia="zh-CN"/>
        </w:rPr>
        <w:t>2022年</w:t>
      </w:r>
      <w:r>
        <w:rPr>
          <w:rFonts w:hint="eastAsia" w:ascii="Calibri" w:hAnsi="Calibri" w:eastAsia="宋体"/>
          <w:b w:val="0"/>
          <w:bCs w:val="0"/>
          <w:sz w:val="52"/>
          <w:szCs w:val="52"/>
        </w:rPr>
        <w:t>海南博鳌乐城国际医疗旅游先行区医疗药品监督管理局</w:t>
      </w:r>
      <w:r>
        <w:rPr>
          <w:rFonts w:hint="eastAsia"/>
          <w:b w:val="0"/>
          <w:bCs w:val="0"/>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海南博鳌乐城国际医疗旅游先行区医疗药品监督管理局概况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海南博鳌乐城国际医疗旅游先行区医疗药品监督管理局预算表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海南博鳌乐城国际医疗旅游先行区医疗药品监督管理局预算情况说明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海南博鳌乐城国际医疗旅游先行区医疗药品监督管理局概况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pacing w:line="560" w:lineRule="exact"/>
        <w:rPr>
          <w:rFonts w:ascii="仿宋" w:hAnsi="仿宋" w:eastAsia="仿宋"/>
          <w:sz w:val="32"/>
          <w:szCs w:val="32"/>
        </w:rPr>
      </w:pPr>
      <w:r>
        <w:rPr>
          <w:rFonts w:hint="eastAsia" w:ascii="仿宋" w:hAnsi="仿宋" w:eastAsia="仿宋"/>
          <w:sz w:val="32"/>
          <w:szCs w:val="32"/>
        </w:rPr>
        <w:t>（1）负责先行区内医疗机构及其执业人员的执业活动监督管理。</w:t>
      </w:r>
    </w:p>
    <w:p>
      <w:pPr>
        <w:spacing w:line="560" w:lineRule="exact"/>
        <w:rPr>
          <w:rFonts w:ascii="仿宋" w:hAnsi="仿宋" w:eastAsia="仿宋"/>
          <w:sz w:val="32"/>
          <w:szCs w:val="32"/>
        </w:rPr>
      </w:pPr>
      <w:r>
        <w:rPr>
          <w:rFonts w:hint="eastAsia" w:ascii="仿宋" w:hAnsi="仿宋" w:eastAsia="仿宋"/>
          <w:sz w:val="32"/>
          <w:szCs w:val="32"/>
        </w:rPr>
        <w:t>（2）负责先行区内公共卫生健康药品、医疗器械、化妆品的监督检查。</w:t>
      </w:r>
    </w:p>
    <w:p>
      <w:pPr>
        <w:spacing w:line="560" w:lineRule="exact"/>
        <w:rPr>
          <w:rFonts w:ascii="仿宋" w:hAnsi="仿宋" w:eastAsia="仿宋"/>
          <w:sz w:val="32"/>
          <w:szCs w:val="32"/>
        </w:rPr>
      </w:pPr>
      <w:r>
        <w:rPr>
          <w:rFonts w:hint="eastAsia" w:ascii="仿宋" w:hAnsi="仿宋" w:eastAsia="仿宋"/>
          <w:sz w:val="32"/>
          <w:szCs w:val="32"/>
        </w:rPr>
        <w:t>（3）负责先行区内临床急需药品和医疗器械的进口申请、初核和使用管理。</w:t>
      </w:r>
    </w:p>
    <w:p>
      <w:pPr>
        <w:spacing w:line="560" w:lineRule="exact"/>
        <w:rPr>
          <w:rFonts w:ascii="仿宋" w:hAnsi="仿宋" w:eastAsia="仿宋"/>
          <w:sz w:val="32"/>
          <w:szCs w:val="32"/>
        </w:rPr>
      </w:pPr>
      <w:r>
        <w:rPr>
          <w:rFonts w:hint="eastAsia" w:ascii="仿宋" w:hAnsi="仿宋" w:eastAsia="仿宋"/>
          <w:sz w:val="32"/>
          <w:szCs w:val="32"/>
        </w:rPr>
        <w:t>（4）负责先行区内卫生健康、药品、医疗器械、化妆品违法违规行为的投诉举报受理、查处。</w:t>
      </w:r>
    </w:p>
    <w:p>
      <w:pPr>
        <w:spacing w:line="560" w:lineRule="exact"/>
        <w:rPr>
          <w:rFonts w:ascii="仿宋" w:hAnsi="仿宋" w:eastAsia="仿宋"/>
          <w:sz w:val="32"/>
          <w:szCs w:val="32"/>
        </w:rPr>
      </w:pPr>
      <w:r>
        <w:rPr>
          <w:rFonts w:hint="eastAsia" w:ascii="仿宋" w:hAnsi="仿宋" w:eastAsia="仿宋"/>
          <w:sz w:val="32"/>
          <w:szCs w:val="32"/>
        </w:rPr>
        <w:t>（5）负责先行区内卫生健康、药品、医疗器械、化妆品的信息收集处理、法律法规宣传、突发事故应急处置等工作。</w:t>
      </w:r>
    </w:p>
    <w:p>
      <w:pPr>
        <w:spacing w:line="560" w:lineRule="exact"/>
        <w:rPr>
          <w:rFonts w:ascii="仿宋" w:hAnsi="仿宋" w:eastAsia="仿宋"/>
          <w:sz w:val="32"/>
          <w:szCs w:val="32"/>
        </w:rPr>
      </w:pPr>
      <w:r>
        <w:rPr>
          <w:rFonts w:hint="eastAsia" w:ascii="仿宋" w:hAnsi="仿宋" w:eastAsia="仿宋"/>
          <w:sz w:val="32"/>
          <w:szCs w:val="32"/>
        </w:rPr>
        <w:t>（6）完成省卫生健康委、省药品监管局交办的其他任务。</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海南博鳌乐城国际医疗旅游先行区医疗药品监督管理局预算表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（此部分内容为单位预算公开表）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第三部分   海南博鳌乐城国际医疗旅游先行区医疗药品监督管理局预算情况说明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一、关于海南博鳌乐城国际医疗旅游先行区医疗药品监督管理局</w:t>
      </w:r>
      <w:r>
        <w:rPr>
          <w:rFonts w:hint="eastAsia" w:ascii="仿宋_GB2312" w:hAnsi="黑体" w:eastAsia="仿宋_GB2312" w:cs="仿宋_GB2312"/>
          <w:sz w:val="32"/>
          <w:szCs w:val="32"/>
          <w:lang w:val="en-US" w:eastAsia="zh-CN"/>
        </w:rPr>
        <w:t>2022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海南博鳌乐城国际医疗旅游先行区医疗药品监督管理局</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249.39</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color w:val="auto"/>
          <w:sz w:val="32"/>
          <w:szCs w:val="32"/>
          <w:u w:val="none"/>
        </w:rPr>
        <w:t>比上年预算数</w:t>
      </w:r>
      <w:r>
        <w:rPr>
          <w:rFonts w:hint="eastAsia" w:ascii="仿宋_GB2312" w:hAnsi="黑体" w:eastAsia="仿宋_GB2312" w:cs="仿宋_GB2312"/>
          <w:color w:val="auto"/>
          <w:sz w:val="32"/>
          <w:szCs w:val="32"/>
          <w:u w:val="none"/>
        </w:rPr>
        <w:t>增加</w:t>
      </w:r>
      <w:r>
        <w:rPr>
          <w:rFonts w:hint="eastAsia" w:ascii="仿宋_GB2312" w:hAnsi="黑体" w:eastAsia="仿宋_GB2312" w:cs="仿宋_GB2312"/>
          <w:color w:val="auto"/>
          <w:sz w:val="32"/>
          <w:szCs w:val="32"/>
          <w:u w:val="none"/>
          <w:lang w:val="en-US" w:eastAsia="zh-CN"/>
        </w:rPr>
        <w:t>139.81</w:t>
      </w:r>
      <w:r>
        <w:rPr>
          <w:rFonts w:hint="eastAsia" w:ascii="仿宋_GB2312" w:hAnsi="黑体" w:eastAsia="仿宋_GB2312"/>
          <w:color w:val="auto"/>
          <w:sz w:val="32"/>
          <w:szCs w:val="32"/>
          <w:u w:val="none"/>
        </w:rPr>
        <w:t>万元，主要是</w:t>
      </w:r>
      <w:r>
        <w:rPr>
          <w:rFonts w:hint="eastAsia" w:ascii="仿宋_GB2312" w:hAnsi="黑体" w:eastAsia="仿宋_GB2312"/>
          <w:color w:val="auto"/>
          <w:sz w:val="32"/>
          <w:szCs w:val="32"/>
          <w:u w:val="none"/>
          <w:lang w:val="en-US" w:eastAsia="zh-CN"/>
        </w:rPr>
        <w:t>2022年人员增加，收入增加</w:t>
      </w:r>
      <w:r>
        <w:rPr>
          <w:rFonts w:hint="eastAsia" w:ascii="仿宋_GB2312" w:hAnsi="黑体" w:eastAsia="仿宋_GB2312"/>
          <w:sz w:val="32"/>
          <w:szCs w:val="32"/>
        </w:rPr>
        <w:t>。其中，收入总计</w:t>
      </w:r>
      <w:r>
        <w:rPr>
          <w:rFonts w:hint="eastAsia" w:ascii="仿宋_GB2312" w:hAnsi="黑体" w:eastAsia="仿宋_GB2312" w:cs="仿宋_GB2312"/>
          <w:sz w:val="32"/>
          <w:szCs w:val="32"/>
          <w:lang w:val="en-US" w:eastAsia="zh-CN"/>
        </w:rPr>
        <w:t>249.39</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249.39</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249.39</w:t>
      </w:r>
      <w:r>
        <w:rPr>
          <w:rFonts w:hint="eastAsia" w:ascii="仿宋_GB2312" w:hAnsi="黑体" w:eastAsia="仿宋_GB2312"/>
          <w:sz w:val="32"/>
          <w:szCs w:val="32"/>
        </w:rPr>
        <w:t>万元，包括</w:t>
      </w:r>
      <w:r>
        <w:rPr>
          <w:rFonts w:hint="eastAsia" w:ascii="仿宋_GB2312" w:hAnsi="黑体" w:eastAsia="仿宋_GB2312"/>
          <w:sz w:val="32"/>
          <w:szCs w:val="32"/>
          <w:lang w:eastAsia="zh-CN"/>
        </w:rPr>
        <w:t>教育</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2.99</w:t>
      </w:r>
      <w:r>
        <w:rPr>
          <w:rFonts w:hint="eastAsia" w:ascii="仿宋_GB2312" w:hAnsi="黑体" w:eastAsia="仿宋_GB2312"/>
          <w:sz w:val="32"/>
          <w:szCs w:val="32"/>
        </w:rPr>
        <w:t>万元、</w:t>
      </w:r>
      <w:r>
        <w:rPr>
          <w:rFonts w:hint="eastAsia" w:ascii="仿宋_GB2312" w:hAnsi="黑体" w:eastAsia="仿宋_GB2312"/>
          <w:sz w:val="32"/>
          <w:szCs w:val="32"/>
          <w:lang w:eastAsia="zh-CN"/>
        </w:rPr>
        <w:t>卫生健康</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246.40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二、关于海南博鳌乐城国际医疗旅游先行区医疗药品监督管理局</w:t>
      </w:r>
      <w:r>
        <w:rPr>
          <w:rFonts w:hint="eastAsia" w:ascii="仿宋_GB2312" w:hAnsi="黑体" w:eastAsia="仿宋_GB2312" w:cs="仿宋_GB2312"/>
          <w:sz w:val="32"/>
          <w:szCs w:val="32"/>
          <w:lang w:val="en-US" w:eastAsia="zh-CN"/>
        </w:rPr>
        <w:t>2022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rPr>
        <w:t>海南博鳌乐城国际医疗旅游先行区医疗药品监督管理局</w:t>
      </w:r>
      <w:r>
        <w:rPr>
          <w:rFonts w:hint="eastAsia" w:ascii="仿宋_GB2312" w:hAnsi="黑体" w:eastAsia="仿宋_GB2312" w:cs="黑体"/>
          <w:sz w:val="32"/>
          <w:szCs w:val="32"/>
          <w:lang w:val="en-US" w:eastAsia="zh-CN"/>
        </w:rPr>
        <w:t>2022</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249.39</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139.81</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2022年人员增加</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lang w:eastAsia="zh-CN"/>
        </w:rPr>
        <w:t>教育</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2.99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1.20</w:t>
      </w:r>
      <w:r>
        <w:rPr>
          <w:rFonts w:hint="eastAsia" w:ascii="仿宋_GB2312" w:hAnsi="黑体" w:eastAsia="仿宋_GB2312"/>
          <w:sz w:val="32"/>
          <w:szCs w:val="32"/>
        </w:rPr>
        <w:t>%；</w:t>
      </w:r>
      <w:r>
        <w:rPr>
          <w:rFonts w:hint="eastAsia" w:ascii="仿宋_GB2312" w:hAnsi="黑体" w:eastAsia="仿宋_GB2312"/>
          <w:sz w:val="32"/>
          <w:szCs w:val="32"/>
          <w:lang w:eastAsia="zh-CN"/>
        </w:rPr>
        <w:t>卫生健康</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246.40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98.80</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进修及培训</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培训支出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2.99</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2.99</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2021年无</w:t>
      </w:r>
      <w:r>
        <w:rPr>
          <w:rFonts w:hint="eastAsia" w:ascii="仿宋_GB2312" w:hAnsi="黑体" w:eastAsia="仿宋_GB2312" w:cs="仿宋_GB2312"/>
          <w:sz w:val="32"/>
          <w:szCs w:val="32"/>
          <w:lang w:eastAsia="zh-CN"/>
        </w:rPr>
        <w:t>教育支出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进修及培训</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培训支出</w:t>
      </w:r>
      <w:r>
        <w:rPr>
          <w:rFonts w:hint="eastAsia" w:ascii="仿宋_GB2312" w:hAnsi="黑体" w:eastAsia="仿宋_GB2312" w:cs="仿宋_GB2312"/>
          <w:sz w:val="32"/>
          <w:szCs w:val="32"/>
        </w:rPr>
        <w:t>（项）</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卫生健康管理事务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行政运行</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239.39</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229.39</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2022年人员增加</w:t>
      </w:r>
      <w:r>
        <w:rPr>
          <w:rFonts w:hint="eastAsia" w:ascii="仿宋_GB2312" w:hAnsi="黑体" w:eastAsia="仿宋_GB2312"/>
          <w:sz w:val="32"/>
          <w:szCs w:val="32"/>
          <w:u w:val="none"/>
          <w:lang w:eastAsia="zh-CN"/>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val="en-US" w:eastAsia="zh-CN"/>
        </w:rPr>
        <w:t>3、</w:t>
      </w:r>
      <w:r>
        <w:rPr>
          <w:rFonts w:hint="eastAsia" w:ascii="仿宋_GB2312" w:hAnsi="黑体" w:eastAsia="仿宋_GB2312" w:cs="仿宋_GB2312"/>
          <w:sz w:val="32"/>
          <w:szCs w:val="32"/>
          <w:u w:val="none"/>
          <w:lang w:eastAsia="zh-CN"/>
        </w:rPr>
        <w:t>卫生健康支出</w:t>
      </w:r>
      <w:r>
        <w:rPr>
          <w:rFonts w:hint="eastAsia" w:ascii="仿宋_GB2312" w:hAnsi="黑体" w:eastAsia="仿宋_GB2312" w:cs="仿宋_GB2312"/>
          <w:sz w:val="32"/>
          <w:szCs w:val="32"/>
          <w:u w:val="none"/>
        </w:rPr>
        <w:t>（类）</w:t>
      </w:r>
      <w:r>
        <w:rPr>
          <w:rFonts w:hint="eastAsia" w:ascii="仿宋_GB2312" w:hAnsi="黑体" w:eastAsia="仿宋_GB2312" w:cs="仿宋_GB2312"/>
          <w:sz w:val="32"/>
          <w:szCs w:val="32"/>
          <w:u w:val="none"/>
          <w:lang w:eastAsia="zh-CN"/>
        </w:rPr>
        <w:t>卫生健康管理事务</w:t>
      </w:r>
      <w:r>
        <w:rPr>
          <w:rFonts w:hint="eastAsia" w:ascii="仿宋_GB2312" w:hAnsi="黑体" w:eastAsia="仿宋_GB2312" w:cs="仿宋_GB2312"/>
          <w:sz w:val="32"/>
          <w:szCs w:val="32"/>
          <w:u w:val="none"/>
        </w:rPr>
        <w:t>（款）</w:t>
      </w:r>
      <w:r>
        <w:rPr>
          <w:rFonts w:hint="eastAsia" w:ascii="仿宋_GB2312" w:hAnsi="黑体" w:eastAsia="仿宋_GB2312" w:cs="仿宋_GB2312"/>
          <w:sz w:val="32"/>
          <w:szCs w:val="32"/>
          <w:u w:val="none"/>
          <w:lang w:eastAsia="zh-CN"/>
        </w:rPr>
        <w:t>其他卫生健康管理事务支出</w:t>
      </w:r>
      <w:r>
        <w:rPr>
          <w:rFonts w:hint="eastAsia" w:ascii="仿宋_GB2312" w:hAnsi="黑体" w:eastAsia="仿宋_GB2312" w:cs="仿宋_GB2312"/>
          <w:sz w:val="32"/>
          <w:szCs w:val="32"/>
          <w:u w:val="none"/>
        </w:rPr>
        <w:t>（项）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7.01</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7.01</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2021年</w:t>
      </w:r>
      <w:r>
        <w:rPr>
          <w:rFonts w:hint="eastAsia" w:ascii="仿宋_GB2312" w:hAnsi="黑体" w:eastAsia="仿宋_GB2312"/>
          <w:sz w:val="32"/>
          <w:szCs w:val="32"/>
          <w:u w:val="none"/>
          <w:lang w:eastAsia="zh-CN"/>
        </w:rPr>
        <w:t>无</w:t>
      </w:r>
      <w:r>
        <w:rPr>
          <w:rFonts w:hint="eastAsia" w:ascii="仿宋_GB2312" w:hAnsi="黑体" w:eastAsia="仿宋_GB2312" w:cs="仿宋_GB2312"/>
          <w:sz w:val="32"/>
          <w:szCs w:val="32"/>
          <w:u w:val="none"/>
          <w:lang w:eastAsia="zh-CN"/>
        </w:rPr>
        <w:t>卫生健康支出</w:t>
      </w:r>
      <w:r>
        <w:rPr>
          <w:rFonts w:hint="eastAsia" w:ascii="仿宋_GB2312" w:hAnsi="黑体" w:eastAsia="仿宋_GB2312" w:cs="仿宋_GB2312"/>
          <w:sz w:val="32"/>
          <w:szCs w:val="32"/>
          <w:u w:val="none"/>
        </w:rPr>
        <w:t>（类）</w:t>
      </w:r>
      <w:r>
        <w:rPr>
          <w:rFonts w:hint="eastAsia" w:ascii="仿宋_GB2312" w:hAnsi="黑体" w:eastAsia="仿宋_GB2312" w:cs="仿宋_GB2312"/>
          <w:sz w:val="32"/>
          <w:szCs w:val="32"/>
          <w:u w:val="none"/>
          <w:lang w:eastAsia="zh-CN"/>
        </w:rPr>
        <w:t>卫生健康管理事务</w:t>
      </w:r>
      <w:r>
        <w:rPr>
          <w:rFonts w:hint="eastAsia" w:ascii="仿宋_GB2312" w:hAnsi="黑体" w:eastAsia="仿宋_GB2312" w:cs="仿宋_GB2312"/>
          <w:sz w:val="32"/>
          <w:szCs w:val="32"/>
          <w:u w:val="none"/>
        </w:rPr>
        <w:t>（款）</w:t>
      </w:r>
      <w:r>
        <w:rPr>
          <w:rFonts w:hint="eastAsia" w:ascii="仿宋_GB2312" w:hAnsi="黑体" w:eastAsia="仿宋_GB2312" w:cs="仿宋_GB2312"/>
          <w:sz w:val="32"/>
          <w:szCs w:val="32"/>
          <w:u w:val="none"/>
          <w:lang w:eastAsia="zh-CN"/>
        </w:rPr>
        <w:t>其他卫生健康管理事务支出</w:t>
      </w:r>
      <w:r>
        <w:rPr>
          <w:rFonts w:hint="eastAsia" w:ascii="仿宋_GB2312" w:hAnsi="黑体" w:eastAsia="仿宋_GB2312" w:cs="仿宋_GB2312"/>
          <w:sz w:val="32"/>
          <w:szCs w:val="32"/>
          <w:u w:val="none"/>
        </w:rPr>
        <w:t>（项）</w:t>
      </w:r>
      <w:r>
        <w:rPr>
          <w:rFonts w:hint="eastAsia" w:ascii="仿宋_GB2312" w:hAnsi="黑体" w:eastAsia="仿宋_GB2312"/>
          <w:sz w:val="32"/>
          <w:szCs w:val="32"/>
          <w:u w:val="none"/>
          <w:lang w:eastAsia="zh-CN"/>
        </w:rPr>
        <w:t>。</w:t>
      </w:r>
    </w:p>
    <w:p>
      <w:pPr>
        <w:ind w:firstLine="640" w:firstLineChars="200"/>
        <w:rPr>
          <w:rFonts w:hint="default" w:ascii="仿宋_GB2312" w:hAnsi="黑体" w:eastAsia="仿宋_GB2312"/>
          <w:sz w:val="32"/>
          <w:szCs w:val="32"/>
          <w:u w:val="single"/>
          <w:lang w:val="en-US" w:eastAsia="zh-CN"/>
        </w:rPr>
      </w:pPr>
      <w:r>
        <w:rPr>
          <w:rFonts w:hint="eastAsia" w:ascii="仿宋" w:hAnsi="仿宋" w:eastAsia="仿宋"/>
          <w:sz w:val="32"/>
          <w:szCs w:val="32"/>
          <w:lang w:val="en-US" w:eastAsia="zh-CN"/>
        </w:rPr>
        <w:t>4</w:t>
      </w:r>
      <w:r>
        <w:rPr>
          <w:rFonts w:hint="eastAsia" w:ascii="仿宋" w:hAnsi="仿宋" w:eastAsia="仿宋"/>
          <w:sz w:val="32"/>
          <w:szCs w:val="32"/>
        </w:rPr>
        <w:t>.一般公共服务支出（类）市场监督管理事务（款）行政运行（项）202</w:t>
      </w:r>
      <w:r>
        <w:rPr>
          <w:rFonts w:hint="eastAsia" w:ascii="仿宋" w:hAnsi="仿宋" w:eastAsia="仿宋"/>
          <w:sz w:val="32"/>
          <w:szCs w:val="32"/>
          <w:lang w:val="en-US" w:eastAsia="zh-CN"/>
        </w:rPr>
        <w:t>2</w:t>
      </w:r>
      <w:r>
        <w:rPr>
          <w:rFonts w:hint="eastAsia" w:ascii="仿宋" w:hAnsi="仿宋" w:eastAsia="仿宋"/>
          <w:sz w:val="32"/>
          <w:szCs w:val="32"/>
        </w:rPr>
        <w:t>年预算数为</w:t>
      </w:r>
      <w:r>
        <w:rPr>
          <w:rFonts w:hint="eastAsia" w:ascii="仿宋" w:hAnsi="仿宋" w:eastAsia="仿宋"/>
          <w:sz w:val="32"/>
          <w:szCs w:val="32"/>
          <w:lang w:val="en-US" w:eastAsia="zh-CN"/>
        </w:rPr>
        <w:t>0</w:t>
      </w:r>
      <w:r>
        <w:rPr>
          <w:rFonts w:hint="eastAsia" w:ascii="仿宋" w:hAnsi="仿宋" w:eastAsia="仿宋"/>
          <w:sz w:val="32"/>
          <w:szCs w:val="32"/>
        </w:rPr>
        <w:t>万元，比上年预算数</w:t>
      </w:r>
      <w:r>
        <w:rPr>
          <w:rFonts w:hint="eastAsia" w:ascii="仿宋" w:hAnsi="仿宋" w:eastAsia="仿宋"/>
          <w:sz w:val="32"/>
          <w:szCs w:val="32"/>
          <w:lang w:eastAsia="zh-CN"/>
        </w:rPr>
        <w:t>减少</w:t>
      </w:r>
      <w:r>
        <w:rPr>
          <w:rFonts w:hint="eastAsia" w:ascii="仿宋" w:hAnsi="仿宋" w:eastAsia="仿宋"/>
          <w:sz w:val="32"/>
          <w:szCs w:val="32"/>
        </w:rPr>
        <w:t>88.89万元，主要是</w:t>
      </w:r>
      <w:r>
        <w:rPr>
          <w:rFonts w:hint="eastAsia" w:ascii="仿宋" w:hAnsi="仿宋" w:eastAsia="仿宋"/>
          <w:sz w:val="32"/>
          <w:szCs w:val="32"/>
          <w:lang w:val="en-US" w:eastAsia="zh-CN"/>
        </w:rPr>
        <w:t>2022年无</w:t>
      </w:r>
      <w:r>
        <w:rPr>
          <w:rFonts w:hint="eastAsia" w:ascii="仿宋" w:hAnsi="仿宋" w:eastAsia="仿宋"/>
          <w:sz w:val="32"/>
          <w:szCs w:val="32"/>
        </w:rPr>
        <w:t>一般公共服务支出（类）市场监督管理事务（款）行政运行（项）。</w:t>
      </w:r>
    </w:p>
    <w:p>
      <w:pPr>
        <w:spacing w:line="560" w:lineRule="exact"/>
        <w:ind w:firstLine="640" w:firstLineChars="200"/>
        <w:rPr>
          <w:rFonts w:ascii="仿宋" w:hAnsi="仿宋" w:eastAsia="仿宋"/>
          <w:sz w:val="32"/>
          <w:szCs w:val="32"/>
        </w:rPr>
      </w:pPr>
      <w:r>
        <w:rPr>
          <w:rFonts w:hint="eastAsia" w:ascii="仿宋_GB2312" w:hAnsi="黑体" w:eastAsia="仿宋_GB2312" w:cs="仿宋_GB2312"/>
          <w:sz w:val="32"/>
          <w:szCs w:val="32"/>
          <w:lang w:val="en-US" w:eastAsia="zh-CN"/>
        </w:rPr>
        <w:t>5.</w:t>
      </w:r>
      <w:r>
        <w:rPr>
          <w:rFonts w:hint="eastAsia" w:ascii="仿宋" w:hAnsi="仿宋" w:eastAsia="仿宋"/>
          <w:sz w:val="32"/>
          <w:szCs w:val="32"/>
        </w:rPr>
        <w:t>社会保障和就业支出（类）行政事业单位养老支出（款）机关事业单位基本养老保险缴费支出（项）202</w:t>
      </w:r>
      <w:r>
        <w:rPr>
          <w:rFonts w:hint="eastAsia" w:ascii="仿宋" w:hAnsi="仿宋" w:eastAsia="仿宋"/>
          <w:sz w:val="32"/>
          <w:szCs w:val="32"/>
          <w:lang w:val="en-US" w:eastAsia="zh-CN"/>
        </w:rPr>
        <w:t>2</w:t>
      </w:r>
      <w:r>
        <w:rPr>
          <w:rFonts w:hint="eastAsia" w:ascii="仿宋" w:hAnsi="仿宋" w:eastAsia="仿宋"/>
          <w:sz w:val="32"/>
          <w:szCs w:val="32"/>
        </w:rPr>
        <w:t>年预算数为</w:t>
      </w:r>
      <w:r>
        <w:rPr>
          <w:rFonts w:hint="eastAsia" w:ascii="仿宋" w:hAnsi="仿宋" w:eastAsia="仿宋"/>
          <w:sz w:val="32"/>
          <w:szCs w:val="32"/>
          <w:lang w:val="en-US" w:eastAsia="zh-CN"/>
        </w:rPr>
        <w:t>0</w:t>
      </w:r>
      <w:r>
        <w:rPr>
          <w:rFonts w:hint="eastAsia" w:ascii="仿宋" w:hAnsi="仿宋" w:eastAsia="仿宋"/>
          <w:sz w:val="32"/>
          <w:szCs w:val="32"/>
        </w:rPr>
        <w:t>万元，比上年预算</w:t>
      </w:r>
      <w:r>
        <w:rPr>
          <w:rFonts w:hint="eastAsia" w:ascii="仿宋" w:hAnsi="仿宋" w:eastAsia="仿宋"/>
          <w:sz w:val="32"/>
          <w:szCs w:val="32"/>
          <w:lang w:eastAsia="zh-CN"/>
        </w:rPr>
        <w:t>减少</w:t>
      </w:r>
      <w:r>
        <w:rPr>
          <w:rFonts w:hint="eastAsia" w:ascii="仿宋" w:hAnsi="仿宋" w:eastAsia="仿宋"/>
          <w:sz w:val="32"/>
          <w:szCs w:val="32"/>
        </w:rPr>
        <w:t>4.48万元，主要是202</w:t>
      </w:r>
      <w:r>
        <w:rPr>
          <w:rFonts w:hint="eastAsia" w:ascii="仿宋" w:hAnsi="仿宋" w:eastAsia="仿宋"/>
          <w:sz w:val="32"/>
          <w:szCs w:val="32"/>
          <w:lang w:val="en-US" w:eastAsia="zh-CN"/>
        </w:rPr>
        <w:t>2</w:t>
      </w:r>
      <w:r>
        <w:rPr>
          <w:rFonts w:hint="eastAsia" w:ascii="仿宋" w:hAnsi="仿宋" w:eastAsia="仿宋"/>
          <w:sz w:val="32"/>
          <w:szCs w:val="32"/>
        </w:rPr>
        <w:t>年</w:t>
      </w:r>
      <w:r>
        <w:rPr>
          <w:rFonts w:hint="eastAsia" w:ascii="仿宋" w:hAnsi="仿宋" w:eastAsia="仿宋"/>
          <w:sz w:val="32"/>
          <w:szCs w:val="32"/>
          <w:lang w:eastAsia="zh-CN"/>
        </w:rPr>
        <w:t>无</w:t>
      </w:r>
      <w:r>
        <w:rPr>
          <w:rFonts w:hint="eastAsia" w:ascii="仿宋" w:hAnsi="仿宋" w:eastAsia="仿宋"/>
          <w:sz w:val="32"/>
          <w:szCs w:val="32"/>
        </w:rPr>
        <w:t>社会保障和就业支出（类）行政事业单位养老支出（款）机关事业单位基本养老保险缴费支出（项）。</w:t>
      </w:r>
    </w:p>
    <w:p>
      <w:pPr>
        <w:ind w:firstLine="640" w:firstLineChars="200"/>
        <w:rPr>
          <w:rFonts w:hint="eastAsia" w:ascii="仿宋" w:hAnsi="仿宋" w:eastAsia="仿宋"/>
          <w:sz w:val="32"/>
          <w:szCs w:val="32"/>
          <w:lang w:val="en-US" w:eastAsia="zh-CN"/>
        </w:rPr>
      </w:pPr>
      <w:r>
        <w:rPr>
          <w:rFonts w:hint="eastAsia" w:ascii="仿宋_GB2312" w:hAnsi="黑体" w:eastAsia="仿宋_GB2312" w:cs="仿宋_GB2312"/>
          <w:sz w:val="32"/>
          <w:szCs w:val="32"/>
          <w:lang w:val="en-US" w:eastAsia="zh-CN"/>
        </w:rPr>
        <w:t>6.</w:t>
      </w:r>
      <w:r>
        <w:rPr>
          <w:rFonts w:hint="eastAsia" w:ascii="仿宋" w:hAnsi="仿宋" w:eastAsia="仿宋"/>
          <w:sz w:val="32"/>
          <w:szCs w:val="32"/>
        </w:rPr>
        <w:t>卫生健康支出（类）行政事业单位医疗（款）行政单位医疗（项）202</w:t>
      </w:r>
      <w:r>
        <w:rPr>
          <w:rFonts w:hint="eastAsia" w:ascii="仿宋" w:hAnsi="仿宋" w:eastAsia="仿宋"/>
          <w:sz w:val="32"/>
          <w:szCs w:val="32"/>
          <w:lang w:val="en-US" w:eastAsia="zh-CN"/>
        </w:rPr>
        <w:t>2</w:t>
      </w:r>
      <w:r>
        <w:rPr>
          <w:rFonts w:hint="eastAsia" w:ascii="仿宋" w:hAnsi="仿宋" w:eastAsia="仿宋"/>
          <w:sz w:val="32"/>
          <w:szCs w:val="32"/>
        </w:rPr>
        <w:t>年预算数为</w:t>
      </w:r>
      <w:r>
        <w:rPr>
          <w:rFonts w:hint="eastAsia" w:ascii="仿宋" w:hAnsi="仿宋" w:eastAsia="仿宋"/>
          <w:sz w:val="32"/>
          <w:szCs w:val="32"/>
          <w:lang w:val="en-US" w:eastAsia="zh-CN"/>
        </w:rPr>
        <w:t>0</w:t>
      </w:r>
      <w:r>
        <w:rPr>
          <w:rFonts w:hint="eastAsia" w:ascii="仿宋" w:hAnsi="仿宋" w:eastAsia="仿宋"/>
          <w:sz w:val="32"/>
          <w:szCs w:val="32"/>
        </w:rPr>
        <w:t>万元，比上年预算</w:t>
      </w:r>
      <w:r>
        <w:rPr>
          <w:rFonts w:hint="eastAsia" w:ascii="仿宋" w:hAnsi="仿宋" w:eastAsia="仿宋"/>
          <w:sz w:val="32"/>
          <w:szCs w:val="32"/>
          <w:lang w:eastAsia="zh-CN"/>
        </w:rPr>
        <w:t>减少</w:t>
      </w:r>
      <w:r>
        <w:rPr>
          <w:rFonts w:hint="eastAsia" w:ascii="仿宋" w:hAnsi="仿宋" w:eastAsia="仿宋"/>
          <w:sz w:val="32"/>
          <w:szCs w:val="32"/>
        </w:rPr>
        <w:t>2.38万元，主要是</w:t>
      </w:r>
      <w:r>
        <w:rPr>
          <w:rFonts w:hint="eastAsia" w:ascii="仿宋" w:hAnsi="仿宋" w:eastAsia="仿宋"/>
          <w:sz w:val="32"/>
          <w:szCs w:val="32"/>
          <w:lang w:val="en-US" w:eastAsia="zh-CN"/>
        </w:rPr>
        <w:t>2022年无</w:t>
      </w:r>
      <w:r>
        <w:rPr>
          <w:rFonts w:hint="eastAsia" w:ascii="仿宋" w:hAnsi="仿宋" w:eastAsia="仿宋"/>
          <w:sz w:val="32"/>
          <w:szCs w:val="32"/>
        </w:rPr>
        <w:t>卫生健康支出（类）行政事业单位医疗（款）行政单位医疗（项）</w:t>
      </w:r>
      <w:r>
        <w:rPr>
          <w:rFonts w:hint="eastAsia" w:ascii="仿宋" w:hAnsi="仿宋" w:eastAsia="仿宋"/>
          <w:sz w:val="32"/>
          <w:szCs w:val="32"/>
          <w:lang w:val="en-US" w:eastAsia="zh-CN"/>
        </w:rPr>
        <w:t>。</w:t>
      </w:r>
    </w:p>
    <w:p>
      <w:pPr>
        <w:spacing w:line="560" w:lineRule="exact"/>
        <w:ind w:firstLine="640" w:firstLineChars="200"/>
        <w:rPr>
          <w:rFonts w:ascii="仿宋_GB2312" w:hAnsi="黑体" w:eastAsia="仿宋_GB2312"/>
          <w:sz w:val="32"/>
          <w:szCs w:val="32"/>
        </w:rPr>
      </w:pPr>
      <w:r>
        <w:rPr>
          <w:rFonts w:hint="eastAsia" w:ascii="仿宋" w:hAnsi="仿宋" w:eastAsia="仿宋"/>
          <w:sz w:val="32"/>
          <w:szCs w:val="32"/>
          <w:lang w:val="en-US" w:eastAsia="zh-CN"/>
        </w:rPr>
        <w:t>7</w:t>
      </w:r>
      <w:r>
        <w:rPr>
          <w:rFonts w:hint="eastAsia" w:ascii="仿宋" w:hAnsi="仿宋" w:eastAsia="仿宋"/>
          <w:sz w:val="32"/>
          <w:szCs w:val="32"/>
        </w:rPr>
        <w:t>.住房保障支出（类）住房改革支出（款）住房公积金（项）202</w:t>
      </w:r>
      <w:r>
        <w:rPr>
          <w:rFonts w:hint="eastAsia" w:ascii="仿宋" w:hAnsi="仿宋" w:eastAsia="仿宋"/>
          <w:sz w:val="32"/>
          <w:szCs w:val="32"/>
          <w:lang w:val="en-US" w:eastAsia="zh-CN"/>
        </w:rPr>
        <w:t>2</w:t>
      </w:r>
      <w:r>
        <w:rPr>
          <w:rFonts w:hint="eastAsia" w:ascii="仿宋" w:hAnsi="仿宋" w:eastAsia="仿宋"/>
          <w:sz w:val="32"/>
          <w:szCs w:val="32"/>
        </w:rPr>
        <w:t>年预算数为</w:t>
      </w:r>
      <w:r>
        <w:rPr>
          <w:rFonts w:hint="eastAsia" w:ascii="仿宋" w:hAnsi="仿宋" w:eastAsia="仿宋"/>
          <w:sz w:val="32"/>
          <w:szCs w:val="32"/>
          <w:lang w:val="en-US" w:eastAsia="zh-CN"/>
        </w:rPr>
        <w:t>0</w:t>
      </w:r>
      <w:r>
        <w:rPr>
          <w:rFonts w:hint="eastAsia" w:ascii="仿宋" w:hAnsi="仿宋" w:eastAsia="仿宋"/>
          <w:sz w:val="32"/>
          <w:szCs w:val="32"/>
        </w:rPr>
        <w:t>万元，比上年预算</w:t>
      </w:r>
      <w:r>
        <w:rPr>
          <w:rFonts w:hint="eastAsia" w:ascii="仿宋" w:hAnsi="仿宋" w:eastAsia="仿宋"/>
          <w:sz w:val="32"/>
          <w:szCs w:val="32"/>
          <w:lang w:eastAsia="zh-CN"/>
        </w:rPr>
        <w:t>减少</w:t>
      </w:r>
      <w:r>
        <w:rPr>
          <w:rFonts w:hint="eastAsia" w:ascii="仿宋" w:hAnsi="仿宋" w:eastAsia="仿宋"/>
          <w:sz w:val="32"/>
          <w:szCs w:val="32"/>
        </w:rPr>
        <w:t>3.83万元，主要是</w:t>
      </w:r>
      <w:r>
        <w:rPr>
          <w:rFonts w:hint="eastAsia" w:ascii="仿宋" w:hAnsi="仿宋" w:eastAsia="仿宋"/>
          <w:sz w:val="32"/>
          <w:szCs w:val="32"/>
          <w:lang w:val="en-US" w:eastAsia="zh-CN"/>
        </w:rPr>
        <w:t>2022年无</w:t>
      </w:r>
      <w:r>
        <w:rPr>
          <w:rFonts w:hint="eastAsia" w:ascii="仿宋" w:hAnsi="仿宋" w:eastAsia="仿宋"/>
          <w:sz w:val="32"/>
          <w:szCs w:val="32"/>
        </w:rPr>
        <w:t>住房保障支出（类）住房改革支出（款）住房公积金（项）。</w:t>
      </w:r>
    </w:p>
    <w:p>
      <w:pPr>
        <w:ind w:firstLine="640"/>
        <w:rPr>
          <w:rFonts w:ascii="黑体" w:hAnsi="黑体" w:eastAsia="黑体"/>
          <w:sz w:val="32"/>
          <w:szCs w:val="32"/>
        </w:rPr>
      </w:pPr>
      <w:r>
        <w:rPr>
          <w:rFonts w:hint="eastAsia" w:ascii="黑体" w:hAnsi="黑体" w:eastAsia="黑体"/>
          <w:sz w:val="32"/>
          <w:szCs w:val="32"/>
        </w:rPr>
        <w:t>三、关于海南博鳌乐城国际医疗旅游先行区医疗药品监督管理局</w:t>
      </w:r>
      <w:r>
        <w:rPr>
          <w:rFonts w:hint="eastAsia" w:ascii="仿宋_GB2312" w:hAnsi="黑体" w:eastAsia="仿宋_GB2312"/>
          <w:sz w:val="32"/>
          <w:szCs w:val="32"/>
          <w:lang w:val="en-US" w:eastAsia="zh-CN"/>
        </w:rPr>
        <w:t>2022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 w:hAnsi="仿宋" w:eastAsia="仿宋"/>
          <w:sz w:val="32"/>
          <w:szCs w:val="32"/>
        </w:rPr>
        <w:t>海南博鳌乐城国际医疗旅游先行区医疗药品监督管理局</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239.39</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187.08</w:t>
      </w:r>
      <w:r>
        <w:rPr>
          <w:rFonts w:hint="eastAsia" w:ascii="仿宋_GB2312" w:hAnsi="黑体" w:eastAsia="仿宋_GB2312"/>
          <w:sz w:val="32"/>
          <w:szCs w:val="32"/>
        </w:rPr>
        <w:t>万元，主要包括：</w:t>
      </w:r>
      <w:r>
        <w:rPr>
          <w:rFonts w:hint="eastAsia" w:ascii="仿宋" w:hAnsi="仿宋" w:eastAsia="仿宋"/>
          <w:sz w:val="32"/>
          <w:szCs w:val="32"/>
        </w:rPr>
        <w:t>基本工资、津贴补贴、奖金、机关事业单位基本养老保险缴费、</w:t>
      </w:r>
      <w:r>
        <w:rPr>
          <w:rFonts w:hint="eastAsia" w:ascii="仿宋" w:hAnsi="仿宋" w:eastAsia="仿宋"/>
          <w:sz w:val="32"/>
          <w:szCs w:val="32"/>
          <w:lang w:eastAsia="zh-CN"/>
        </w:rPr>
        <w:t>职业年金缴费、</w:t>
      </w:r>
      <w:r>
        <w:rPr>
          <w:rFonts w:hint="eastAsia" w:ascii="仿宋" w:hAnsi="仿宋" w:eastAsia="仿宋"/>
          <w:sz w:val="32"/>
          <w:szCs w:val="32"/>
        </w:rPr>
        <w:t>职工基本医疗保险缴费、</w:t>
      </w:r>
      <w:r>
        <w:rPr>
          <w:rFonts w:hint="eastAsia" w:ascii="仿宋" w:hAnsi="仿宋" w:eastAsia="仿宋"/>
          <w:sz w:val="32"/>
          <w:szCs w:val="32"/>
          <w:lang w:eastAsia="zh-CN"/>
        </w:rPr>
        <w:t>公务员医疗补助缴费、</w:t>
      </w:r>
      <w:r>
        <w:rPr>
          <w:rFonts w:hint="eastAsia" w:ascii="仿宋" w:hAnsi="仿宋" w:eastAsia="仿宋"/>
          <w:sz w:val="32"/>
          <w:szCs w:val="32"/>
        </w:rPr>
        <w:t>其他社会保障缴费、住房公积金、</w:t>
      </w:r>
      <w:r>
        <w:rPr>
          <w:rFonts w:hint="eastAsia" w:ascii="仿宋" w:hAnsi="仿宋" w:eastAsia="仿宋"/>
          <w:sz w:val="32"/>
          <w:szCs w:val="32"/>
          <w:lang w:eastAsia="zh-CN"/>
        </w:rPr>
        <w:t>医疗费、</w:t>
      </w:r>
      <w:r>
        <w:rPr>
          <w:rFonts w:hint="eastAsia" w:ascii="仿宋" w:hAnsi="仿宋" w:eastAsia="仿宋"/>
          <w:sz w:val="32"/>
          <w:szCs w:val="32"/>
        </w:rPr>
        <w:t>其他工资福利支出、邮电费、其他交通费用</w:t>
      </w:r>
      <w:r>
        <w:rPr>
          <w:rFonts w:hint="eastAsia" w:ascii="仿宋" w:hAnsi="仿宋" w:eastAsia="仿宋"/>
          <w:sz w:val="32"/>
          <w:szCs w:val="32"/>
          <w:lang w:eastAsia="zh-CN"/>
        </w:rPr>
        <w:t>、对个人和家庭的补助</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52.32</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其他工资福利支出、</w:t>
      </w:r>
      <w:r>
        <w:rPr>
          <w:rFonts w:hint="eastAsia" w:ascii="仿宋" w:hAnsi="仿宋" w:eastAsia="仿宋"/>
          <w:sz w:val="32"/>
          <w:szCs w:val="32"/>
        </w:rPr>
        <w:t>办公费、印刷费、手续费、邮电费、差旅费、</w:t>
      </w:r>
      <w:r>
        <w:rPr>
          <w:rFonts w:hint="eastAsia" w:ascii="仿宋" w:hAnsi="仿宋" w:eastAsia="仿宋"/>
          <w:sz w:val="32"/>
          <w:szCs w:val="32"/>
          <w:lang w:eastAsia="zh-CN"/>
        </w:rPr>
        <w:t>会议费、</w:t>
      </w:r>
      <w:r>
        <w:rPr>
          <w:rFonts w:hint="eastAsia" w:ascii="仿宋" w:hAnsi="仿宋" w:eastAsia="仿宋"/>
          <w:sz w:val="32"/>
          <w:szCs w:val="32"/>
        </w:rPr>
        <w:t>培训费、公务招待费、</w:t>
      </w:r>
      <w:r>
        <w:rPr>
          <w:rFonts w:hint="eastAsia" w:ascii="仿宋" w:hAnsi="仿宋" w:eastAsia="仿宋"/>
          <w:sz w:val="32"/>
          <w:szCs w:val="32"/>
          <w:lang w:eastAsia="zh-CN"/>
        </w:rPr>
        <w:t>专用材料费</w:t>
      </w:r>
      <w:r>
        <w:rPr>
          <w:rFonts w:hint="eastAsia" w:ascii="仿宋" w:hAnsi="仿宋" w:eastAsia="仿宋"/>
          <w:sz w:val="32"/>
          <w:szCs w:val="32"/>
        </w:rPr>
        <w:t>、工会经费、公务用车运行维修费、其他商品和服务支出</w:t>
      </w:r>
      <w:r>
        <w:rPr>
          <w:rFonts w:hint="eastAsia" w:ascii="仿宋" w:hAnsi="仿宋" w:eastAsia="仿宋"/>
          <w:sz w:val="32"/>
          <w:szCs w:val="32"/>
          <w:lang w:eastAsia="zh-CN"/>
        </w:rPr>
        <w:t>、办公设备购置费</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海南博鳌乐城国际医疗旅游先行区医疗药品监督管理局</w:t>
      </w:r>
      <w:r>
        <w:rPr>
          <w:rFonts w:hint="eastAsia" w:ascii="仿宋_GB2312" w:hAnsi="黑体" w:eastAsia="仿宋_GB2312"/>
          <w:sz w:val="32"/>
          <w:szCs w:val="32"/>
          <w:lang w:val="en-US" w:eastAsia="zh-CN"/>
        </w:rPr>
        <w:t>2022</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 w:hAnsi="仿宋" w:eastAsia="仿宋"/>
          <w:sz w:val="32"/>
          <w:szCs w:val="32"/>
        </w:rPr>
        <w:t>海南博鳌乐城国际医疗旅游先行区医疗药品监督管理局</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5.17</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4.55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4.55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仿宋" w:hAnsi="仿宋" w:eastAsia="仿宋"/>
          <w:sz w:val="32"/>
          <w:szCs w:val="32"/>
        </w:rPr>
        <w:t>较上年预算增长</w:t>
      </w:r>
      <w:r>
        <w:rPr>
          <w:rFonts w:hint="eastAsia" w:ascii="仿宋" w:hAnsi="仿宋" w:eastAsia="仿宋"/>
          <w:sz w:val="32"/>
          <w:szCs w:val="32"/>
          <w:lang w:val="en-US" w:eastAsia="zh-CN"/>
        </w:rPr>
        <w:t>3.17%，</w:t>
      </w:r>
      <w:r>
        <w:rPr>
          <w:rFonts w:hint="eastAsia" w:ascii="仿宋" w:hAnsi="仿宋" w:eastAsia="仿宋"/>
          <w:sz w:val="32"/>
          <w:szCs w:val="32"/>
        </w:rPr>
        <w:t>增长的主要原因包括：</w:t>
      </w:r>
      <w:r>
        <w:rPr>
          <w:rFonts w:hint="eastAsia" w:ascii="仿宋" w:hAnsi="仿宋" w:eastAsia="仿宋"/>
          <w:sz w:val="32"/>
          <w:szCs w:val="32"/>
          <w:lang w:eastAsia="zh-CN"/>
        </w:rPr>
        <w:t>我单位</w:t>
      </w:r>
      <w:r>
        <w:rPr>
          <w:rFonts w:hint="eastAsia" w:ascii="仿宋" w:hAnsi="仿宋" w:eastAsia="仿宋"/>
          <w:sz w:val="32"/>
          <w:szCs w:val="32"/>
        </w:rPr>
        <w:t>公务车保有量2辆，</w:t>
      </w:r>
      <w:r>
        <w:rPr>
          <w:rFonts w:hint="eastAsia" w:ascii="仿宋" w:hAnsi="仿宋" w:eastAsia="仿宋"/>
          <w:sz w:val="32"/>
          <w:szCs w:val="32"/>
          <w:lang w:eastAsia="zh-CN"/>
        </w:rPr>
        <w:t>车龄长且车况较差，</w:t>
      </w:r>
      <w:r>
        <w:rPr>
          <w:rFonts w:hint="eastAsia" w:ascii="仿宋" w:hAnsi="仿宋" w:eastAsia="仿宋"/>
          <w:sz w:val="32"/>
          <w:szCs w:val="32"/>
          <w:lang w:val="en-US" w:eastAsia="zh-CN"/>
        </w:rPr>
        <w:t>2022年人员增加，公车使用率增加</w:t>
      </w:r>
      <w:r>
        <w:rPr>
          <w:rFonts w:hint="eastAsia" w:ascii="Times New Roman" w:hAnsi="Times New Roman" w:eastAsia="仿宋_GB2312" w:cs="Times New Roman"/>
          <w:sz w:val="32"/>
          <w:shd w:val="clear" w:color="auto" w:fill="FFFFFF"/>
          <w:lang w:eastAsia="zh-CN"/>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0.62</w:t>
      </w:r>
      <w:r>
        <w:rPr>
          <w:rFonts w:ascii="Times New Roman" w:hAnsi="Times New Roman" w:eastAsia="仿宋_GB2312" w:cs="Times New Roman"/>
          <w:sz w:val="32"/>
          <w:shd w:val="clear" w:color="auto" w:fill="FFFFFF"/>
        </w:rPr>
        <w:t>万元，</w:t>
      </w:r>
      <w:r>
        <w:rPr>
          <w:rFonts w:hint="eastAsia" w:ascii="仿宋" w:hAnsi="仿宋" w:eastAsia="仿宋"/>
          <w:sz w:val="32"/>
          <w:szCs w:val="32"/>
        </w:rPr>
        <w:t>较上年预算</w:t>
      </w:r>
      <w:r>
        <w:rPr>
          <w:rFonts w:hint="eastAsia" w:ascii="仿宋" w:hAnsi="仿宋" w:eastAsia="仿宋"/>
          <w:sz w:val="32"/>
          <w:szCs w:val="32"/>
          <w:lang w:eastAsia="zh-CN"/>
        </w:rPr>
        <w:t>降低</w:t>
      </w:r>
      <w:r>
        <w:rPr>
          <w:rFonts w:hint="eastAsia" w:ascii="仿宋" w:hAnsi="仿宋" w:eastAsia="仿宋"/>
          <w:sz w:val="32"/>
          <w:szCs w:val="32"/>
          <w:lang w:val="en-US" w:eastAsia="zh-CN"/>
        </w:rPr>
        <w:t>36.08%</w:t>
      </w:r>
      <w:r>
        <w:rPr>
          <w:rFonts w:hint="eastAsia" w:ascii="Times New Roman" w:hAnsi="Times New Roman" w:eastAsia="仿宋_GB2312" w:cs="Times New Roman"/>
          <w:sz w:val="32"/>
          <w:shd w:val="clear" w:color="auto" w:fill="FFFFFF"/>
        </w:rPr>
        <w:t>，</w:t>
      </w:r>
      <w:r>
        <w:rPr>
          <w:rFonts w:hint="eastAsia" w:ascii="仿宋" w:hAnsi="仿宋" w:eastAsia="仿宋"/>
          <w:sz w:val="32"/>
          <w:szCs w:val="32"/>
          <w:lang w:eastAsia="zh-CN"/>
        </w:rPr>
        <w:t>减低</w:t>
      </w:r>
      <w:r>
        <w:rPr>
          <w:rFonts w:hint="eastAsia" w:ascii="仿宋" w:hAnsi="仿宋" w:eastAsia="仿宋"/>
          <w:sz w:val="32"/>
          <w:szCs w:val="32"/>
        </w:rPr>
        <w:t>的主要原因包括：</w:t>
      </w:r>
      <w:r>
        <w:rPr>
          <w:rFonts w:hint="eastAsia" w:ascii="仿宋" w:hAnsi="仿宋" w:eastAsia="仿宋"/>
          <w:sz w:val="32"/>
          <w:szCs w:val="32"/>
          <w:lang w:eastAsia="zh-CN"/>
        </w:rPr>
        <w:t>根据</w:t>
      </w:r>
      <w:r>
        <w:rPr>
          <w:rFonts w:hint="eastAsia" w:ascii="仿宋" w:hAnsi="仿宋" w:eastAsia="仿宋"/>
          <w:sz w:val="32"/>
          <w:szCs w:val="32"/>
          <w:lang w:val="en-US" w:eastAsia="zh-CN"/>
        </w:rPr>
        <w:t>2021年公务员接待批次，适量降低了公务接待费预算，</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48</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 w:hAnsi="仿宋" w:eastAsia="仿宋"/>
          <w:sz w:val="32"/>
          <w:szCs w:val="32"/>
        </w:rPr>
        <w:t>海南博鳌乐城国际医疗旅游先行区医疗药品监督管理局</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海南博鳌乐城国际医疗旅游先行区医疗药品监督管理局2</w:t>
      </w:r>
      <w:r>
        <w:rPr>
          <w:rFonts w:hint="eastAsia" w:ascii="仿宋_GB2312" w:hAnsi="黑体" w:eastAsia="仿宋_GB2312"/>
          <w:sz w:val="32"/>
          <w:szCs w:val="32"/>
          <w:lang w:val="en-US" w:eastAsia="zh-CN"/>
        </w:rPr>
        <w:t>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spacing w:line="560" w:lineRule="exact"/>
        <w:ind w:firstLine="640" w:firstLineChars="200"/>
        <w:rPr>
          <w:rFonts w:ascii="仿宋_GB2312" w:hAnsi="黑体" w:eastAsia="仿宋_GB2312"/>
          <w:sz w:val="32"/>
          <w:szCs w:val="32"/>
        </w:rPr>
      </w:pPr>
      <w:bookmarkStart w:id="0" w:name="_Hlk64993844"/>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年我单位无此部分内容。</w:t>
      </w:r>
      <w:bookmarkEnd w:id="0"/>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年我单位无此部分内容。</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hint="eastAsia" w:ascii="黑体" w:hAnsi="黑体" w:eastAsia="黑体" w:cs="Times New Roman"/>
          <w:sz w:val="32"/>
          <w:shd w:val="clear" w:color="auto" w:fill="FFFFFF"/>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年我单位无此部分内容。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海南博鳌乐城国际医疗旅游先行区医疗药品监督管理局</w:t>
      </w:r>
      <w:r>
        <w:rPr>
          <w:rFonts w:hint="eastAsia" w:ascii="仿宋_GB2312" w:hAnsi="黑体" w:eastAsia="仿宋_GB2312"/>
          <w:sz w:val="32"/>
          <w:szCs w:val="32"/>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 w:hAnsi="仿宋" w:eastAsia="仿宋"/>
          <w:sz w:val="32"/>
          <w:szCs w:val="32"/>
        </w:rPr>
        <w:t>海南博鳌乐城国际医疗旅游先行区医疗药品监督管理局</w:t>
      </w:r>
      <w:r>
        <w:rPr>
          <w:rFonts w:hint="eastAsia" w:ascii="仿宋_GB2312" w:hAnsi="黑体" w:eastAsia="仿宋_GB2312" w:cs="仿宋_GB2312"/>
          <w:sz w:val="32"/>
          <w:szCs w:val="32"/>
        </w:rPr>
        <w:t>所有收入和支出均纳入部门预算管理。收入包括：一般公共预算</w:t>
      </w:r>
      <w:r>
        <w:rPr>
          <w:rFonts w:hint="eastAsia" w:ascii="仿宋_GB2312" w:hAnsi="黑体" w:eastAsia="仿宋_GB2312" w:cs="仿宋_GB2312"/>
          <w:sz w:val="32"/>
          <w:szCs w:val="32"/>
          <w:lang w:eastAsia="zh-CN"/>
        </w:rPr>
        <w:t>拨款</w:t>
      </w:r>
      <w:r>
        <w:rPr>
          <w:rFonts w:hint="eastAsia" w:ascii="仿宋_GB2312" w:hAnsi="黑体" w:eastAsia="仿宋_GB2312" w:cs="仿宋_GB2312"/>
          <w:sz w:val="32"/>
          <w:szCs w:val="32"/>
        </w:rPr>
        <w:t>收入</w:t>
      </w:r>
      <w:r>
        <w:rPr>
          <w:rFonts w:hint="eastAsia" w:ascii="仿宋_GB2312" w:hAnsi="黑体" w:eastAsia="仿宋_GB2312"/>
          <w:sz w:val="32"/>
          <w:szCs w:val="32"/>
        </w:rPr>
        <w:t>；支出包括：教育支出、</w:t>
      </w:r>
      <w:r>
        <w:rPr>
          <w:rFonts w:hint="eastAsia" w:ascii="仿宋_GB2312" w:hAnsi="黑体" w:eastAsia="仿宋_GB2312"/>
          <w:sz w:val="32"/>
          <w:szCs w:val="32"/>
          <w:lang w:eastAsia="zh-CN"/>
        </w:rPr>
        <w:t>卫生健康支出</w:t>
      </w:r>
      <w:r>
        <w:rPr>
          <w:rFonts w:hint="eastAsia" w:ascii="仿宋_GB2312" w:hAnsi="黑体" w:eastAsia="仿宋_GB2312"/>
          <w:sz w:val="32"/>
          <w:szCs w:val="32"/>
        </w:rPr>
        <w:t>。</w:t>
      </w:r>
      <w:r>
        <w:rPr>
          <w:rFonts w:hint="eastAsia" w:ascii="仿宋" w:hAnsi="仿宋" w:eastAsia="仿宋"/>
          <w:sz w:val="32"/>
          <w:szCs w:val="32"/>
        </w:rPr>
        <w:t>海南博鳌乐城国际医疗旅游先行区医疗药品监督管理局202</w:t>
      </w:r>
      <w:r>
        <w:rPr>
          <w:rFonts w:hint="eastAsia" w:ascii="仿宋" w:hAnsi="仿宋" w:eastAsia="仿宋"/>
          <w:sz w:val="32"/>
          <w:szCs w:val="32"/>
          <w:lang w:val="en-US" w:eastAsia="zh-CN"/>
        </w:rPr>
        <w:t>2</w:t>
      </w:r>
      <w:r>
        <w:rPr>
          <w:rFonts w:hint="eastAsia" w:ascii="仿宋" w:hAnsi="仿宋" w:eastAsia="仿宋"/>
          <w:sz w:val="32"/>
          <w:szCs w:val="32"/>
        </w:rPr>
        <w:t>年收支总预算</w:t>
      </w:r>
      <w:r>
        <w:rPr>
          <w:rFonts w:hint="eastAsia" w:ascii="仿宋" w:hAnsi="仿宋" w:eastAsia="仿宋"/>
          <w:sz w:val="32"/>
          <w:szCs w:val="32"/>
          <w:lang w:val="en-US" w:eastAsia="zh-CN"/>
        </w:rPr>
        <w:t>249.39</w:t>
      </w:r>
      <w:r>
        <w:rPr>
          <w:rFonts w:hint="eastAsia" w:ascii="仿宋" w:hAnsi="仿宋" w:eastAsia="仿宋"/>
          <w:sz w:val="32"/>
          <w:szCs w:val="32"/>
        </w:rPr>
        <w:t>万元</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海南博鳌乐城国际医疗旅游先行区医疗药品监督管理局</w:t>
      </w:r>
      <w:r>
        <w:rPr>
          <w:rFonts w:hint="eastAsia" w:ascii="仿宋_GB2312" w:hAnsi="黑体" w:eastAsia="仿宋_GB2312"/>
          <w:sz w:val="32"/>
          <w:szCs w:val="32"/>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 w:hAnsi="仿宋" w:eastAsia="仿宋"/>
          <w:sz w:val="32"/>
          <w:szCs w:val="32"/>
        </w:rPr>
        <w:t>海南博鳌乐城国际医疗旅游先行区医疗药品监督管理局</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年收入预算</w:t>
      </w:r>
      <w:r>
        <w:rPr>
          <w:rFonts w:hint="eastAsia" w:ascii="仿宋" w:hAnsi="仿宋" w:eastAsia="仿宋"/>
          <w:sz w:val="32"/>
          <w:szCs w:val="32"/>
          <w:lang w:val="en-US" w:eastAsia="zh-CN"/>
        </w:rPr>
        <w:t>249.39</w:t>
      </w:r>
      <w:r>
        <w:rPr>
          <w:rFonts w:hint="eastAsia" w:ascii="仿宋_GB2312" w:hAnsi="黑体" w:eastAsia="仿宋_GB2312"/>
          <w:sz w:val="32"/>
          <w:szCs w:val="32"/>
        </w:rPr>
        <w:t>万元，其中：经费拨款收入</w:t>
      </w:r>
      <w:r>
        <w:rPr>
          <w:rFonts w:hint="eastAsia" w:ascii="仿宋" w:hAnsi="仿宋" w:eastAsia="仿宋"/>
          <w:sz w:val="32"/>
          <w:szCs w:val="32"/>
          <w:lang w:val="en-US" w:eastAsia="zh-CN"/>
        </w:rPr>
        <w:t>249.39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139.81</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2022年人员增加，预算收入增加</w:t>
      </w:r>
      <w:r>
        <w:rPr>
          <w:rFonts w:hint="eastAsia" w:ascii="仿宋_GB2312" w:hAnsi="黑体" w:eastAsia="仿宋_GB2312"/>
          <w:sz w:val="32"/>
          <w:szCs w:val="32"/>
          <w:u w:val="none"/>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海南博鳌乐城国际医疗旅游先行区医疗药品监督管理局</w:t>
      </w:r>
      <w:r>
        <w:rPr>
          <w:rFonts w:hint="eastAsia" w:ascii="仿宋_GB2312" w:hAnsi="黑体" w:eastAsia="仿宋_GB2312"/>
          <w:sz w:val="32"/>
          <w:szCs w:val="32"/>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 w:hAnsi="仿宋" w:eastAsia="仿宋"/>
          <w:sz w:val="32"/>
          <w:szCs w:val="32"/>
        </w:rPr>
        <w:t>海南博鳌乐城国际医疗旅游先行区医疗药品监督管理局</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年支出预算</w:t>
      </w:r>
      <w:r>
        <w:rPr>
          <w:rFonts w:hint="eastAsia" w:ascii="仿宋" w:hAnsi="仿宋" w:eastAsia="仿宋"/>
          <w:sz w:val="32"/>
          <w:szCs w:val="32"/>
          <w:lang w:val="en-US" w:eastAsia="zh-CN"/>
        </w:rPr>
        <w:t>249.39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239.39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95.99</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4.01</w:t>
      </w:r>
      <w:r>
        <w:rPr>
          <w:rFonts w:hint="eastAsia" w:ascii="仿宋_GB2312" w:hAnsi="黑体" w:eastAsia="仿宋_GB2312"/>
          <w:sz w:val="32"/>
          <w:szCs w:val="32"/>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139.81</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2022年人员增加，预算支出增加</w:t>
      </w:r>
      <w:r>
        <w:rPr>
          <w:rFonts w:hint="eastAsia" w:ascii="仿宋_GB2312" w:hAnsi="黑体" w:eastAsia="仿宋_GB2312"/>
          <w:sz w:val="32"/>
          <w:szCs w:val="32"/>
          <w:u w:val="none"/>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 w:hAnsi="仿宋" w:eastAsia="仿宋"/>
          <w:sz w:val="32"/>
          <w:szCs w:val="32"/>
        </w:rPr>
        <w:t>海南博鳌乐城国际医疗旅游先行区医疗药品监督管理局</w:t>
      </w:r>
      <w:r>
        <w:rPr>
          <w:rFonts w:hint="eastAsia" w:ascii="仿宋_GB2312" w:hAnsi="黑体" w:eastAsia="仿宋_GB2312" w:cs="仿宋_GB2312"/>
          <w:sz w:val="32"/>
          <w:szCs w:val="32"/>
          <w:lang w:val="en-US" w:eastAsia="zh-CN"/>
        </w:rPr>
        <w:t>2022年</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52.32</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 w:hAnsi="仿宋" w:eastAsia="仿宋"/>
          <w:sz w:val="32"/>
          <w:szCs w:val="32"/>
        </w:rPr>
        <w:t>海南博鳌乐城国际医疗旅游先行区医疗药品监督管理局</w:t>
      </w:r>
      <w:r>
        <w:rPr>
          <w:rFonts w:hint="eastAsia" w:ascii="仿宋_GB2312" w:hAnsi="黑体" w:eastAsia="仿宋_GB2312" w:cs="仿宋_GB2312"/>
          <w:sz w:val="32"/>
          <w:szCs w:val="32"/>
          <w:lang w:val="en-US" w:eastAsia="zh-CN"/>
        </w:rPr>
        <w:t>2022年</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6.34</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6.34</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 w:hAnsi="仿宋" w:eastAsia="仿宋"/>
          <w:sz w:val="32"/>
          <w:szCs w:val="32"/>
        </w:rPr>
        <w:t>截至202</w:t>
      </w:r>
      <w:r>
        <w:rPr>
          <w:rFonts w:hint="eastAsia" w:ascii="仿宋" w:hAnsi="仿宋" w:eastAsia="仿宋"/>
          <w:sz w:val="32"/>
          <w:szCs w:val="32"/>
          <w:lang w:val="en-US" w:eastAsia="zh-CN"/>
        </w:rPr>
        <w:t>1</w:t>
      </w:r>
      <w:r>
        <w:rPr>
          <w:rFonts w:hint="eastAsia" w:ascii="仿宋" w:hAnsi="仿宋" w:eastAsia="仿宋"/>
          <w:sz w:val="32"/>
          <w:szCs w:val="32"/>
        </w:rPr>
        <w:t>年12月31日，海南博鳌乐城国际医疗旅游先行区医疗药品监督管理局本级单位共有车辆2辆，其中，一般执法执勤用车1辆、</w:t>
      </w:r>
      <w:r>
        <w:rPr>
          <w:rFonts w:hint="eastAsia" w:ascii="仿宋" w:hAnsi="仿宋" w:eastAsia="仿宋"/>
          <w:sz w:val="32"/>
          <w:szCs w:val="32"/>
          <w:lang w:eastAsia="zh-CN"/>
        </w:rPr>
        <w:t>一般公务</w:t>
      </w:r>
      <w:r>
        <w:rPr>
          <w:rFonts w:hint="eastAsia" w:ascii="仿宋" w:hAnsi="仿宋" w:eastAsia="仿宋"/>
          <w:sz w:val="32"/>
          <w:szCs w:val="32"/>
        </w:rPr>
        <w:t>用车1辆。单位价值100万元以上设备0台（套）</w:t>
      </w:r>
      <w:r>
        <w:rPr>
          <w:rFonts w:hint="eastAsia" w:ascii="仿宋_GB2312" w:hAnsi="黑体" w:eastAsia="仿宋_GB2312" w:cs="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spacing w:line="560" w:lineRule="exact"/>
        <w:ind w:firstLine="800" w:firstLineChars="25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年海南博鳌乐城国际医疗旅游先行区医疗药品监督管理局</w:t>
      </w:r>
      <w:r>
        <w:rPr>
          <w:rFonts w:hint="eastAsia" w:ascii="仿宋" w:hAnsi="仿宋" w:eastAsia="仿宋"/>
          <w:sz w:val="32"/>
          <w:szCs w:val="32"/>
          <w:lang w:val="en-US" w:eastAsia="zh-CN"/>
        </w:rPr>
        <w:t>12</w:t>
      </w:r>
      <w:r>
        <w:rPr>
          <w:rFonts w:hint="eastAsia" w:ascii="仿宋" w:hAnsi="仿宋" w:eastAsia="仿宋"/>
          <w:sz w:val="32"/>
          <w:szCs w:val="32"/>
        </w:rPr>
        <w:t>个项目实行绩效目标管理，涉及一般公共预算</w:t>
      </w:r>
      <w:r>
        <w:rPr>
          <w:rFonts w:hint="eastAsia" w:ascii="仿宋" w:hAnsi="仿宋" w:eastAsia="仿宋"/>
          <w:sz w:val="32"/>
          <w:szCs w:val="32"/>
          <w:lang w:val="en-US" w:eastAsia="zh-CN"/>
        </w:rPr>
        <w:t>249.39</w:t>
      </w:r>
      <w:r>
        <w:rPr>
          <w:rFonts w:hint="eastAsia" w:ascii="仿宋" w:hAnsi="仿宋" w:eastAsia="仿宋"/>
          <w:sz w:val="32"/>
          <w:szCs w:val="32"/>
        </w:rPr>
        <w:t>万元。</w:t>
      </w:r>
    </w:p>
    <w:p>
      <w:pPr>
        <w:ind w:firstLine="0" w:firstLineChars="0"/>
        <w:rPr>
          <w:rFonts w:hint="default" w:ascii="仿宋_GB2312" w:hAnsi="黑体" w:eastAsia="仿宋_GB2312" w:cs="仿宋_GB2312"/>
          <w:sz w:val="32"/>
          <w:szCs w:val="32"/>
          <w:u w:val="single"/>
          <w:lang w:val="en-US" w:eastAsia="zh-CN"/>
        </w:rPr>
      </w:pP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bookmarkStart w:id="1" w:name="_GoBack"/>
      <w:bookmarkEnd w:id="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270686F"/>
    <w:rsid w:val="0DD04597"/>
    <w:rsid w:val="0E9C09EC"/>
    <w:rsid w:val="0EE37E7E"/>
    <w:rsid w:val="0F5545FC"/>
    <w:rsid w:val="152B61D0"/>
    <w:rsid w:val="2BDA3F7A"/>
    <w:rsid w:val="2DD34D61"/>
    <w:rsid w:val="2E452D15"/>
    <w:rsid w:val="34CC177B"/>
    <w:rsid w:val="3BBA7967"/>
    <w:rsid w:val="3D4B643A"/>
    <w:rsid w:val="3E971CA3"/>
    <w:rsid w:val="3EC55271"/>
    <w:rsid w:val="3F9C663D"/>
    <w:rsid w:val="4B266E6F"/>
    <w:rsid w:val="4B3A5644"/>
    <w:rsid w:val="4FFD4DF5"/>
    <w:rsid w:val="516679C4"/>
    <w:rsid w:val="52D4387D"/>
    <w:rsid w:val="56C26A79"/>
    <w:rsid w:val="56D4449B"/>
    <w:rsid w:val="69E63FA7"/>
    <w:rsid w:val="6D1A72CC"/>
    <w:rsid w:val="6D37304D"/>
    <w:rsid w:val="6FDB1131"/>
    <w:rsid w:val="760D2A7F"/>
    <w:rsid w:val="77CC21BB"/>
    <w:rsid w:val="77CE7430"/>
    <w:rsid w:val="7A954E2B"/>
    <w:rsid w:val="7BF736D2"/>
    <w:rsid w:val="7DAF70E8"/>
    <w:rsid w:val="7EFDD520"/>
    <w:rsid w:val="7F7C2DF5"/>
    <w:rsid w:val="ABBF3834"/>
    <w:rsid w:val="D97F626E"/>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14</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2017-02-04T23:31:00Z</dcterms:created>
  <dc:creator>null,null,总收发</dc:creator>
  <cp:lastModifiedBy>何丹</cp:lastModifiedBy>
  <cp:lastPrinted>2022-02-14T06:50:00Z</cp:lastPrinted>
  <dcterms:modified xsi:type="dcterms:W3CDTF">2022-02-15T01:34:14Z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1BFB74BB3F774BDEA12B41049D075BBC</vt:lpwstr>
  </property>
</Properties>
</file>