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w:t>
      </w:r>
      <w:r>
        <w:rPr>
          <w:rFonts w:hint="eastAsia"/>
          <w:sz w:val="52"/>
          <w:szCs w:val="52"/>
          <w:lang w:val="en-US" w:eastAsia="zh-CN"/>
        </w:rPr>
        <w:t>2</w:t>
      </w:r>
      <w:r>
        <w:rPr>
          <w:rFonts w:hint="eastAsia"/>
          <w:sz w:val="52"/>
          <w:szCs w:val="52"/>
        </w:rPr>
        <w:t>年海南省卫生健康委员会统计信息中心预算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海南省卫生健康委员会统计信息中心概况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olor w:val="000000" w:themeColor="text1"/>
          <w:sz w:val="32"/>
          <w:szCs w:val="32"/>
          <w14:textFill>
            <w14:solidFill>
              <w14:schemeClr w14:val="tx1"/>
            </w14:solidFill>
          </w14:textFill>
        </w:rPr>
        <w:t>海南省卫生健康委员会统计信息中心202</w:t>
      </w:r>
      <w:r>
        <w:rPr>
          <w:rFonts w:hint="eastAsia" w:ascii="黑体" w:hAnsi="黑体" w:eastAsia="黑体"/>
          <w:color w:val="000000" w:themeColor="text1"/>
          <w:sz w:val="32"/>
          <w:szCs w:val="32"/>
          <w:lang w:val="en-US" w:eastAsia="zh-CN"/>
          <w14:textFill>
            <w14:solidFill>
              <w14:schemeClr w14:val="tx1"/>
            </w14:solidFill>
          </w14:textFill>
        </w:rPr>
        <w:t>2</w:t>
      </w:r>
      <w:r>
        <w:rPr>
          <w:rFonts w:ascii="黑体" w:hAnsi="黑体" w:eastAsia="黑体"/>
          <w:color w:val="000000" w:themeColor="text1"/>
          <w:sz w:val="32"/>
          <w:szCs w:val="32"/>
          <w14:textFill>
            <w14:solidFill>
              <w14:schemeClr w14:val="tx1"/>
            </w14:solidFill>
          </w14:textFill>
        </w:rPr>
        <w:t>年</w:t>
      </w:r>
      <w:r>
        <w:rPr>
          <w:rFonts w:hint="eastAsia" w:ascii="黑体" w:hAnsi="黑体" w:eastAsia="黑体"/>
          <w:color w:val="000000" w:themeColor="text1"/>
          <w:sz w:val="32"/>
          <w:szCs w:val="32"/>
          <w:lang w:val="en-US" w:eastAsia="zh-CN"/>
          <w14:textFill>
            <w14:solidFill>
              <w14:schemeClr w14:val="tx1"/>
            </w14:solidFill>
          </w14:textFill>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olor w:val="000000" w:themeColor="text1"/>
          <w:sz w:val="32"/>
          <w:szCs w:val="32"/>
          <w14:textFill>
            <w14:solidFill>
              <w14:schemeClr w14:val="tx1"/>
            </w14:solidFill>
          </w14:textFill>
        </w:rPr>
        <w:t>海南省卫生健康委员会统计信息中心</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olor w:val="000000" w:themeColor="text1"/>
          <w:sz w:val="32"/>
          <w:szCs w:val="32"/>
          <w14:textFill>
            <w14:solidFill>
              <w14:schemeClr w14:val="tx1"/>
            </w14:solidFill>
          </w14:textFill>
        </w:rPr>
        <w:t>海南省卫生健康委员会统计信息中心</w:t>
      </w:r>
      <w:r>
        <w:rPr>
          <w:rFonts w:hint="eastAsia" w:ascii="黑体" w:hAnsi="黑体" w:eastAsia="黑体"/>
          <w:sz w:val="32"/>
          <w:szCs w:val="32"/>
        </w:rPr>
        <w:t>概况</w:t>
      </w:r>
    </w:p>
    <w:p>
      <w:pPr>
        <w:pStyle w:val="7"/>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val="en-US" w:eastAsia="zh-CN"/>
        </w:rPr>
        <w:t>一、</w:t>
      </w:r>
      <w:r>
        <w:rPr>
          <w:rFonts w:hint="eastAsia" w:ascii="黑体" w:hAnsi="黑体" w:eastAsia="黑体" w:cs="仿宋_GB2312"/>
          <w:sz w:val="32"/>
          <w:szCs w:val="32"/>
        </w:rPr>
        <w:t>主要职能</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承担全省卫生健康信息化建设和技术指导工作。</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2、承</w:t>
      </w:r>
      <w:r>
        <w:rPr>
          <w:rFonts w:hint="eastAsia" w:ascii="仿宋_GB2312" w:hAnsi="仿宋_GB2312" w:eastAsia="仿宋_GB2312" w:cs="仿宋_GB2312"/>
          <w:color w:val="000000" w:themeColor="text1"/>
          <w:sz w:val="32"/>
          <w:szCs w:val="32"/>
          <w14:textFill>
            <w14:solidFill>
              <w14:schemeClr w14:val="tx1"/>
            </w14:solidFill>
          </w14:textFill>
        </w:rPr>
        <w:t>担卫生健康综合统计、卫生服务调查、专项调查评估、业务统计数据审核、统计信息系统运行维护等工作。</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承担全省卫生健康事业发展统计公报起草、卫生健康统计信息发布和统计数据具体应用管理等工作。</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4、开展卫生健康数据质量检查、统计调查数据备案、统计信息专业技术能力建设等工作。</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5、拟订全省居民健康卡建设规划和相关标准规范，负责海南省居民健康卡建设与管理工作。</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6、为海南省医改监测、海南省出生人口统计监测等提供相关技术支持及评估等工作。</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7、承办上级主管部门交办的其他工作。</w:t>
      </w:r>
    </w:p>
    <w:p>
      <w:pPr>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color w:val="000000" w:themeColor="text1"/>
          <w:sz w:val="32"/>
          <w:szCs w:val="32"/>
          <w14:textFill>
            <w14:solidFill>
              <w14:schemeClr w14:val="tx1"/>
            </w14:solidFill>
          </w14:textFill>
        </w:rPr>
        <w:t>海南省卫生健康委员会统计信息中心202</w:t>
      </w:r>
      <w:r>
        <w:rPr>
          <w:rFonts w:hint="eastAsia" w:ascii="黑体" w:hAnsi="黑体" w:eastAsia="黑体" w:cs="黑体"/>
          <w:color w:val="000000" w:themeColor="text1"/>
          <w:sz w:val="32"/>
          <w:szCs w:val="32"/>
          <w:lang w:val="en-US" w:eastAsia="zh-CN"/>
          <w14:textFill>
            <w14:solidFill>
              <w14:schemeClr w14:val="tx1"/>
            </w14:solidFill>
          </w14:textFill>
        </w:rPr>
        <w:t>2</w:t>
      </w:r>
      <w:r>
        <w:rPr>
          <w:rFonts w:hint="eastAsia" w:ascii="黑体" w:hAnsi="黑体" w:eastAsia="黑体" w:cs="黑体"/>
          <w:color w:val="000000" w:themeColor="text1"/>
          <w:sz w:val="32"/>
          <w:szCs w:val="32"/>
          <w14:textFill>
            <w14:solidFill>
              <w14:schemeClr w14:val="tx1"/>
            </w14:solidFill>
          </w14:textFill>
        </w:rPr>
        <w:t>年</w:t>
      </w:r>
      <w:r>
        <w:rPr>
          <w:rFonts w:hint="eastAsia" w:ascii="黑体" w:hAnsi="黑体" w:eastAsia="黑体" w:cs="黑体"/>
          <w:color w:val="000000" w:themeColor="text1"/>
          <w:sz w:val="32"/>
          <w:szCs w:val="32"/>
          <w:lang w:val="en-US" w:eastAsia="zh-CN"/>
          <w14:textFill>
            <w14:solidFill>
              <w14:schemeClr w14:val="tx1"/>
            </w14:solidFill>
          </w14:textFill>
        </w:rPr>
        <w:t>单位</w:t>
      </w:r>
      <w:r>
        <w:rPr>
          <w:rFonts w:hint="eastAsia" w:ascii="黑体" w:hAnsi="黑体" w:eastAsia="黑体"/>
          <w:color w:val="000000" w:themeColor="text1"/>
          <w:sz w:val="32"/>
          <w:szCs w:val="32"/>
          <w14:textFill>
            <w14:solidFill>
              <w14:schemeClr w14:val="tx1"/>
            </w14:solidFill>
          </w14:textFill>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海南省卫生健康委员会统计信息中心202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val="en-US" w:eastAsia="zh-CN"/>
        </w:rPr>
        <w:t>单位</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海南省卫生健康委员会统计信息中心</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海南省卫生健康委员会统计信息中心</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黑体"/>
          <w:sz w:val="32"/>
          <w:szCs w:val="32"/>
          <w:lang w:val="en-US" w:eastAsia="zh-CN"/>
        </w:rPr>
        <w:t>1862.01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lang w:eastAsia="zh-CN"/>
        </w:rPr>
        <w:t>减少</w:t>
      </w:r>
      <w:r>
        <w:rPr>
          <w:rFonts w:hint="eastAsia" w:ascii="仿宋_GB2312" w:hAnsi="黑体" w:eastAsia="仿宋_GB2312" w:cs="黑体"/>
          <w:sz w:val="32"/>
          <w:szCs w:val="32"/>
          <w:u w:val="none"/>
          <w:lang w:val="en-US" w:eastAsia="zh-CN"/>
        </w:rPr>
        <w:t>11934.54</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信息化建设项目预算资金</w:t>
      </w:r>
      <w:r>
        <w:rPr>
          <w:rFonts w:hint="eastAsia" w:ascii="仿宋_GB2312" w:hAnsi="黑体" w:eastAsia="仿宋_GB2312" w:cs="Times New Roman"/>
          <w:color w:val="000000" w:themeColor="text1"/>
          <w:sz w:val="32"/>
          <w:szCs w:val="32"/>
          <w14:textFill>
            <w14:solidFill>
              <w14:schemeClr w14:val="tx1"/>
            </w14:solidFill>
          </w14:textFill>
        </w:rPr>
        <w:t>根据202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年实际工作情况有所调整</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1862.01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1858.47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3.54</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1862.01</w:t>
      </w:r>
      <w:r>
        <w:rPr>
          <w:rFonts w:hint="eastAsia" w:ascii="仿宋_GB2312" w:hAnsi="黑体" w:eastAsia="仿宋_GB2312"/>
          <w:sz w:val="32"/>
          <w:szCs w:val="32"/>
        </w:rPr>
        <w:t>万元，包括</w:t>
      </w:r>
      <w:r>
        <w:rPr>
          <w:rFonts w:hint="eastAsia" w:ascii="仿宋_GB2312" w:hAnsi="黑体" w:eastAsia="仿宋_GB2312"/>
          <w:sz w:val="32"/>
          <w:szCs w:val="32"/>
          <w:lang w:val="en-US" w:eastAsia="zh-CN"/>
        </w:rPr>
        <w:t>教育支出9.24万元、社会保障和就业支出11.66万元、卫生健康支出1831.92万元、住房保障支出9.19万元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海南省卫生健康委员会统计信息中心2022</w:t>
      </w:r>
      <w:r>
        <w:rPr>
          <w:rFonts w:hint="eastAsia" w:ascii="黑体" w:hAnsi="黑体" w:eastAsia="黑体" w:cs="黑体"/>
          <w:sz w:val="32"/>
          <w:szCs w:val="32"/>
          <w:lang w:eastAsia="zh-CN"/>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海南省卫生健康委员会统计信息中心2022</w:t>
      </w:r>
      <w:r>
        <w:rPr>
          <w:rFonts w:hint="eastAsia" w:ascii="仿宋_GB2312" w:hAnsi="黑体" w:eastAsia="仿宋_GB2312"/>
          <w:sz w:val="32"/>
          <w:szCs w:val="32"/>
          <w:lang w:eastAsia="zh-CN"/>
        </w:rPr>
        <w:t>年</w:t>
      </w:r>
      <w:r>
        <w:rPr>
          <w:rFonts w:hint="eastAsia" w:ascii="仿宋_GB2312" w:hAnsi="黑体" w:eastAsia="仿宋_GB2312"/>
          <w:sz w:val="32"/>
          <w:szCs w:val="32"/>
        </w:rPr>
        <w:t>一般公共预算当年拨款</w:t>
      </w:r>
      <w:r>
        <w:rPr>
          <w:rFonts w:hint="eastAsia" w:ascii="仿宋_GB2312" w:hAnsi="黑体" w:eastAsia="仿宋_GB2312" w:cs="黑体"/>
          <w:sz w:val="32"/>
          <w:szCs w:val="32"/>
          <w:lang w:val="en-US" w:eastAsia="zh-CN"/>
        </w:rPr>
        <w:t>1862.01</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比上年预算数减少1193</w:t>
      </w:r>
      <w:r>
        <w:rPr>
          <w:rFonts w:hint="eastAsia" w:ascii="仿宋_GB2312" w:hAnsi="黑体" w:eastAsia="仿宋_GB2312"/>
          <w:sz w:val="32"/>
          <w:szCs w:val="32"/>
          <w:u w:val="none"/>
          <w:lang w:val="en-US" w:eastAsia="zh-CN"/>
        </w:rPr>
        <w:t>4</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54</w:t>
      </w:r>
      <w:r>
        <w:rPr>
          <w:rFonts w:hint="eastAsia" w:ascii="仿宋_GB2312" w:hAnsi="黑体" w:eastAsia="仿宋_GB2312"/>
          <w:sz w:val="32"/>
          <w:szCs w:val="32"/>
          <w:u w:val="none"/>
        </w:rPr>
        <w:t>万元，主要是信息化建设项目预算资金根据2022年实际工作情况有所调整。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支出</w:t>
      </w:r>
      <w:r>
        <w:rPr>
          <w:rFonts w:hint="eastAsia" w:ascii="仿宋_GB2312" w:hAnsi="黑体" w:eastAsia="仿宋_GB2312"/>
          <w:sz w:val="32"/>
          <w:szCs w:val="32"/>
        </w:rPr>
        <w:t>9.24万元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0.50 %；</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支出</w:t>
      </w:r>
      <w:r>
        <w:rPr>
          <w:rFonts w:hint="eastAsia" w:ascii="仿宋_GB2312" w:hAnsi="黑体" w:eastAsia="仿宋_GB2312"/>
          <w:sz w:val="32"/>
          <w:szCs w:val="32"/>
        </w:rPr>
        <w:t>11</w:t>
      </w:r>
      <w:r>
        <w:rPr>
          <w:rFonts w:hint="eastAsia" w:ascii="仿宋_GB2312" w:hAnsi="黑体" w:eastAsia="仿宋_GB2312"/>
          <w:sz w:val="32"/>
          <w:szCs w:val="32"/>
          <w:lang w:val="en-US" w:eastAsia="zh-CN"/>
        </w:rPr>
        <w:t>.</w:t>
      </w:r>
      <w:r>
        <w:rPr>
          <w:rFonts w:hint="eastAsia" w:ascii="仿宋_GB2312" w:hAnsi="黑体" w:eastAsia="仿宋_GB2312"/>
          <w:sz w:val="32"/>
          <w:szCs w:val="32"/>
        </w:rPr>
        <w:t>66万元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0.63%；</w:t>
      </w:r>
      <w:r>
        <w:rPr>
          <w:rFonts w:hint="eastAsia" w:ascii="仿宋_GB2312" w:hAnsi="黑体" w:eastAsia="仿宋_GB2312"/>
          <w:sz w:val="32"/>
          <w:szCs w:val="32"/>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支出</w:t>
      </w:r>
      <w:r>
        <w:rPr>
          <w:rFonts w:hint="eastAsia" w:ascii="仿宋_GB2312" w:hAnsi="黑体" w:eastAsia="仿宋_GB2312"/>
          <w:sz w:val="32"/>
          <w:szCs w:val="32"/>
        </w:rPr>
        <w:t>1831.92万元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98.38%</w:t>
      </w:r>
      <w:r>
        <w:rPr>
          <w:rFonts w:hint="eastAsia" w:ascii="仿宋_GB2312" w:hAnsi="黑体" w:eastAsia="仿宋_GB2312"/>
          <w:sz w:val="32"/>
          <w:szCs w:val="32"/>
          <w:lang w:eastAsia="zh-CN"/>
        </w:rPr>
        <w:t>；</w:t>
      </w:r>
      <w:r>
        <w:rPr>
          <w:rFonts w:hint="eastAsia" w:ascii="仿宋_GB2312" w:hAnsi="黑体" w:eastAsia="仿宋_GB2312"/>
          <w:sz w:val="32"/>
          <w:szCs w:val="32"/>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支出</w:t>
      </w:r>
      <w:r>
        <w:rPr>
          <w:rFonts w:hint="eastAsia" w:ascii="仿宋_GB2312" w:hAnsi="黑体" w:eastAsia="仿宋_GB2312"/>
          <w:sz w:val="32"/>
          <w:szCs w:val="32"/>
        </w:rPr>
        <w:t>9.19万元，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0.49%。</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进修及培训</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9.24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9.24</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2021年</w:t>
      </w:r>
      <w:r>
        <w:rPr>
          <w:rFonts w:hint="eastAsia" w:ascii="仿宋_GB2312" w:hAnsi="黑体" w:eastAsia="仿宋_GB2312"/>
          <w:sz w:val="32"/>
          <w:szCs w:val="32"/>
          <w:u w:val="none"/>
        </w:rPr>
        <w:t>卫生统计培训工作由</w:t>
      </w:r>
      <w:r>
        <w:rPr>
          <w:rFonts w:hint="eastAsia" w:ascii="仿宋_GB2312" w:hAnsi="黑体" w:eastAsia="仿宋_GB2312"/>
          <w:sz w:val="32"/>
          <w:szCs w:val="32"/>
          <w:u w:val="none"/>
          <w:lang w:eastAsia="zh-CN"/>
        </w:rPr>
        <w:t>省卫生健康</w:t>
      </w:r>
      <w:r>
        <w:rPr>
          <w:rFonts w:hint="eastAsia" w:ascii="仿宋_GB2312" w:hAnsi="黑体" w:eastAsia="仿宋_GB2312"/>
          <w:sz w:val="32"/>
          <w:szCs w:val="32"/>
          <w:u w:val="none"/>
        </w:rPr>
        <w:t>委</w:t>
      </w:r>
      <w:r>
        <w:rPr>
          <w:rFonts w:hint="eastAsia" w:ascii="仿宋_GB2312" w:hAnsi="黑体" w:eastAsia="仿宋_GB2312"/>
          <w:sz w:val="32"/>
          <w:szCs w:val="32"/>
          <w:u w:val="none"/>
          <w:lang w:eastAsia="zh-CN"/>
        </w:rPr>
        <w:t>员会</w:t>
      </w:r>
      <w:r>
        <w:rPr>
          <w:rFonts w:hint="eastAsia" w:ascii="仿宋_GB2312" w:hAnsi="黑体" w:eastAsia="仿宋_GB2312"/>
          <w:sz w:val="32"/>
          <w:szCs w:val="32"/>
          <w:u w:val="none"/>
        </w:rPr>
        <w:t>承担了</w:t>
      </w:r>
      <w:r>
        <w:rPr>
          <w:rFonts w:hint="eastAsia" w:ascii="仿宋_GB2312" w:hAnsi="黑体" w:eastAsia="仿宋_GB2312"/>
          <w:sz w:val="32"/>
          <w:szCs w:val="32"/>
          <w:u w:val="none"/>
          <w:lang w:eastAsia="zh-CN"/>
        </w:rPr>
        <w:t>一部分培训</w:t>
      </w:r>
      <w:r>
        <w:rPr>
          <w:rFonts w:hint="eastAsia" w:ascii="仿宋_GB2312" w:hAnsi="黑体" w:eastAsia="仿宋_GB2312"/>
          <w:sz w:val="32"/>
          <w:szCs w:val="32"/>
          <w:u w:val="none"/>
        </w:rPr>
        <w:t>费用</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（类）行政事业单位养老支出（款）机关事业单位基本养老保险缴费支出（项）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11.66</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0.18</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lang w:eastAsia="zh-CN"/>
        </w:rPr>
        <w:t>，</w:t>
      </w:r>
      <w:r>
        <w:rPr>
          <w:rFonts w:hint="eastAsia" w:ascii="仿宋_GB2312" w:hAnsi="黑体" w:eastAsia="仿宋_GB2312"/>
          <w:sz w:val="32"/>
          <w:szCs w:val="32"/>
          <w:u w:val="none"/>
        </w:rPr>
        <w:t>主要是</w:t>
      </w:r>
    </w:p>
    <w:p>
      <w:pPr>
        <w:ind w:firstLine="0" w:firstLineChars="0"/>
        <w:rPr>
          <w:rFonts w:ascii="仿宋_GB2312" w:hAnsi="黑体" w:eastAsia="仿宋_GB2312"/>
          <w:sz w:val="32"/>
          <w:szCs w:val="32"/>
        </w:rPr>
      </w:pPr>
      <w:r>
        <w:rPr>
          <w:rFonts w:hint="eastAsia" w:ascii="仿宋_GB2312" w:hAnsi="黑体" w:eastAsia="仿宋_GB2312"/>
          <w:sz w:val="32"/>
          <w:szCs w:val="32"/>
          <w:u w:val="none"/>
          <w:lang w:eastAsia="zh-CN"/>
        </w:rPr>
        <w:t>调入调出人员社保费用增减变化所致。</w:t>
      </w:r>
    </w:p>
    <w:p>
      <w:pPr>
        <w:ind w:firstLine="640"/>
        <w:rPr>
          <w:rFonts w:hint="eastAsia" w:ascii="黑体" w:hAnsi="黑体" w:eastAsia="黑体"/>
          <w:sz w:val="32"/>
          <w:szCs w:val="32"/>
          <w:u w:val="single"/>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 卫生健康支出（类）卫生健康管理事务（款）其他卫生健康管理事务支出（项）2022年预算数为</w:t>
      </w:r>
      <w:r>
        <w:rPr>
          <w:rFonts w:hint="eastAsia" w:ascii="仿宋_GB2312" w:hAnsi="黑体" w:eastAsia="仿宋_GB2312" w:cs="仿宋_GB2312"/>
          <w:sz w:val="32"/>
          <w:szCs w:val="32"/>
          <w:lang w:val="en-US" w:eastAsia="zh-CN"/>
        </w:rPr>
        <w:t>1822.19</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11897.02</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u w:val="none"/>
          <w:lang w:eastAsia="zh-CN"/>
        </w:rPr>
        <w:t>主要是</w:t>
      </w:r>
      <w:r>
        <w:rPr>
          <w:rFonts w:hint="eastAsia" w:ascii="仿宋_GB2312" w:hAnsi="黑体" w:eastAsia="仿宋_GB2312"/>
          <w:sz w:val="32"/>
          <w:szCs w:val="32"/>
          <w:u w:val="none"/>
          <w:lang w:eastAsia="zh-CN"/>
        </w:rPr>
        <w:t>信息化建设项目预算资金</w:t>
      </w:r>
      <w:r>
        <w:rPr>
          <w:rFonts w:hint="eastAsia" w:ascii="仿宋_GB2312" w:hAnsi="黑体" w:eastAsia="仿宋_GB2312" w:cs="Times New Roman"/>
          <w:color w:val="000000" w:themeColor="text1"/>
          <w:sz w:val="32"/>
          <w:szCs w:val="32"/>
          <w:u w:val="none"/>
          <w14:textFill>
            <w14:solidFill>
              <w14:schemeClr w14:val="tx1"/>
            </w14:solidFill>
          </w14:textFill>
        </w:rPr>
        <w:t>根据202</w:t>
      </w:r>
      <w:r>
        <w:rPr>
          <w:rFonts w:hint="eastAsia" w:ascii="仿宋_GB2312" w:hAnsi="黑体" w:eastAsia="仿宋_GB2312" w:cs="Times New Roman"/>
          <w:color w:val="000000" w:themeColor="text1"/>
          <w:sz w:val="32"/>
          <w:szCs w:val="32"/>
          <w:u w:val="none"/>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u w:val="none"/>
          <w14:textFill>
            <w14:solidFill>
              <w14:schemeClr w14:val="tx1"/>
            </w14:solidFill>
          </w14:textFill>
        </w:rPr>
        <w:t>年实际工作情况有所调整</w:t>
      </w:r>
      <w:r>
        <w:rPr>
          <w:rFonts w:hint="eastAsia" w:ascii="仿宋_GB2312" w:hAnsi="黑体" w:eastAsia="仿宋_GB2312" w:cs="仿宋_GB2312"/>
          <w:sz w:val="32"/>
          <w:szCs w:val="32"/>
          <w:u w:val="none"/>
        </w:rPr>
        <w:t>。</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w:t>
      </w:r>
      <w:r>
        <w:rPr>
          <w:rFonts w:hint="eastAsia" w:ascii="仿宋_GB2312" w:hAnsi="黑体" w:eastAsia="仿宋_GB2312" w:cs="仿宋_GB2312"/>
          <w:sz w:val="32"/>
          <w:szCs w:val="32"/>
          <w:lang w:eastAsia="zh-CN"/>
        </w:rPr>
        <w:t>公立医院</w:t>
      </w:r>
      <w:r>
        <w:rPr>
          <w:rFonts w:hint="eastAsia" w:ascii="仿宋_GB2312" w:hAnsi="黑体" w:eastAsia="仿宋_GB2312" w:cs="仿宋_GB2312"/>
          <w:sz w:val="32"/>
          <w:szCs w:val="32"/>
        </w:rPr>
        <w:t>（款）其他公立医院支出（项）2022年预算数为</w:t>
      </w:r>
      <w:r>
        <w:rPr>
          <w:rFonts w:hint="eastAsia" w:ascii="仿宋_GB2312" w:hAnsi="黑体" w:eastAsia="仿宋_GB2312" w:cs="仿宋_GB2312"/>
          <w:sz w:val="32"/>
          <w:szCs w:val="32"/>
          <w:lang w:val="en-US" w:eastAsia="zh-CN"/>
        </w:rPr>
        <w:t>3.54</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46.46</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主要是上年该项目结转结余指标继续使用</w:t>
      </w:r>
      <w:r>
        <w:rPr>
          <w:rFonts w:hint="eastAsia" w:ascii="仿宋_GB2312" w:hAnsi="黑体" w:eastAsia="仿宋_GB2312" w:cs="仿宋_GB2312"/>
          <w:sz w:val="32"/>
          <w:szCs w:val="32"/>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卫生健康支出（类）行政事业单位医疗（款）事业单位医疗（项）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6.19</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0.10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lang w:eastAsia="zh-CN"/>
        </w:rPr>
        <w:t>，</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调入调出人员医疗费用增减变化所致。</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住房保障支出（类）住房改革支出（款）住房公积金（项）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9.19</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0.01</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lang w:eastAsia="zh-CN"/>
        </w:rPr>
        <w:t>，</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调入调出人员住房公积金增减变化所致。</w:t>
      </w:r>
    </w:p>
    <w:p>
      <w:pPr>
        <w:ind w:firstLine="640"/>
        <w:rPr>
          <w:rFonts w:ascii="黑体" w:hAnsi="黑体" w:eastAsia="黑体"/>
          <w:sz w:val="32"/>
          <w:szCs w:val="32"/>
        </w:rPr>
      </w:pPr>
      <w:r>
        <w:rPr>
          <w:rFonts w:hint="eastAsia" w:ascii="黑体" w:hAnsi="黑体" w:eastAsia="黑体"/>
          <w:sz w:val="32"/>
          <w:szCs w:val="32"/>
        </w:rPr>
        <w:t>三、关于海南省卫生健康委员会统计信息中心202</w:t>
      </w:r>
      <w:r>
        <w:rPr>
          <w:rFonts w:hint="eastAsia" w:ascii="黑体" w:hAnsi="黑体" w:eastAsia="黑体"/>
          <w:sz w:val="32"/>
          <w:szCs w:val="32"/>
          <w:lang w:val="en-US" w:eastAsia="zh-CN"/>
        </w:rPr>
        <w:t>2年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海南省卫生健康委员会统计信息中心202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172.91</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142.26</w:t>
      </w:r>
      <w:r>
        <w:rPr>
          <w:rFonts w:hint="eastAsia" w:ascii="仿宋_GB2312" w:hAnsi="黑体" w:eastAsia="仿宋_GB2312"/>
          <w:sz w:val="32"/>
          <w:szCs w:val="32"/>
        </w:rPr>
        <w:t>万元，主要包括：基本工资、津贴补贴、绩效工资、机关事业单位基本养老保险缴费、职工基本医疗保险缴费、其他社会保障缴费、住房公积金、医疗费、其他工资福利支出、邮电费</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奖励金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30.65</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其他工资福利支出、</w:t>
      </w:r>
      <w:r>
        <w:rPr>
          <w:rFonts w:hint="eastAsia" w:ascii="仿宋_GB2312" w:hAnsi="黑体" w:eastAsia="仿宋_GB2312"/>
          <w:sz w:val="32"/>
          <w:szCs w:val="32"/>
        </w:rPr>
        <w:t>办公费、</w:t>
      </w:r>
      <w:r>
        <w:rPr>
          <w:rFonts w:hint="eastAsia" w:ascii="仿宋_GB2312" w:hAnsi="黑体" w:eastAsia="仿宋_GB2312"/>
          <w:sz w:val="32"/>
          <w:szCs w:val="32"/>
          <w:lang w:eastAsia="zh-CN"/>
        </w:rPr>
        <w:t>印刷费、</w:t>
      </w:r>
      <w:r>
        <w:rPr>
          <w:rFonts w:hint="eastAsia" w:ascii="仿宋_GB2312" w:hAnsi="黑体" w:eastAsia="仿宋_GB2312"/>
          <w:sz w:val="32"/>
          <w:szCs w:val="32"/>
        </w:rPr>
        <w:t>咨询费、手续费、</w:t>
      </w:r>
      <w:r>
        <w:rPr>
          <w:rFonts w:hint="eastAsia" w:ascii="仿宋_GB2312" w:hAnsi="黑体" w:eastAsia="仿宋_GB2312"/>
          <w:sz w:val="32"/>
          <w:szCs w:val="32"/>
          <w:lang w:eastAsia="zh-CN"/>
        </w:rPr>
        <w:t>邮电费</w:t>
      </w:r>
      <w:r>
        <w:rPr>
          <w:rFonts w:hint="eastAsia" w:ascii="仿宋_GB2312" w:hAnsi="黑体" w:eastAsia="仿宋_GB2312"/>
          <w:sz w:val="32"/>
          <w:szCs w:val="32"/>
        </w:rPr>
        <w:t>、</w:t>
      </w:r>
      <w:r>
        <w:rPr>
          <w:rFonts w:hint="eastAsia" w:ascii="仿宋_GB2312" w:hAnsi="黑体" w:eastAsia="仿宋_GB2312"/>
          <w:sz w:val="32"/>
          <w:szCs w:val="32"/>
          <w:lang w:eastAsia="zh-CN"/>
        </w:rPr>
        <w:t>差旅费、维修（护）费、培训费、劳务费、工会经费、公务用车运行维护费、其他交通费用、其他商品和服务支出、办公设备购置</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黑体" w:hAnsi="黑体" w:eastAsia="黑体" w:cs="Times New Roman"/>
          <w:sz w:val="32"/>
          <w:szCs w:val="22"/>
          <w:shd w:val="clear" w:color="auto" w:fill="FFFFFF"/>
        </w:rPr>
        <w:t>海南省卫生健康委员会统计信息中心2022年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（一）海南省卫生健康委员会统计信息中心2022年一般公共预算“三公”经费预算数为</w:t>
      </w:r>
      <w:r>
        <w:rPr>
          <w:rFonts w:hint="eastAsia" w:ascii="仿宋_GB2312" w:hAnsi="黑体" w:eastAsia="仿宋_GB2312" w:cs="仿宋_GB2312"/>
          <w:sz w:val="32"/>
          <w:szCs w:val="32"/>
          <w:lang w:val="en-US" w:eastAsia="zh-CN"/>
        </w:rPr>
        <w:t>5.10</w:t>
      </w:r>
      <w:r>
        <w:rPr>
          <w:rFonts w:hint="eastAsia" w:ascii="仿宋_GB2312" w:hAnsi="黑体" w:eastAsia="仿宋_GB2312"/>
          <w:sz w:val="32"/>
          <w:szCs w:val="32"/>
        </w:rPr>
        <w:t>万元，其中：</w:t>
      </w:r>
    </w:p>
    <w:p>
      <w:pPr>
        <w:ind w:firstLine="630" w:firstLineChars="0"/>
        <w:contextualSpacing w:val="0"/>
        <w:rPr>
          <w:rFonts w:hint="default" w:ascii="Times New Roman" w:hAnsi="Times New Roman" w:eastAsia="仿宋_GB2312" w:cs="Times New Roman"/>
          <w:sz w:val="32"/>
          <w:shd w:val="clear" w:color="auto" w:fill="FFFFFF"/>
          <w:lang w:val="en-US"/>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default" w:ascii="Times New Roman" w:hAnsi="Times New Roman" w:eastAsia="仿宋_GB2312" w:cs="Times New Roman"/>
          <w:sz w:val="32"/>
          <w:shd w:val="clear" w:color="auto" w:fill="FFFFFF"/>
          <w:lang w:val="en-US"/>
        </w:rPr>
        <w:t>与上年预算持平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5.10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5.10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较上年预算下降31.27</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w:t>
      </w:r>
      <w:r>
        <w:rPr>
          <w:rFonts w:hint="eastAsia" w:ascii="Times New Roman" w:hAnsi="Times New Roman" w:eastAsia="仿宋_GB2312" w:cs="Times New Roman"/>
          <w:sz w:val="32"/>
          <w:shd w:val="clear" w:color="auto" w:fill="FFFFFF"/>
          <w:lang w:val="en-US" w:eastAsia="zh-CN"/>
        </w:rPr>
        <w:t>下降的主要原因包括：</w:t>
      </w:r>
      <w:r>
        <w:rPr>
          <w:rFonts w:hint="eastAsia" w:ascii="仿宋" w:hAnsi="仿宋" w:eastAsia="仿宋" w:cs="仿宋"/>
          <w:color w:val="auto"/>
          <w:sz w:val="32"/>
          <w:szCs w:val="32"/>
          <w:lang w:eastAsia="zh-CN"/>
        </w:rPr>
        <w:t>因预算系统原因，误将我中心2021年度两辆公务车运行维护费预算指标5.10万元下达为7.42万元，导致我中心“三公经费”预算公务车运行维护费多出2.32万元，当年已向省财政厅申请将多出部分收回。</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计划购置0辆；</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snapToGrid w:val="0"/>
        <w:spacing w:line="336" w:lineRule="auto"/>
        <w:ind w:firstLine="640" w:firstLineChars="200"/>
        <w:contextualSpacing w:val="0"/>
        <w:rPr>
          <w:rFonts w:ascii="Times New Roman" w:hAnsi="Times New Roman" w:eastAsia="仿宋_GB2312" w:cs="Times New Roman"/>
          <w:color w:val="000000" w:themeColor="text1"/>
          <w:sz w:val="32"/>
          <w:shd w:val="clear" w:color="auto" w:fill="FFFFFF"/>
          <w14:textFill>
            <w14:solidFill>
              <w14:schemeClr w14:val="tx1"/>
            </w14:solidFill>
          </w14:textFill>
        </w:rPr>
      </w:pPr>
      <w:r>
        <w:rPr>
          <w:rFonts w:hint="eastAsia" w:ascii="仿宋_GB2312" w:hAnsi="黑体" w:eastAsia="仿宋_GB2312"/>
          <w:sz w:val="32"/>
          <w:szCs w:val="32"/>
        </w:rPr>
        <w:t>（二）海南省卫生健康委员会统计信息中心202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海南省卫生健康委员会统计信息中心2022年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海南省卫生健康委员会统计信息中心2022年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按照综合预算原则，海南省卫生健康委员会统计信息中心所有收入和支出均纳入预算管理。收入包括：一般公共预算拨款收入</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上年结转</w:t>
      </w:r>
      <w:r>
        <w:rPr>
          <w:rFonts w:hint="eastAsia" w:ascii="仿宋_GB2312" w:hAnsi="黑体" w:eastAsia="仿宋_GB2312" w:cs="仿宋_GB2312"/>
          <w:sz w:val="32"/>
          <w:szCs w:val="32"/>
        </w:rPr>
        <w:t>；支出包括：</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社会保障和就业支出、卫生健康支出、住房保障支出。海南省卫生健康委员会统计信息中心202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年收支总预算</w:t>
      </w:r>
      <w:r>
        <w:rPr>
          <w:rFonts w:hint="eastAsia" w:ascii="仿宋_GB2312" w:hAnsi="黑体" w:eastAsia="仿宋_GB2312" w:cs="仿宋_GB2312"/>
          <w:sz w:val="32"/>
          <w:szCs w:val="32"/>
          <w:lang w:val="en-US" w:eastAsia="zh-CN"/>
        </w:rPr>
        <w:t>1862.01</w:t>
      </w:r>
      <w:r>
        <w:rPr>
          <w:rFonts w:hint="eastAsia" w:ascii="仿宋_GB2312" w:hAnsi="黑体" w:eastAsia="仿宋_GB2312" w:cs="仿宋_GB2312"/>
          <w:sz w:val="32"/>
          <w:szCs w:val="32"/>
        </w:rPr>
        <w:t>万元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海南省卫生健康委员会统计信息中心2022年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rPr>
        <w:t>海南省卫生健康委员会统计信息中心2022年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1862.01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3.54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0.19</w:t>
      </w:r>
      <w:r>
        <w:rPr>
          <w:rFonts w:hint="eastAsia" w:ascii="仿宋_GB2312" w:hAnsi="黑体" w:eastAsia="仿宋_GB2312"/>
          <w:sz w:val="32"/>
          <w:szCs w:val="32"/>
        </w:rPr>
        <w:t>%；</w:t>
      </w:r>
      <w:r>
        <w:rPr>
          <w:rFonts w:hint="eastAsia" w:ascii="仿宋_GB2312" w:hAnsi="黑体" w:eastAsia="仿宋_GB2312"/>
          <w:sz w:val="32"/>
          <w:szCs w:val="32"/>
          <w:lang w:val="en-US" w:eastAsia="zh-CN"/>
        </w:rPr>
        <w:t>经费</w:t>
      </w:r>
      <w:r>
        <w:rPr>
          <w:rFonts w:hint="eastAsia" w:ascii="仿宋_GB2312" w:hAnsi="黑体" w:eastAsia="仿宋_GB2312"/>
          <w:sz w:val="32"/>
          <w:szCs w:val="32"/>
        </w:rPr>
        <w:t>拨款收入</w:t>
      </w:r>
      <w:r>
        <w:rPr>
          <w:rFonts w:hint="eastAsia" w:ascii="仿宋_GB2312" w:hAnsi="黑体" w:eastAsia="仿宋_GB2312" w:cs="仿宋_GB2312"/>
          <w:sz w:val="32"/>
          <w:szCs w:val="32"/>
          <w:lang w:val="en-US" w:eastAsia="zh-CN"/>
        </w:rPr>
        <w:t>1858.47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99.81</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val="en-US" w:eastAsia="zh-CN"/>
        </w:rPr>
        <w:t>减少11972.73</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信息化建设项目预算资金</w:t>
      </w:r>
      <w:r>
        <w:rPr>
          <w:rFonts w:hint="eastAsia" w:ascii="仿宋_GB2312" w:hAnsi="黑体" w:eastAsia="仿宋_GB2312" w:cs="Times New Roman"/>
          <w:color w:val="000000" w:themeColor="text1"/>
          <w:sz w:val="32"/>
          <w:szCs w:val="32"/>
          <w:u w:val="none"/>
          <w14:textFill>
            <w14:solidFill>
              <w14:schemeClr w14:val="tx1"/>
            </w14:solidFill>
          </w14:textFill>
        </w:rPr>
        <w:t>根据202</w:t>
      </w:r>
      <w:r>
        <w:rPr>
          <w:rFonts w:hint="eastAsia" w:ascii="仿宋_GB2312" w:hAnsi="黑体" w:eastAsia="仿宋_GB2312" w:cs="Times New Roman"/>
          <w:color w:val="000000" w:themeColor="text1"/>
          <w:sz w:val="32"/>
          <w:szCs w:val="32"/>
          <w:u w:val="none"/>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u w:val="none"/>
          <w14:textFill>
            <w14:solidFill>
              <w14:schemeClr w14:val="tx1"/>
            </w14:solidFill>
          </w14:textFill>
        </w:rPr>
        <w:t>年实际工作情况有所调整</w:t>
      </w:r>
      <w:r>
        <w:rPr>
          <w:rFonts w:hint="eastAsia" w:ascii="仿宋_GB2312" w:hAnsi="黑体" w:eastAsia="仿宋_GB2312"/>
          <w:sz w:val="32"/>
          <w:szCs w:val="32"/>
          <w:u w:val="non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海南省卫生健康委员会统计信息中心2022年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海南省卫生健康委员会统计信息中心2022年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1862.01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172.91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9.29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1689.10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90.71</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11972.73</w:t>
      </w:r>
      <w:r>
        <w:rPr>
          <w:rFonts w:hint="eastAsia" w:ascii="仿宋_GB2312" w:hAnsi="黑体" w:eastAsia="仿宋_GB2312"/>
          <w:sz w:val="32"/>
          <w:szCs w:val="32"/>
          <w:u w:val="none"/>
        </w:rPr>
        <w:t>万元，主要是信息化建设项目预算资金根据2022年实际工作情况有所调整。</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2022年我单位无此部分内容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年海南省卫生健康委员会统计信息中心政府采购预算总额</w:t>
      </w:r>
      <w:r>
        <w:rPr>
          <w:rFonts w:hint="eastAsia" w:ascii="仿宋_GB2312" w:hAnsi="黑体" w:eastAsia="仿宋_GB2312" w:cs="仿宋_GB2312"/>
          <w:sz w:val="32"/>
          <w:szCs w:val="32"/>
          <w:lang w:val="en-US" w:eastAsia="zh-CN"/>
        </w:rPr>
        <w:t>1044.80</w:t>
      </w:r>
      <w:r>
        <w:rPr>
          <w:rFonts w:hint="eastAsia" w:ascii="仿宋_GB2312" w:hAnsi="黑体" w:eastAsia="仿宋_GB2312" w:cs="仿宋_GB2312"/>
          <w:sz w:val="32"/>
          <w:szCs w:val="32"/>
        </w:rPr>
        <w:t>万元</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其中：政府采购货物预算</w:t>
      </w:r>
      <w:r>
        <w:rPr>
          <w:rFonts w:hint="eastAsia" w:ascii="仿宋_GB2312" w:hAnsi="黑体" w:eastAsia="仿宋_GB2312" w:cs="仿宋_GB2312"/>
          <w:sz w:val="32"/>
          <w:szCs w:val="32"/>
          <w:lang w:val="en-US" w:eastAsia="zh-CN"/>
        </w:rPr>
        <w:t>884</w:t>
      </w:r>
      <w:r>
        <w:rPr>
          <w:rFonts w:hint="eastAsia" w:ascii="仿宋_GB2312" w:hAnsi="黑体" w:eastAsia="仿宋_GB2312" w:cs="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万元，政府采购服务预算</w:t>
      </w:r>
      <w:r>
        <w:rPr>
          <w:rFonts w:hint="eastAsia" w:ascii="仿宋_GB2312" w:hAnsi="黑体" w:eastAsia="仿宋_GB2312" w:cs="仿宋_GB2312"/>
          <w:sz w:val="32"/>
          <w:szCs w:val="32"/>
          <w:lang w:val="en-US" w:eastAsia="zh-CN"/>
        </w:rPr>
        <w:t>160.80</w:t>
      </w:r>
      <w:r>
        <w:rPr>
          <w:rFonts w:hint="eastAsia" w:ascii="仿宋_GB2312" w:hAnsi="黑体" w:eastAsia="仿宋_GB2312" w:cs="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楷体" w:hAnsi="楷体" w:eastAsia="楷体"/>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年12月31日，海南省卫生健康委员会统计信息中心共有车辆2辆，均为一般公务用车。单位价值100万元以上设备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bookmarkStart w:id="0" w:name="_GoBack"/>
      <w:bookmarkEnd w:id="0"/>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年我</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lang w:val="en-US" w:eastAsia="zh-CN"/>
        </w:rPr>
        <w:t>16</w:t>
      </w:r>
      <w:r>
        <w:rPr>
          <w:rFonts w:hint="eastAsia" w:ascii="仿宋_GB2312" w:hAnsi="黑体" w:eastAsia="仿宋_GB2312" w:cs="仿宋_GB2312"/>
          <w:sz w:val="32"/>
          <w:szCs w:val="32"/>
        </w:rPr>
        <w:t>个项目实行绩效目标管理，涉及一般公共预算资金</w:t>
      </w:r>
      <w:r>
        <w:rPr>
          <w:rFonts w:hint="eastAsia" w:ascii="仿宋_GB2312" w:hAnsi="黑体" w:eastAsia="仿宋_GB2312" w:cs="仿宋_GB2312"/>
          <w:sz w:val="32"/>
          <w:szCs w:val="32"/>
          <w:lang w:val="en-US" w:eastAsia="zh-CN"/>
        </w:rPr>
        <w:t>1858.47</w:t>
      </w:r>
      <w:r>
        <w:rPr>
          <w:rFonts w:hint="eastAsia" w:ascii="仿宋_GB2312" w:hAnsi="黑体" w:eastAsia="仿宋_GB2312" w:cs="仿宋_GB2312"/>
          <w:sz w:val="32"/>
          <w:szCs w:val="32"/>
        </w:rPr>
        <w:t>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海南省传染病和突发公共卫生事件监测预警、应急响应系统和决策指挥平台</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1000</w:t>
      </w:r>
      <w:r>
        <w:rPr>
          <w:rFonts w:hint="eastAsia" w:ascii="仿宋_GB2312" w:hAnsi="黑体" w:eastAsia="仿宋_GB2312" w:cs="仿宋_GB2312"/>
          <w:sz w:val="32"/>
          <w:szCs w:val="32"/>
          <w:u w:val="none"/>
          <w:lang w:eastAsia="zh-CN"/>
        </w:rPr>
        <w:t>万元，主要用于公共卫生风险防控。根据《海南自由贸易港建设总体方案》第38条要求，加强公共卫生防控救治体系建设，建立传染病和突发公共卫生事件监测预警、应急响应平台和决策指挥系统，提高早期预防、风险研判和及时处置能力；加强疾病预防控制体系建设，高标准建设省级疾病预防控制中心，建立国家热带病研究中心海南分中心，加快推进各级疾病预防控制机构基础设施建设，优化实验室检验检测资源配置；加强公共卫生人才队伍建设，提升监测预警、检验检测、现场流行病学调查、应急处置和医疗救治能力。健全优化重大疫情救治体系，建设传染病医疗服务网络等。绩效目标是：一是</w:t>
      </w:r>
      <w:r>
        <w:rPr>
          <w:rFonts w:hint="eastAsia" w:ascii="仿宋_GB2312" w:hAnsi="黑体" w:eastAsia="仿宋_GB2312" w:cs="仿宋_GB2312"/>
          <w:sz w:val="32"/>
          <w:szCs w:val="32"/>
          <w:u w:val="none"/>
        </w:rPr>
        <w:t>医防联控、多点触发</w:t>
      </w:r>
      <w:r>
        <w:rPr>
          <w:rFonts w:hint="eastAsia" w:ascii="仿宋_GB2312" w:hAnsi="黑体" w:eastAsia="仿宋_GB2312" w:cs="仿宋_GB2312"/>
          <w:sz w:val="32"/>
          <w:szCs w:val="32"/>
          <w:u w:val="none"/>
          <w:lang w:eastAsia="zh-CN"/>
        </w:rPr>
        <w:t>；二是</w:t>
      </w:r>
      <w:r>
        <w:rPr>
          <w:rFonts w:hint="eastAsia" w:ascii="仿宋_GB2312" w:hAnsi="黑体" w:eastAsia="仿宋_GB2312" w:cs="仿宋_GB2312"/>
          <w:sz w:val="32"/>
          <w:szCs w:val="32"/>
          <w:u w:val="none"/>
        </w:rPr>
        <w:t>科学防治、精准施策</w:t>
      </w:r>
      <w:r>
        <w:rPr>
          <w:rFonts w:hint="eastAsia" w:ascii="仿宋_GB2312" w:hAnsi="黑体" w:eastAsia="仿宋_GB2312" w:cs="仿宋_GB2312"/>
          <w:sz w:val="32"/>
          <w:szCs w:val="32"/>
          <w:u w:val="none"/>
          <w:lang w:eastAsia="zh-CN"/>
        </w:rPr>
        <w:t>；三是</w:t>
      </w:r>
      <w:r>
        <w:rPr>
          <w:rFonts w:hint="eastAsia" w:ascii="仿宋_GB2312" w:hAnsi="黑体" w:eastAsia="仿宋_GB2312" w:cs="仿宋_GB2312"/>
          <w:sz w:val="32"/>
          <w:szCs w:val="32"/>
          <w:u w:val="none"/>
        </w:rPr>
        <w:t>高效处置、智能支撑</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信息系统运行维护</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546.30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省卫生健康委员会现有信息化系统运维及网络安全保障，确保系统正常运行</w:t>
      </w:r>
      <w:r>
        <w:rPr>
          <w:rFonts w:hint="eastAsia" w:ascii="仿宋_GB2312" w:hAnsi="黑体" w:eastAsia="仿宋_GB2312" w:cs="仿宋_GB2312"/>
          <w:sz w:val="32"/>
          <w:szCs w:val="32"/>
          <w:u w:val="none"/>
          <w:lang w:eastAsia="zh-CN"/>
        </w:rPr>
        <w:t>。绩效目标：</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一是</w:t>
      </w:r>
      <w:r>
        <w:rPr>
          <w:rFonts w:hint="eastAsia" w:ascii="仿宋_GB2312" w:hAnsi="黑体" w:eastAsia="仿宋_GB2312" w:cs="仿宋_GB2312"/>
          <w:sz w:val="32"/>
          <w:szCs w:val="32"/>
          <w:u w:val="none"/>
        </w:rPr>
        <w:t>项目绩效总目标是各信息系统长期正常运行</w:t>
      </w:r>
      <w:r>
        <w:rPr>
          <w:rFonts w:hint="eastAsia" w:ascii="仿宋_GB2312" w:hAnsi="黑体" w:eastAsia="仿宋_GB2312" w:cs="仿宋_GB2312"/>
          <w:sz w:val="32"/>
          <w:szCs w:val="32"/>
          <w:u w:val="none"/>
          <w:lang w:eastAsia="zh-CN"/>
        </w:rPr>
        <w:t>；</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二是</w:t>
      </w:r>
      <w:r>
        <w:rPr>
          <w:rFonts w:hint="eastAsia" w:ascii="仿宋_GB2312" w:hAnsi="黑体" w:eastAsia="仿宋_GB2312" w:cs="仿宋_GB2312"/>
          <w:sz w:val="32"/>
          <w:szCs w:val="32"/>
          <w:u w:val="none"/>
        </w:rPr>
        <w:t>项目绩效阶段性目标年度内系统正常运行</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3、省数字疾控平台建设项目，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45.13</w:t>
      </w:r>
      <w:r>
        <w:rPr>
          <w:rFonts w:hint="eastAsia" w:ascii="仿宋_GB2312" w:hAnsi="黑体" w:eastAsia="仿宋_GB2312" w:cs="仿宋_GB2312"/>
          <w:sz w:val="32"/>
          <w:szCs w:val="32"/>
          <w:u w:val="none"/>
          <w:lang w:eastAsia="zh-CN"/>
        </w:rPr>
        <w:t>万元，主要用于支付建设A包、</w:t>
      </w:r>
      <w:r>
        <w:rPr>
          <w:rFonts w:hint="eastAsia" w:ascii="仿宋_GB2312" w:hAnsi="黑体" w:eastAsia="仿宋_GB2312" w:cs="仿宋_GB2312"/>
          <w:sz w:val="32"/>
          <w:szCs w:val="32"/>
          <w:u w:val="none"/>
          <w:lang w:val="en-US" w:eastAsia="zh-CN"/>
        </w:rPr>
        <w:t>B包、C包</w:t>
      </w:r>
      <w:r>
        <w:rPr>
          <w:rFonts w:hint="eastAsia" w:ascii="仿宋_GB2312" w:hAnsi="黑体" w:eastAsia="仿宋_GB2312" w:cs="仿宋_GB2312"/>
          <w:sz w:val="32"/>
          <w:szCs w:val="32"/>
          <w:u w:val="none"/>
          <w:lang w:eastAsia="zh-CN"/>
        </w:rPr>
        <w:t>5%质保金。绩效目标：一是</w:t>
      </w:r>
      <w:r>
        <w:rPr>
          <w:rFonts w:hint="eastAsia" w:ascii="仿宋_GB2312" w:hAnsi="仿宋_GB2312" w:eastAsia="仿宋_GB2312" w:cs="仿宋_GB2312"/>
          <w:color w:val="000000"/>
          <w:sz w:val="32"/>
          <w:szCs w:val="32"/>
          <w:lang w:eastAsia="zh-CN"/>
        </w:rPr>
        <w:t>总体目标</w:t>
      </w:r>
      <w:r>
        <w:rPr>
          <w:rFonts w:hint="eastAsia" w:ascii="仿宋_GB2312" w:hAnsi="仿宋_GB2312" w:eastAsia="仿宋_GB2312" w:cs="仿宋_GB2312"/>
          <w:color w:val="000000"/>
          <w:sz w:val="32"/>
          <w:szCs w:val="32"/>
        </w:rPr>
        <w:t>主要为海南省数字疾控平台项目软件系统开发及安全设备采购</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构建物理安全、网络安全、应用安全等安全体系，搭建疾控基础设施环境，以及建立统一的标准规范体系</w:t>
      </w:r>
      <w:r>
        <w:rPr>
          <w:rFonts w:hint="eastAsia" w:ascii="仿宋_GB2312" w:hAnsi="仿宋_GB2312" w:eastAsia="仿宋_GB2312" w:cs="仿宋_GB2312"/>
          <w:color w:val="000000"/>
          <w:sz w:val="32"/>
          <w:szCs w:val="32"/>
          <w:lang w:eastAsia="zh-CN"/>
        </w:rPr>
        <w:t>。二是阶段性目标依据两年免费维护保养结果，为</w:t>
      </w:r>
      <w:r>
        <w:rPr>
          <w:rFonts w:hint="eastAsia" w:ascii="仿宋_GB2312" w:hAnsi="仿宋_GB2312" w:eastAsia="仿宋_GB2312" w:cs="仿宋_GB2312"/>
          <w:color w:val="000000"/>
          <w:sz w:val="32"/>
          <w:szCs w:val="32"/>
        </w:rPr>
        <w:t>海南省新农合跨省异地报销结算系统升级改造、基于金人工程项目新建留守老人妇女儿童及均等化服务人群管理平台</w:t>
      </w:r>
      <w:r>
        <w:rPr>
          <w:rFonts w:hint="eastAsia" w:ascii="仿宋_GB2312" w:hAnsi="仿宋_GB2312" w:eastAsia="仿宋_GB2312" w:cs="仿宋_GB2312"/>
          <w:color w:val="000000"/>
          <w:sz w:val="32"/>
          <w:szCs w:val="32"/>
          <w:lang w:eastAsia="zh-CN"/>
        </w:rPr>
        <w:t>项目支付合同质保金。</w:t>
      </w:r>
    </w:p>
    <w:p>
      <w:pPr>
        <w:ind w:firstLine="640" w:firstLineChars="200"/>
        <w:rPr>
          <w:rFonts w:hint="eastAsia" w:ascii="仿宋_GB2312" w:hAnsi="黑体" w:eastAsia="仿宋_GB2312" w:cs="仿宋_GB2312"/>
          <w:sz w:val="32"/>
          <w:szCs w:val="32"/>
          <w:u w:val="none"/>
          <w:lang w:val="en-US" w:eastAsia="zh-CN"/>
        </w:rPr>
      </w:pPr>
    </w:p>
    <w:p>
      <w:pPr>
        <w:jc w:val="center"/>
        <w:rPr>
          <w:rFonts w:ascii="黑体" w:hAnsi="黑体" w:eastAsia="黑体"/>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pStyle w:val="2"/>
        <w:rPr>
          <w:rFonts w:ascii="仿宋_GB2312" w:hAnsi="宋体" w:eastAsia="仿宋_GB2312" w:cs="宋体"/>
          <w:color w:val="000000"/>
          <w:kern w:val="0"/>
          <w:sz w:val="32"/>
          <w:szCs w:val="30"/>
        </w:rPr>
      </w:pPr>
    </w:p>
    <w:p>
      <w:pPr>
        <w:pStyle w:val="2"/>
        <w:rPr>
          <w:rFonts w:ascii="仿宋_GB2312" w:hAnsi="宋体" w:eastAsia="仿宋_GB2312" w:cs="宋体"/>
          <w:color w:val="000000"/>
          <w:kern w:val="0"/>
          <w:sz w:val="32"/>
          <w:szCs w:val="30"/>
        </w:rPr>
      </w:pPr>
    </w:p>
    <w:p>
      <w:pPr>
        <w:pStyle w:val="2"/>
        <w:rPr>
          <w:rFonts w:ascii="仿宋_GB2312" w:hAnsi="宋体" w:eastAsia="仿宋_GB2312" w:cs="宋体"/>
          <w:color w:val="000000"/>
          <w:kern w:val="0"/>
          <w:sz w:val="32"/>
          <w:szCs w:val="30"/>
        </w:rPr>
      </w:pPr>
    </w:p>
    <w:p>
      <w:pPr>
        <w:pStyle w:val="2"/>
        <w:rPr>
          <w:rFonts w:ascii="仿宋_GB2312" w:hAnsi="宋体" w:eastAsia="仿宋_GB2312" w:cs="宋体"/>
          <w:color w:val="000000"/>
          <w:kern w:val="0"/>
          <w:sz w:val="32"/>
          <w:szCs w:val="30"/>
        </w:rPr>
      </w:pPr>
    </w:p>
    <w:p>
      <w:pPr>
        <w:pStyle w:val="2"/>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1D60BC"/>
    <w:rsid w:val="072916E2"/>
    <w:rsid w:val="07D71B82"/>
    <w:rsid w:val="0A1D3001"/>
    <w:rsid w:val="0A597619"/>
    <w:rsid w:val="0AF87753"/>
    <w:rsid w:val="0B7968D8"/>
    <w:rsid w:val="15895EDE"/>
    <w:rsid w:val="16220BDF"/>
    <w:rsid w:val="17B5626C"/>
    <w:rsid w:val="1C103937"/>
    <w:rsid w:val="1D81772B"/>
    <w:rsid w:val="22AB1FB8"/>
    <w:rsid w:val="23EB01EE"/>
    <w:rsid w:val="252117EE"/>
    <w:rsid w:val="2A443848"/>
    <w:rsid w:val="2C613836"/>
    <w:rsid w:val="2DAF2F54"/>
    <w:rsid w:val="2F124686"/>
    <w:rsid w:val="336B04E2"/>
    <w:rsid w:val="34240951"/>
    <w:rsid w:val="358D005F"/>
    <w:rsid w:val="376E062B"/>
    <w:rsid w:val="3BA9286F"/>
    <w:rsid w:val="3C38724D"/>
    <w:rsid w:val="4226633F"/>
    <w:rsid w:val="42586BDC"/>
    <w:rsid w:val="42632EE9"/>
    <w:rsid w:val="428F6F94"/>
    <w:rsid w:val="43580A73"/>
    <w:rsid w:val="43B056F5"/>
    <w:rsid w:val="48F70A4C"/>
    <w:rsid w:val="498E342B"/>
    <w:rsid w:val="4D3B7961"/>
    <w:rsid w:val="512A6475"/>
    <w:rsid w:val="517B229A"/>
    <w:rsid w:val="53AB57F2"/>
    <w:rsid w:val="565E4EFD"/>
    <w:rsid w:val="59EC21EF"/>
    <w:rsid w:val="5C693191"/>
    <w:rsid w:val="5CD556B1"/>
    <w:rsid w:val="5DCD18C0"/>
    <w:rsid w:val="5FD40584"/>
    <w:rsid w:val="6378426D"/>
    <w:rsid w:val="63C61D5A"/>
    <w:rsid w:val="66D63C10"/>
    <w:rsid w:val="67BC1E3F"/>
    <w:rsid w:val="67EF41AD"/>
    <w:rsid w:val="6A06528B"/>
    <w:rsid w:val="6B3128BC"/>
    <w:rsid w:val="6E9639CD"/>
    <w:rsid w:val="6FDB1131"/>
    <w:rsid w:val="702B7212"/>
    <w:rsid w:val="713C6F94"/>
    <w:rsid w:val="73E07E7C"/>
    <w:rsid w:val="745E71D5"/>
    <w:rsid w:val="7BF736D2"/>
    <w:rsid w:val="7E193EA2"/>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UserStyle_0"/>
    <w:qFormat/>
    <w:uiPriority w:val="0"/>
    <w:rPr>
      <w:rFonts w:ascii="宋体" w:hAnsi="Times New Roman" w:eastAsia="宋体" w:cs="Times New Roman"/>
      <w:color w:val="000000"/>
      <w:sz w:val="24"/>
      <w:szCs w:val="24"/>
      <w:lang w:val="en-US" w:eastAsia="zh-CN" w:bidi="ar-SA"/>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paragraph" w:customStyle="1" w:styleId="11">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吴霞玲</cp:lastModifiedBy>
  <dcterms:modified xsi:type="dcterms:W3CDTF">2022-02-25T07:47:07Z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1C4A7C23EAF9422D8836A5D92462B196</vt:lpwstr>
  </property>
</Properties>
</file>