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topLinePunct w:val="0"/>
        <w:autoSpaceDE w:val="0"/>
        <w:autoSpaceDN/>
        <w:bidi w:val="0"/>
        <w:adjustRightInd/>
        <w:snapToGrid/>
        <w:spacing w:before="0" w:beforeLines="0" w:after="0" w:afterLines="0" w:line="560" w:lineRule="exact"/>
        <w:ind w:left="0" w:firstLine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 w:val="0"/>
        <w:autoSpaceDN/>
        <w:bidi w:val="0"/>
        <w:adjustRightInd/>
        <w:snapToGrid/>
        <w:spacing w:before="0" w:beforeLines="0" w:after="0" w:afterLines="0" w:line="700" w:lineRule="exact"/>
        <w:ind w:left="0" w:firstLine="0"/>
        <w:jc w:val="center"/>
        <w:textAlignment w:val="baseline"/>
        <w:rPr>
          <w:rFonts w:hint="default" w:ascii="Times New Roman" w:hAnsi="Times New Roman" w:eastAsia="方正小标宋简体" w:cs="Times New Roman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基层卫生健康便民惠民服务</w:t>
      </w:r>
      <w:r>
        <w:rPr>
          <w:rFonts w:hint="eastAsia" w:ascii="方正小标宋简体" w:hAnsi="方正小标宋简体" w:eastAsia="方正小标宋简体" w:cs="方正小标宋简体"/>
          <w:i w:val="0"/>
          <w:snapToGrid/>
          <w:kern w:val="21"/>
          <w:sz w:val="44"/>
          <w:szCs w:val="44"/>
          <w:u w:val="none"/>
          <w:lang w:val="en-US" w:eastAsia="zh-CN" w:bidi="ar"/>
        </w:rPr>
        <w:t>落实年度进展</w:t>
      </w:r>
      <w:r>
        <w:rPr>
          <w:rFonts w:hint="default" w:ascii="Times New Roman" w:hAnsi="Times New Roman" w:eastAsia="方正小标宋简体" w:cs="Times New Roman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表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地市：      联系人及手机号码：            填报日期：</w:t>
      </w:r>
    </w:p>
    <w:tbl>
      <w:tblPr>
        <w:tblStyle w:val="5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6849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工作事项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二、三级医院数量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1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基层医疗卫生机构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（乡镇卫生院、社区卫生服务中心）数量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辖区内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预留至少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0%的门诊号源优先向辖区基层医疗卫生机构开放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级医院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数量（间）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联通远程心电中心的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乡镇卫生院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联通远程心电中心的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社区卫生服务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联通远程心电中心的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村卫生室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开设联合门诊和联合病房的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市县医院驻点帮扶人员不少于3人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的乡镇卫生院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数量（间）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每周至少3个工作日有一名主治医师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职称临床专业技术人员在门诊值守服务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基层医疗卫生机构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数量（间）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推行日间病床服务基层医疗卫生机构数（间）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开展慢性病一体化门诊建设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配备5种以上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降压药和降糖药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可开具长处方的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基层医疗卫生机构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提供中药用药加工、药物配送等个性化服务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通过电话、微信、短信或家庭医生签约服务信息平台等每季度至少联络一次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签约居民的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  <w:t>设置老年人友好服务岗位或窗口，为老年人提供便利就医咨询、导诊以及自助信息设备、手机终端等协助办理服务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对首次诊断为“2+3”相关疾病或处于“2+3”相关疾病患病初期的慢性病患者提供运动健身、饮食营养等非药物处方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提供中医药服务的的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乡镇卫生院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提供中医药服务的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社区卫生服务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提供中医药服务的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村卫生室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提供中医药服务的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社区卫生服务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应用中医药适宜技术开展医疗服务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村卫生室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bookmarkStart w:id="0" w:name="_GoBack"/>
            <w:bookmarkEnd w:id="0"/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应用中医药适宜技术开展医疗服务社区卫生服务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数（间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提供延时服务或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在节假日、周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等增加门诊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（含接种门诊）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服务时间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提供周末疫苗预约接种服务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已推行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“先诊疗、后结算”一站式服务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纳入基本医疗医保保险定点管理的村卫生室数（间）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门诊公共卫生间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做到“两有一无”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的基层医疗卫生机构数（间）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826" w:leftChars="260" w:right="0" w:rightChars="0" w:hanging="280" w:hangingChars="100"/>
        <w:textAlignment w:val="auto"/>
        <w:outlineLvl w:val="9"/>
        <w:rPr>
          <w:rFonts w:hint="default" w:ascii="仿宋_GB2312" w:eastAsia="仿宋_GB2312"/>
          <w:snapToGrid w:val="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color w:val="auto"/>
          <w:kern w:val="21"/>
          <w:sz w:val="28"/>
          <w:szCs w:val="28"/>
          <w:lang w:val="en-US" w:eastAsia="zh-CN" w:bidi="ar-SA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表以地市为单位上报，每年1月10日之前报我委基层处邮箱：</w:t>
      </w:r>
      <w:r>
        <w:rPr>
          <w:rStyle w:val="7"/>
          <w:rFonts w:hint="default" w:ascii="Times New Roman" w:hAnsi="Times New Roman" w:eastAsia="仿宋_GB2312" w:cs="Times New Roman"/>
          <w:snapToGrid/>
          <w:color w:val="auto"/>
          <w:kern w:val="2"/>
          <w:sz w:val="28"/>
          <w:szCs w:val="28"/>
        </w:rPr>
        <w:t>wsjkw_jcc@gd.gov.cn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B2D72"/>
    <w:rsid w:val="12FB5B45"/>
    <w:rsid w:val="2F571130"/>
    <w:rsid w:val="317B2D72"/>
    <w:rsid w:val="3DF6C474"/>
    <w:rsid w:val="3EBFB845"/>
    <w:rsid w:val="41373AEC"/>
    <w:rsid w:val="5DAF1787"/>
    <w:rsid w:val="6FB390D3"/>
    <w:rsid w:val="BFED7AA5"/>
    <w:rsid w:val="BFF66146"/>
    <w:rsid w:val="CE7F90F6"/>
    <w:rsid w:val="EFCE38D1"/>
    <w:rsid w:val="F3E7EA31"/>
    <w:rsid w:val="FE3BE0AC"/>
    <w:rsid w:val="FE523A4A"/>
    <w:rsid w:val="FE8FE7CE"/>
    <w:rsid w:val="FFF4E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napToGrid w:val="0"/>
      <w:kern w:val="0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rFonts w:ascii="Times New Roman" w:hAnsi="Times New Roman" w:eastAsia="宋体" w:cs="Times New Roman"/>
      <w:color w:val="000000"/>
      <w:sz w:val="20"/>
      <w:szCs w:val="20"/>
      <w:u w:val="none"/>
    </w:rPr>
  </w:style>
  <w:style w:type="paragraph" w:customStyle="1" w:styleId="8">
    <w:name w:val="附录章标题"/>
    <w:next w:val="9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Calibri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2023-09-02T09:54:00Z</dcterms:created>
  <dc:creator>chenjia</dc:creator>
  <cp:lastModifiedBy>uos</cp:lastModifiedBy>
  <dcterms:modified xsi:type="dcterms:W3CDTF">2023-12-25T14:39:23Z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