
<file path=[Content_Types].xml><?xml version="1.0" encoding="utf-8"?>
<Types xmlns="http://schemas.openxmlformats.org/package/2006/content-types">
  <Default Extension="xml" ContentType="application/xml"/>
  <Default Extension="tiff" ContentType="image/tif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14:paraId="4795D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A2AD475">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78253CAE">
            <w:pPr>
              <w:pStyle w:val="18"/>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11.020</w:t>
            </w:r>
            <w:r>
              <w:rPr>
                <w:rFonts w:ascii="黑体" w:hAnsi="黑体" w:eastAsia="黑体"/>
                <w:sz w:val="21"/>
                <w:szCs w:val="21"/>
              </w:rPr>
              <w:t xml:space="preserve"> </w:t>
            </w:r>
            <w:r>
              <w:rPr>
                <w:rFonts w:ascii="黑体" w:hAnsi="黑体" w:eastAsia="黑体"/>
                <w:sz w:val="21"/>
                <w:szCs w:val="21"/>
              </w:rPr>
              <w:fldChar w:fldCharType="end"/>
            </w:r>
            <w:bookmarkEnd w:id="0"/>
          </w:p>
        </w:tc>
      </w:tr>
      <w:tr w14:paraId="71435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A7AE4E8">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14:paraId="37AC8A53">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C</w:t>
            </w:r>
            <w:r>
              <w:rPr>
                <w:rFonts w:hint="eastAsia" w:ascii="黑体" w:hAnsi="黑体" w:eastAsia="黑体"/>
              </w:rPr>
              <w:t xml:space="preserve"> </w:t>
            </w:r>
            <w:r>
              <w:rPr>
                <w:rFonts w:hint="eastAsia" w:ascii="黑体" w:hAnsi="黑体" w:eastAsia="黑体"/>
                <w:sz w:val="21"/>
                <w:szCs w:val="21"/>
              </w:rPr>
              <w:t>05</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14:paraId="5289DFB3">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14:paraId="3F73A4E6">
            <w:pPr>
              <w:pStyle w:val="49"/>
              <w:framePr w:w="0" w:hRule="auto" w:wrap="auto" w:vAnchor="margin" w:hAnchor="text" w:xAlign="left" w:yAlign="inline"/>
              <w:rPr>
                <w:rFonts w:hint="eastAsia"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46</w:t>
            </w:r>
            <w:r>
              <w:fldChar w:fldCharType="end"/>
            </w:r>
            <w:bookmarkEnd w:id="3"/>
          </w:p>
        </w:tc>
      </w:tr>
    </w:tbl>
    <w:p w14:paraId="0E57AF32">
      <w:pPr>
        <w:pStyle w:val="50"/>
        <w:framePr w:w="9639" w:h="624" w:hRule="exact" w:hSpace="181" w:vSpace="181" w:wrap="around" w:hAnchor="page" w:x="1305" w:y="2269"/>
        <w:rPr>
          <w:rFonts w:hint="eastAsia"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海南省</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14:paraId="54E8CA7C">
      <w:pPr>
        <w:pStyle w:val="195"/>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46</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lang w:val="fr-FR"/>
        </w:rPr>
        <w:t>XXXX</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lang w:val="fr-FR"/>
        </w:rPr>
        <w:t>XXXX</w:t>
      </w:r>
      <w:r>
        <w:fldChar w:fldCharType="end"/>
      </w:r>
      <w:bookmarkEnd w:id="7"/>
    </w:p>
    <w:p w14:paraId="01ACCF2B">
      <w:pPr>
        <w:pStyle w:val="196"/>
        <w:rPr>
          <w:rFonts w:hint="eastAsia"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8"/>
    </w:p>
    <w:p w14:paraId="5D94491C">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1CC5A2A0">
      <w:pPr>
        <w:pStyle w:val="50"/>
        <w:framePr w:w="9639" w:h="6976" w:hRule="exact" w:hSpace="0" w:vSpace="0" w:wrap="around" w:hAnchor="page" w:y="6408"/>
        <w:jc w:val="center"/>
        <w:rPr>
          <w:rFonts w:hint="eastAsia" w:ascii="黑体" w:hAnsi="黑体" w:eastAsia="黑体"/>
          <w:b w:val="0"/>
          <w:bCs w:val="0"/>
          <w:w w:val="100"/>
        </w:rPr>
      </w:pPr>
    </w:p>
    <w:p w14:paraId="64FC8A5F">
      <w:pPr>
        <w:pStyle w:val="197"/>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Pr>
          <w:rFonts w:hint="eastAsia"/>
        </w:rPr>
        <w:t>黎医疗法操作规范</w:t>
      </w:r>
      <w:r>
        <w:rPr>
          <w:rFonts w:hint="eastAsia"/>
          <w:lang w:val="en-US" w:eastAsia="zh-CN"/>
        </w:rPr>
        <w:t xml:space="preserve">  草线灸疗法</w:t>
      </w:r>
      <w:r>
        <w:fldChar w:fldCharType="end"/>
      </w:r>
      <w:bookmarkEnd w:id="9"/>
    </w:p>
    <w:p w14:paraId="47554BD5">
      <w:pPr>
        <w:framePr w:w="9639" w:h="6974" w:hRule="exact" w:wrap="around" w:vAnchor="page" w:hAnchor="page" w:x="1419" w:y="6408" w:anchorLock="1"/>
        <w:ind w:left="-1418"/>
      </w:pPr>
    </w:p>
    <w:p w14:paraId="2E4B04BE">
      <w:pPr>
        <w:pStyle w:val="125"/>
        <w:framePr w:w="9639" w:h="6974" w:hRule="exact" w:wrap="around" w:vAnchor="page" w:hAnchor="page" w:x="1419" w:y="6408" w:anchorLock="1"/>
        <w:textAlignment w:val="bottom"/>
        <w:rPr>
          <w:rFonts w:hint="eastAsia"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Technical Specification for Herbal Thread Moxibustion therapy in Li Medicine</w:t>
      </w:r>
      <w:r>
        <w:rPr>
          <w:rFonts w:ascii="黑体" w:hAnsi="黑体" w:eastAsia="黑体"/>
          <w:szCs w:val="28"/>
        </w:rPr>
        <w:fldChar w:fldCharType="end"/>
      </w:r>
      <w:bookmarkEnd w:id="10"/>
    </w:p>
    <w:p w14:paraId="0F01C91D">
      <w:pPr>
        <w:framePr w:w="9639" w:h="6974" w:hRule="exact" w:wrap="around" w:vAnchor="page" w:hAnchor="page" w:x="1419" w:y="6408" w:anchorLock="1"/>
        <w:spacing w:line="760" w:lineRule="exact"/>
        <w:ind w:left="-1418"/>
      </w:pPr>
    </w:p>
    <w:p w14:paraId="528D1A14">
      <w:pPr>
        <w:pStyle w:val="125"/>
        <w:framePr w:w="9639" w:h="6974" w:hRule="exact" w:wrap="around" w:vAnchor="page" w:hAnchor="page" w:x="1419" w:y="6408" w:anchorLock="1"/>
        <w:textAlignment w:val="bottom"/>
        <w:rPr>
          <w:rFonts w:eastAsia="黑体"/>
          <w:szCs w:val="28"/>
        </w:rPr>
      </w:pPr>
    </w:p>
    <w:p w14:paraId="0A2E421E">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14:paraId="2BAB2C00">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14:paraId="60C3D131">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14:paraId="533D32CB">
      <w:pPr>
        <w:pStyle w:val="193"/>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rPr>
          <w:rFonts w:hint="eastAsia"/>
        </w:rPr>
        <w:t>发布</w:t>
      </w:r>
    </w:p>
    <w:p w14:paraId="6DD28875">
      <w:pPr>
        <w:pStyle w:val="194"/>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9"/>
      <w:r>
        <w:rPr>
          <w:rFonts w:hint="eastAsia"/>
        </w:rPr>
        <w:t>实施</w:t>
      </w:r>
    </w:p>
    <w:p w14:paraId="40C9F43A">
      <w:pPr>
        <w:pStyle w:val="151"/>
        <w:framePr w:h="584" w:hRule="exact" w:hSpace="181" w:vSpace="181" w:wrap="around" w:y="15027"/>
        <w:rPr>
          <w:rFonts w:hint="eastAsia" w:hAnsi="黑体"/>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fldChar w:fldCharType="separate"/>
      </w:r>
      <w:r>
        <w:rPr>
          <w:rFonts w:hAnsi="黑体"/>
          <w:w w:val="100"/>
          <w:sz w:val="28"/>
        </w:rPr>
        <w:t>     </w:t>
      </w:r>
      <w:r>
        <w:rPr>
          <w:rFonts w:hAnsi="黑体"/>
          <w:w w:val="100"/>
          <w:sz w:val="28"/>
        </w:rPr>
        <w:fldChar w:fldCharType="end"/>
      </w:r>
      <w:bookmarkEnd w:id="20"/>
      <w:r>
        <w:rPr>
          <w:rFonts w:ascii="Times New Roman"/>
          <w:w w:val="100"/>
          <w:sz w:val="28"/>
        </w:rPr>
        <w:t>  </w:t>
      </w:r>
      <w:r>
        <w:rPr>
          <w:rStyle w:val="229"/>
          <w:rFonts w:hint="eastAsia" w:hAnsi="黑体"/>
          <w:position w:val="0"/>
        </w:rPr>
        <w:t>发</w:t>
      </w:r>
      <w:r>
        <w:rPr>
          <w:rStyle w:val="229"/>
          <w:rFonts w:hint="eastAsia" w:hAnsi="黑体"/>
          <w:spacing w:val="0"/>
          <w:position w:val="0"/>
        </w:rPr>
        <w:t>布</w:t>
      </w:r>
    </w:p>
    <w:p w14:paraId="2CE7E8F9">
      <w:pPr>
        <w:rPr>
          <w:rFonts w:hint="eastAsia"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1F30B03">
      <w:pPr>
        <w:pStyle w:val="91"/>
        <w:spacing w:after="468"/>
        <w:rPr>
          <w:rFonts w:hint="eastAsia"/>
        </w:rPr>
      </w:pPr>
      <w:bookmarkStart w:id="21" w:name="BookMark1"/>
      <w:bookmarkStart w:id="22" w:name="_Toc192666812"/>
      <w:bookmarkStart w:id="23" w:name="_Toc192666835"/>
      <w:bookmarkStart w:id="24" w:name="_Toc192666860"/>
      <w:r>
        <w:rPr>
          <w:rFonts w:hint="eastAsia"/>
          <w:spacing w:val="320"/>
        </w:rPr>
        <w:t>目</w:t>
      </w:r>
      <w:r>
        <w:rPr>
          <w:rFonts w:hint="eastAsia"/>
        </w:rPr>
        <w:t>次</w:t>
      </w:r>
    </w:p>
    <w:p w14:paraId="2675AB8A">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"_Toc192687969" </w:instrText>
      </w:r>
      <w:r>
        <w:fldChar w:fldCharType="separate"/>
      </w:r>
      <w:r>
        <w:rPr>
          <w:rStyle w:val="32"/>
          <w:rFonts w:hint="eastAsia"/>
        </w:rPr>
        <w:t>前言</w:t>
      </w:r>
      <w:r>
        <w:rPr>
          <w:rFonts w:hint="eastAsia"/>
        </w:rPr>
        <w:tab/>
      </w:r>
      <w:r>
        <w:rPr>
          <w:rFonts w:hint="eastAsia"/>
        </w:rPr>
        <w:fldChar w:fldCharType="begin"/>
      </w:r>
      <w:r>
        <w:rPr>
          <w:rFonts w:hint="eastAsia"/>
        </w:rPr>
        <w:instrText xml:space="preserve"> </w:instrText>
      </w:r>
      <w:r>
        <w:instrText xml:space="preserve">PAGEREF _Toc192687969 \h</w:instrText>
      </w:r>
      <w:r>
        <w:rPr>
          <w:rFonts w:hint="eastAsia"/>
        </w:rPr>
        <w:instrText xml:space="preserve"> </w:instrText>
      </w:r>
      <w:r>
        <w:fldChar w:fldCharType="separate"/>
      </w:r>
      <w:r>
        <w:t>II</w:t>
      </w:r>
      <w:r>
        <w:rPr>
          <w:rFonts w:hint="eastAsia"/>
        </w:rPr>
        <w:fldChar w:fldCharType="end"/>
      </w:r>
      <w:r>
        <w:rPr>
          <w:rFonts w:hint="eastAsia"/>
        </w:rPr>
        <w:fldChar w:fldCharType="end"/>
      </w:r>
    </w:p>
    <w:p w14:paraId="0B42A26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"_Toc192687970" </w:instrText>
      </w:r>
      <w:r>
        <w:fldChar w:fldCharType="separate"/>
      </w:r>
      <w:r>
        <w:rPr>
          <w:rStyle w:val="32"/>
          <w:rFonts w:hint="eastAsia"/>
        </w:rPr>
        <w:t>1</w:t>
      </w:r>
      <w:r>
        <w:rPr>
          <w:rStyle w:val="32"/>
        </w:rPr>
        <w:t xml:space="preserve"> </w:t>
      </w:r>
      <w:r>
        <w:rPr>
          <w:rStyle w:val="32"/>
          <w:rFonts w:hint="eastAsia"/>
        </w:rPr>
        <w:t xml:space="preserve"> 范围</w:t>
      </w:r>
      <w:r>
        <w:rPr>
          <w:rFonts w:hint="eastAsia"/>
        </w:rPr>
        <w:tab/>
      </w:r>
      <w:r>
        <w:rPr>
          <w:rFonts w:hint="eastAsia"/>
        </w:rPr>
        <w:fldChar w:fldCharType="begin"/>
      </w:r>
      <w:r>
        <w:rPr>
          <w:rFonts w:hint="eastAsia"/>
        </w:rPr>
        <w:instrText xml:space="preserve"> </w:instrText>
      </w:r>
      <w:r>
        <w:instrText xml:space="preserve">PAGEREF _Toc192687970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165D1805">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"_Toc192687971" </w:instrText>
      </w:r>
      <w:r>
        <w:fldChar w:fldCharType="separate"/>
      </w:r>
      <w:r>
        <w:rPr>
          <w:rStyle w:val="32"/>
          <w:rFonts w:hint="eastAsia"/>
        </w:rPr>
        <w:t>2</w:t>
      </w:r>
      <w:r>
        <w:rPr>
          <w:rStyle w:val="32"/>
        </w:rPr>
        <w:t xml:space="preserve"> </w:t>
      </w:r>
      <w:r>
        <w:rPr>
          <w:rStyle w:val="32"/>
          <w:rFonts w:hint="eastAsia"/>
        </w:rPr>
        <w:t xml:space="preserve"> 规范性引用文件</w:t>
      </w:r>
      <w:r>
        <w:rPr>
          <w:rFonts w:hint="eastAsia"/>
        </w:rPr>
        <w:tab/>
      </w:r>
      <w:r>
        <w:rPr>
          <w:rFonts w:hint="eastAsia"/>
        </w:rPr>
        <w:fldChar w:fldCharType="begin"/>
      </w:r>
      <w:r>
        <w:rPr>
          <w:rFonts w:hint="eastAsia"/>
        </w:rPr>
        <w:instrText xml:space="preserve"> </w:instrText>
      </w:r>
      <w:r>
        <w:instrText xml:space="preserve">PAGEREF _Toc192687971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0C6F400D">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"_Toc192687972" </w:instrText>
      </w:r>
      <w:r>
        <w:fldChar w:fldCharType="separate"/>
      </w:r>
      <w:r>
        <w:rPr>
          <w:rStyle w:val="32"/>
          <w:rFonts w:hint="eastAsia"/>
        </w:rPr>
        <w:t>3</w:t>
      </w:r>
      <w:r>
        <w:rPr>
          <w:rStyle w:val="32"/>
        </w:rPr>
        <w:t xml:space="preserve"> </w:t>
      </w:r>
      <w:r>
        <w:rPr>
          <w:rStyle w:val="32"/>
          <w:rFonts w:hint="eastAsia"/>
        </w:rPr>
        <w:t xml:space="preserve"> 术语和定义</w:t>
      </w:r>
      <w:r>
        <w:rPr>
          <w:rFonts w:hint="eastAsia"/>
        </w:rPr>
        <w:tab/>
      </w:r>
      <w:r>
        <w:rPr>
          <w:rFonts w:hint="eastAsia"/>
        </w:rPr>
        <w:fldChar w:fldCharType="begin"/>
      </w:r>
      <w:r>
        <w:rPr>
          <w:rFonts w:hint="eastAsia"/>
        </w:rPr>
        <w:instrText xml:space="preserve"> </w:instrText>
      </w:r>
      <w:r>
        <w:instrText xml:space="preserve">PAGEREF _Toc192687972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22F8EA19">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"_Toc192687973" </w:instrText>
      </w:r>
      <w:r>
        <w:fldChar w:fldCharType="separate"/>
      </w:r>
      <w:r>
        <w:rPr>
          <w:rStyle w:val="32"/>
          <w:rFonts w:hint="eastAsia"/>
        </w:rPr>
        <w:t>4</w:t>
      </w:r>
      <w:r>
        <w:rPr>
          <w:rStyle w:val="32"/>
        </w:rPr>
        <w:t xml:space="preserve"> </w:t>
      </w:r>
      <w:r>
        <w:rPr>
          <w:rStyle w:val="32"/>
          <w:rFonts w:hint="eastAsia"/>
        </w:rPr>
        <w:t xml:space="preserve"> 基本要求</w:t>
      </w:r>
      <w:r>
        <w:rPr>
          <w:rFonts w:hint="eastAsia"/>
        </w:rPr>
        <w:tab/>
      </w:r>
      <w:r>
        <w:rPr>
          <w:rFonts w:hint="eastAsia"/>
        </w:rPr>
        <w:fldChar w:fldCharType="begin"/>
      </w:r>
      <w:r>
        <w:rPr>
          <w:rFonts w:hint="eastAsia"/>
        </w:rPr>
        <w:instrText xml:space="preserve"> </w:instrText>
      </w:r>
      <w:r>
        <w:instrText xml:space="preserve">PAGEREF _Toc192687973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42397D79">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"_Toc192687974" </w:instrText>
      </w:r>
      <w:r>
        <w:fldChar w:fldCharType="separate"/>
      </w:r>
      <w:r>
        <w:rPr>
          <w:rStyle w:val="32"/>
          <w:rFonts w:hint="eastAsia"/>
          <w14:scene3d>
            <w14:lightRig w14:rig="threePt" w14:dir="t">
              <w14:rot w14:lat="0" w14:lon="0" w14:rev="0"/>
            </w14:lightRig>
          </w14:scene3d>
        </w:rPr>
        <w:t>4.1</w:t>
      </w:r>
      <w:r>
        <w:rPr>
          <w:rStyle w:val="32"/>
          <w14:scene3d>
            <w14:lightRig w14:rig="threePt" w14:dir="t">
              <w14:rot w14:lat="0" w14:lon="0" w14:rev="0"/>
            </w14:lightRig>
          </w14:scene3d>
        </w:rPr>
        <w:t xml:space="preserve"> </w:t>
      </w:r>
      <w:r>
        <w:rPr>
          <w:rStyle w:val="32"/>
          <w:rFonts w:hint="eastAsia"/>
        </w:rPr>
        <w:t xml:space="preserve"> 人员资质</w:t>
      </w:r>
      <w:r>
        <w:rPr>
          <w:rFonts w:hint="eastAsia"/>
        </w:rPr>
        <w:tab/>
      </w:r>
      <w:r>
        <w:rPr>
          <w:rFonts w:hint="eastAsia"/>
        </w:rPr>
        <w:fldChar w:fldCharType="begin"/>
      </w:r>
      <w:r>
        <w:rPr>
          <w:rFonts w:hint="eastAsia"/>
        </w:rPr>
        <w:instrText xml:space="preserve"> </w:instrText>
      </w:r>
      <w:r>
        <w:instrText xml:space="preserve">PAGEREF _Toc192687974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328F743C">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"_Toc192687975" </w:instrText>
      </w:r>
      <w:r>
        <w:fldChar w:fldCharType="separate"/>
      </w:r>
      <w:r>
        <w:rPr>
          <w:rStyle w:val="32"/>
          <w:rFonts w:hint="eastAsia"/>
          <w14:scene3d>
            <w14:lightRig w14:rig="threePt" w14:dir="t">
              <w14:rot w14:lat="0" w14:lon="0" w14:rev="0"/>
            </w14:lightRig>
          </w14:scene3d>
        </w:rPr>
        <w:t>4.2</w:t>
      </w:r>
      <w:r>
        <w:rPr>
          <w:rStyle w:val="32"/>
          <w14:scene3d>
            <w14:lightRig w14:rig="threePt" w14:dir="t">
              <w14:rot w14:lat="0" w14:lon="0" w14:rev="0"/>
            </w14:lightRig>
          </w14:scene3d>
        </w:rPr>
        <w:t xml:space="preserve"> </w:t>
      </w:r>
      <w:r>
        <w:rPr>
          <w:rStyle w:val="32"/>
          <w:rFonts w:hint="eastAsia"/>
        </w:rPr>
        <w:t xml:space="preserve"> 操作人员</w:t>
      </w:r>
      <w:r>
        <w:rPr>
          <w:rFonts w:hint="eastAsia"/>
        </w:rPr>
        <w:tab/>
      </w:r>
      <w:r>
        <w:rPr>
          <w:rFonts w:hint="eastAsia"/>
        </w:rPr>
        <w:fldChar w:fldCharType="begin"/>
      </w:r>
      <w:r>
        <w:rPr>
          <w:rFonts w:hint="eastAsia"/>
        </w:rPr>
        <w:instrText xml:space="preserve"> </w:instrText>
      </w:r>
      <w:r>
        <w:instrText xml:space="preserve">PAGEREF _Toc192687975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446ADD2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"_Toc192687976" </w:instrText>
      </w:r>
      <w:r>
        <w:fldChar w:fldCharType="separate"/>
      </w:r>
      <w:r>
        <w:rPr>
          <w:rStyle w:val="32"/>
          <w:rFonts w:hint="eastAsia"/>
          <w14:scene3d>
            <w14:lightRig w14:rig="threePt" w14:dir="t">
              <w14:rot w14:lat="0" w14:lon="0" w14:rev="0"/>
            </w14:lightRig>
          </w14:scene3d>
        </w:rPr>
        <w:t>4.3</w:t>
      </w:r>
      <w:r>
        <w:rPr>
          <w:rStyle w:val="32"/>
          <w14:scene3d>
            <w14:lightRig w14:rig="threePt" w14:dir="t">
              <w14:rot w14:lat="0" w14:lon="0" w14:rev="0"/>
            </w14:lightRig>
          </w14:scene3d>
        </w:rPr>
        <w:t xml:space="preserve"> </w:t>
      </w:r>
      <w:r>
        <w:rPr>
          <w:rStyle w:val="32"/>
          <w:rFonts w:hint="eastAsia"/>
        </w:rPr>
        <w:t xml:space="preserve"> 环境要求</w:t>
      </w:r>
      <w:r>
        <w:rPr>
          <w:rFonts w:hint="eastAsia"/>
        </w:rPr>
        <w:tab/>
      </w:r>
      <w:r>
        <w:rPr>
          <w:rFonts w:hint="eastAsia"/>
        </w:rPr>
        <w:fldChar w:fldCharType="begin"/>
      </w:r>
      <w:r>
        <w:rPr>
          <w:rFonts w:hint="eastAsia"/>
        </w:rPr>
        <w:instrText xml:space="preserve"> </w:instrText>
      </w:r>
      <w:r>
        <w:instrText xml:space="preserve">PAGEREF _Toc192687976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52B28286">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"_Toc192687977" </w:instrText>
      </w:r>
      <w:r>
        <w:fldChar w:fldCharType="separate"/>
      </w:r>
      <w:r>
        <w:rPr>
          <w:rStyle w:val="32"/>
          <w:rFonts w:hint="eastAsia"/>
        </w:rPr>
        <w:t>5</w:t>
      </w:r>
      <w:r>
        <w:rPr>
          <w:rStyle w:val="32"/>
        </w:rPr>
        <w:t xml:space="preserve"> </w:t>
      </w:r>
      <w:r>
        <w:rPr>
          <w:rStyle w:val="32"/>
          <w:rFonts w:hint="eastAsia"/>
        </w:rPr>
        <w:t xml:space="preserve"> 适应症和禁忌症</w:t>
      </w:r>
      <w:r>
        <w:rPr>
          <w:rFonts w:hint="eastAsia"/>
        </w:rPr>
        <w:tab/>
      </w:r>
      <w:r>
        <w:rPr>
          <w:rFonts w:hint="eastAsia"/>
        </w:rPr>
        <w:fldChar w:fldCharType="begin"/>
      </w:r>
      <w:r>
        <w:rPr>
          <w:rFonts w:hint="eastAsia"/>
        </w:rPr>
        <w:instrText xml:space="preserve"> </w:instrText>
      </w:r>
      <w:r>
        <w:instrText xml:space="preserve">PAGEREF _Toc192687977 \h</w:instrText>
      </w:r>
      <w:r>
        <w:rPr>
          <w:rFonts w:hint="eastAsia"/>
        </w:rPr>
        <w:instrText xml:space="preserve"> </w:instrText>
      </w:r>
      <w:r>
        <w:fldChar w:fldCharType="separate"/>
      </w:r>
      <w:r>
        <w:t>1</w:t>
      </w:r>
      <w:r>
        <w:rPr>
          <w:rFonts w:hint="eastAsia"/>
        </w:rPr>
        <w:fldChar w:fldCharType="end"/>
      </w:r>
      <w:r>
        <w:rPr>
          <w:rFonts w:hint="eastAsia"/>
        </w:rPr>
        <w:fldChar w:fldCharType="end"/>
      </w:r>
    </w:p>
    <w:p w14:paraId="25461D5B">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"_Toc192687978" </w:instrText>
      </w:r>
      <w:r>
        <w:fldChar w:fldCharType="separate"/>
      </w:r>
      <w:r>
        <w:rPr>
          <w:rStyle w:val="32"/>
          <w:rFonts w:hint="eastAsia"/>
          <w14:scene3d>
            <w14:lightRig w14:rig="threePt" w14:dir="t">
              <w14:rot w14:lat="0" w14:lon="0" w14:rev="0"/>
            </w14:lightRig>
          </w14:scene3d>
        </w:rPr>
        <w:t>5.1</w:t>
      </w:r>
      <w:r>
        <w:rPr>
          <w:rStyle w:val="32"/>
          <w14:scene3d>
            <w14:lightRig w14:rig="threePt" w14:dir="t">
              <w14:rot w14:lat="0" w14:lon="0" w14:rev="0"/>
            </w14:lightRig>
          </w14:scene3d>
        </w:rPr>
        <w:t xml:space="preserve"> </w:t>
      </w:r>
      <w:r>
        <w:rPr>
          <w:rStyle w:val="32"/>
          <w:rFonts w:hint="eastAsia"/>
        </w:rPr>
        <w:t xml:space="preserve"> 适应症</w:t>
      </w:r>
      <w:r>
        <w:rPr>
          <w:rFonts w:hint="eastAsia"/>
        </w:rPr>
        <w:tab/>
      </w:r>
      <w:r>
        <w:rPr>
          <w:rFonts w:hint="eastAsia"/>
        </w:rPr>
        <w:fldChar w:fldCharType="begin"/>
      </w:r>
      <w:r>
        <w:rPr>
          <w:rFonts w:hint="eastAsia"/>
        </w:rPr>
        <w:instrText xml:space="preserve"> </w:instrText>
      </w:r>
      <w:r>
        <w:instrText xml:space="preserve">PAGEREF _Toc192687978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0DE0FB43">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"_Toc192687979" </w:instrText>
      </w:r>
      <w:r>
        <w:fldChar w:fldCharType="separate"/>
      </w:r>
      <w:r>
        <w:rPr>
          <w:rStyle w:val="32"/>
          <w:rFonts w:hint="eastAsia"/>
          <w14:scene3d>
            <w14:lightRig w14:rig="threePt" w14:dir="t">
              <w14:rot w14:lat="0" w14:lon="0" w14:rev="0"/>
            </w14:lightRig>
          </w14:scene3d>
        </w:rPr>
        <w:t>5.2</w:t>
      </w:r>
      <w:r>
        <w:rPr>
          <w:rStyle w:val="32"/>
          <w14:scene3d>
            <w14:lightRig w14:rig="threePt" w14:dir="t">
              <w14:rot w14:lat="0" w14:lon="0" w14:rev="0"/>
            </w14:lightRig>
          </w14:scene3d>
        </w:rPr>
        <w:t xml:space="preserve"> </w:t>
      </w:r>
      <w:r>
        <w:rPr>
          <w:rStyle w:val="32"/>
          <w:rFonts w:hint="eastAsia"/>
        </w:rPr>
        <w:t xml:space="preserve"> 禁忌症</w:t>
      </w:r>
      <w:r>
        <w:rPr>
          <w:rFonts w:hint="eastAsia"/>
        </w:rPr>
        <w:tab/>
      </w:r>
      <w:r>
        <w:rPr>
          <w:rFonts w:hint="eastAsia"/>
        </w:rPr>
        <w:fldChar w:fldCharType="begin"/>
      </w:r>
      <w:r>
        <w:rPr>
          <w:rFonts w:hint="eastAsia"/>
        </w:rPr>
        <w:instrText xml:space="preserve"> </w:instrText>
      </w:r>
      <w:r>
        <w:instrText xml:space="preserve">PAGEREF _Toc192687979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0B13EC9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"_Toc192687980" </w:instrText>
      </w:r>
      <w:r>
        <w:fldChar w:fldCharType="separate"/>
      </w:r>
      <w:r>
        <w:rPr>
          <w:rStyle w:val="32"/>
          <w:rFonts w:hint="eastAsia"/>
        </w:rPr>
        <w:t>6</w:t>
      </w:r>
      <w:r>
        <w:rPr>
          <w:rStyle w:val="32"/>
        </w:rPr>
        <w:t xml:space="preserve"> </w:t>
      </w:r>
      <w:r>
        <w:rPr>
          <w:rStyle w:val="32"/>
          <w:rFonts w:hint="eastAsia"/>
        </w:rPr>
        <w:t xml:space="preserve"> 操作流程</w:t>
      </w:r>
      <w:r>
        <w:rPr>
          <w:rFonts w:hint="eastAsia"/>
        </w:rPr>
        <w:tab/>
      </w:r>
      <w:r>
        <w:rPr>
          <w:rFonts w:hint="eastAsia"/>
        </w:rPr>
        <w:fldChar w:fldCharType="begin"/>
      </w:r>
      <w:r>
        <w:rPr>
          <w:rFonts w:hint="eastAsia"/>
        </w:rPr>
        <w:instrText xml:space="preserve"> </w:instrText>
      </w:r>
      <w:r>
        <w:instrText xml:space="preserve">PAGEREF _Toc192687980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16683FFD">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"_Toc192687981" </w:instrText>
      </w:r>
      <w:r>
        <w:fldChar w:fldCharType="separate"/>
      </w:r>
      <w:r>
        <w:rPr>
          <w:rStyle w:val="32"/>
          <w:rFonts w:hint="eastAsia"/>
          <w14:scene3d>
            <w14:lightRig w14:rig="threePt" w14:dir="t">
              <w14:rot w14:lat="0" w14:lon="0" w14:rev="0"/>
            </w14:lightRig>
          </w14:scene3d>
        </w:rPr>
        <w:t>6.1</w:t>
      </w:r>
      <w:r>
        <w:rPr>
          <w:rStyle w:val="32"/>
          <w14:scene3d>
            <w14:lightRig w14:rig="threePt" w14:dir="t">
              <w14:rot w14:lat="0" w14:lon="0" w14:rev="0"/>
            </w14:lightRig>
          </w14:scene3d>
        </w:rPr>
        <w:t xml:space="preserve"> </w:t>
      </w:r>
      <w:r>
        <w:rPr>
          <w:rStyle w:val="32"/>
          <w:rFonts w:hint="eastAsia"/>
        </w:rPr>
        <w:t xml:space="preserve"> 签署知情同意书</w:t>
      </w:r>
      <w:r>
        <w:rPr>
          <w:rFonts w:hint="eastAsia"/>
        </w:rPr>
        <w:tab/>
      </w:r>
      <w:r>
        <w:rPr>
          <w:rFonts w:hint="eastAsia"/>
        </w:rPr>
        <w:fldChar w:fldCharType="begin"/>
      </w:r>
      <w:r>
        <w:rPr>
          <w:rFonts w:hint="eastAsia"/>
        </w:rPr>
        <w:instrText xml:space="preserve"> </w:instrText>
      </w:r>
      <w:r>
        <w:instrText xml:space="preserve">PAGEREF _Toc192687981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386B8C4D">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"_Toc192687982" </w:instrText>
      </w:r>
      <w:r>
        <w:fldChar w:fldCharType="separate"/>
      </w:r>
      <w:r>
        <w:rPr>
          <w:rStyle w:val="32"/>
          <w:rFonts w:hint="eastAsia"/>
          <w14:scene3d>
            <w14:lightRig w14:rig="threePt" w14:dir="t">
              <w14:rot w14:lat="0" w14:lon="0" w14:rev="0"/>
            </w14:lightRig>
          </w14:scene3d>
        </w:rPr>
        <w:t>6.2</w:t>
      </w:r>
      <w:r>
        <w:rPr>
          <w:rStyle w:val="32"/>
          <w14:scene3d>
            <w14:lightRig w14:rig="threePt" w14:dir="t">
              <w14:rot w14:lat="0" w14:lon="0" w14:rev="0"/>
            </w14:lightRig>
          </w14:scene3d>
        </w:rPr>
        <w:t xml:space="preserve"> </w:t>
      </w:r>
      <w:r>
        <w:rPr>
          <w:rStyle w:val="32"/>
          <w:rFonts w:hint="eastAsia"/>
        </w:rPr>
        <w:t xml:space="preserve"> 施术前准备</w:t>
      </w:r>
      <w:r>
        <w:rPr>
          <w:rFonts w:hint="eastAsia"/>
        </w:rPr>
        <w:tab/>
      </w:r>
      <w:r>
        <w:rPr>
          <w:rFonts w:hint="eastAsia"/>
        </w:rPr>
        <w:fldChar w:fldCharType="begin"/>
      </w:r>
      <w:r>
        <w:rPr>
          <w:rFonts w:hint="eastAsia"/>
        </w:rPr>
        <w:instrText xml:space="preserve"> </w:instrText>
      </w:r>
      <w:r>
        <w:instrText xml:space="preserve">PAGEREF _Toc192687982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10F23314">
      <w:pPr>
        <w:pStyle w:val="24"/>
        <w:rPr>
          <w:rFonts w:hint="eastAsia" w:asciiTheme="minorHAnsi" w:hAnsiTheme="minorHAnsi" w:eastAsiaTheme="minorEastAsia" w:cstheme="minorBidi"/>
          <w:sz w:val="22"/>
          <w:szCs w:val="24"/>
          <w14:ligatures w14:val="standardContextual"/>
        </w:rPr>
      </w:pPr>
      <w:r>
        <w:fldChar w:fldCharType="begin"/>
      </w:r>
      <w:r>
        <w:instrText xml:space="preserve"> HYPERLINK \l "_Toc192687983" </w:instrText>
      </w:r>
      <w:r>
        <w:fldChar w:fldCharType="separate"/>
      </w:r>
      <w:r>
        <w:rPr>
          <w:rStyle w:val="32"/>
          <w:rFonts w:hint="eastAsia"/>
          <w14:scene3d>
            <w14:lightRig w14:rig="threePt" w14:dir="t">
              <w14:rot w14:lat="0" w14:lon="0" w14:rev="0"/>
            </w14:lightRig>
          </w14:scene3d>
        </w:rPr>
        <w:t>6.3</w:t>
      </w:r>
      <w:r>
        <w:rPr>
          <w:rStyle w:val="32"/>
          <w14:scene3d>
            <w14:lightRig w14:rig="threePt" w14:dir="t">
              <w14:rot w14:lat="0" w14:lon="0" w14:rev="0"/>
            </w14:lightRig>
          </w14:scene3d>
        </w:rPr>
        <w:t xml:space="preserve"> </w:t>
      </w:r>
      <w:r>
        <w:rPr>
          <w:rStyle w:val="32"/>
          <w:rFonts w:hint="eastAsia"/>
        </w:rPr>
        <w:t xml:space="preserve"> 施灸操作</w:t>
      </w:r>
      <w:r>
        <w:rPr>
          <w:rFonts w:hint="eastAsia"/>
        </w:rPr>
        <w:tab/>
      </w:r>
      <w:r>
        <w:rPr>
          <w:rFonts w:hint="eastAsia"/>
        </w:rPr>
        <w:fldChar w:fldCharType="begin"/>
      </w:r>
      <w:r>
        <w:rPr>
          <w:rFonts w:hint="eastAsia"/>
        </w:rPr>
        <w:instrText xml:space="preserve"> </w:instrText>
      </w:r>
      <w:r>
        <w:instrText xml:space="preserve">PAGEREF _Toc192687983 \h</w:instrText>
      </w:r>
      <w:r>
        <w:rPr>
          <w:rFonts w:hint="eastAsia"/>
        </w:rPr>
        <w:instrText xml:space="preserve"> </w:instrText>
      </w:r>
      <w:r>
        <w:fldChar w:fldCharType="separate"/>
      </w:r>
      <w:r>
        <w:t>2</w:t>
      </w:r>
      <w:r>
        <w:rPr>
          <w:rFonts w:hint="eastAsia"/>
        </w:rPr>
        <w:fldChar w:fldCharType="end"/>
      </w:r>
      <w:r>
        <w:rPr>
          <w:rFonts w:hint="eastAsia"/>
        </w:rPr>
        <w:fldChar w:fldCharType="end"/>
      </w:r>
    </w:p>
    <w:p w14:paraId="369E3638">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"_Toc192687984" </w:instrText>
      </w:r>
      <w:r>
        <w:fldChar w:fldCharType="separate"/>
      </w:r>
      <w:r>
        <w:rPr>
          <w:rStyle w:val="32"/>
          <w:rFonts w:hint="eastAsia"/>
        </w:rPr>
        <w:t>7</w:t>
      </w:r>
      <w:r>
        <w:rPr>
          <w:rStyle w:val="32"/>
        </w:rPr>
        <w:t xml:space="preserve"> </w:t>
      </w:r>
      <w:r>
        <w:rPr>
          <w:rStyle w:val="32"/>
          <w:rFonts w:hint="eastAsia"/>
        </w:rPr>
        <w:t xml:space="preserve"> 注意事项</w:t>
      </w:r>
      <w:r>
        <w:rPr>
          <w:rFonts w:hint="eastAsia"/>
        </w:rPr>
        <w:tab/>
      </w:r>
      <w:r>
        <w:rPr>
          <w:rFonts w:hint="eastAsia"/>
        </w:rPr>
        <w:fldChar w:fldCharType="begin"/>
      </w:r>
      <w:r>
        <w:rPr>
          <w:rFonts w:hint="eastAsia"/>
        </w:rPr>
        <w:instrText xml:space="preserve"> </w:instrText>
      </w:r>
      <w:r>
        <w:instrText xml:space="preserve">PAGEREF _Toc192687984 \h</w:instrText>
      </w:r>
      <w:r>
        <w:rPr>
          <w:rFonts w:hint="eastAsia"/>
        </w:rPr>
        <w:instrText xml:space="preserve"> </w:instrText>
      </w:r>
      <w:r>
        <w:fldChar w:fldCharType="separate"/>
      </w:r>
      <w:r>
        <w:t>3</w:t>
      </w:r>
      <w:r>
        <w:rPr>
          <w:rFonts w:hint="eastAsia"/>
        </w:rPr>
        <w:fldChar w:fldCharType="end"/>
      </w:r>
      <w:r>
        <w:rPr>
          <w:rFonts w:hint="eastAsia"/>
        </w:rPr>
        <w:fldChar w:fldCharType="end"/>
      </w:r>
    </w:p>
    <w:p w14:paraId="6E92E5C5">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"_Toc192687985" </w:instrText>
      </w:r>
      <w:r>
        <w:fldChar w:fldCharType="separate"/>
      </w:r>
      <w:r>
        <w:rPr>
          <w:rStyle w:val="32"/>
          <w:rFonts w:hint="eastAsia"/>
        </w:rPr>
        <w:t>附录A（资料性）</w:t>
      </w:r>
      <w:r>
        <w:rPr>
          <w:rStyle w:val="32"/>
        </w:rPr>
        <w:t xml:space="preserve"> </w:t>
      </w:r>
      <w:r>
        <w:rPr>
          <w:rStyle w:val="32"/>
          <w:rFonts w:hint="eastAsia"/>
        </w:rPr>
        <w:t xml:space="preserve"> 草线灸用品</w:t>
      </w:r>
      <w:r>
        <w:rPr>
          <w:rFonts w:hint="eastAsia"/>
        </w:rPr>
        <w:tab/>
      </w:r>
      <w:r>
        <w:rPr>
          <w:rFonts w:hint="eastAsia"/>
        </w:rPr>
        <w:fldChar w:fldCharType="begin"/>
      </w:r>
      <w:r>
        <w:rPr>
          <w:rFonts w:hint="eastAsia"/>
        </w:rPr>
        <w:instrText xml:space="preserve"> </w:instrText>
      </w:r>
      <w:r>
        <w:instrText xml:space="preserve">PAGEREF _Toc192687985 \h</w:instrText>
      </w:r>
      <w:r>
        <w:rPr>
          <w:rFonts w:hint="eastAsia"/>
        </w:rPr>
        <w:instrText xml:space="preserve"> </w:instrText>
      </w:r>
      <w:r>
        <w:fldChar w:fldCharType="separate"/>
      </w:r>
      <w:r>
        <w:t>4</w:t>
      </w:r>
      <w:r>
        <w:rPr>
          <w:rFonts w:hint="eastAsia"/>
        </w:rPr>
        <w:fldChar w:fldCharType="end"/>
      </w:r>
      <w:r>
        <w:rPr>
          <w:rFonts w:hint="eastAsia"/>
        </w:rPr>
        <w:fldChar w:fldCharType="end"/>
      </w:r>
    </w:p>
    <w:p w14:paraId="1485B832">
      <w:pPr>
        <w:pStyle w:val="19"/>
        <w:tabs>
          <w:tab w:val="right" w:leader="dot" w:pos="9344"/>
        </w:tabs>
        <w:rPr>
          <w:rFonts w:hint="eastAsia" w:asciiTheme="minorHAnsi" w:hAnsiTheme="minorHAnsi" w:eastAsiaTheme="minorEastAsia" w:cstheme="minorBidi"/>
          <w:sz w:val="22"/>
          <w:szCs w:val="24"/>
          <w14:ligatures w14:val="standardContextual"/>
        </w:rPr>
      </w:pPr>
      <w:r>
        <w:fldChar w:fldCharType="begin"/>
      </w:r>
      <w:r>
        <w:instrText xml:space="preserve"> HYPERLINK \l "_Toc192687986" </w:instrText>
      </w:r>
      <w:r>
        <w:fldChar w:fldCharType="separate"/>
      </w:r>
      <w:r>
        <w:rPr>
          <w:rStyle w:val="32"/>
          <w:rFonts w:hint="eastAsia"/>
        </w:rPr>
        <w:t>附录B（资料性）</w:t>
      </w:r>
      <w:r>
        <w:rPr>
          <w:rStyle w:val="32"/>
        </w:rPr>
        <w:t xml:space="preserve"> </w:t>
      </w:r>
      <w:r>
        <w:rPr>
          <w:rStyle w:val="32"/>
          <w:rFonts w:hint="eastAsia"/>
        </w:rPr>
        <w:t xml:space="preserve"> 草线灸疗法操作</w:t>
      </w:r>
      <w:r>
        <w:rPr>
          <w:rFonts w:hint="eastAsia"/>
        </w:rPr>
        <w:tab/>
      </w:r>
      <w:r>
        <w:rPr>
          <w:rFonts w:hint="eastAsia"/>
        </w:rPr>
        <w:fldChar w:fldCharType="begin"/>
      </w:r>
      <w:r>
        <w:rPr>
          <w:rFonts w:hint="eastAsia"/>
        </w:rPr>
        <w:instrText xml:space="preserve"> </w:instrText>
      </w:r>
      <w:r>
        <w:instrText xml:space="preserve">PAGEREF _Toc192687986 \h</w:instrText>
      </w:r>
      <w:r>
        <w:rPr>
          <w:rFonts w:hint="eastAsia"/>
        </w:rPr>
        <w:instrText xml:space="preserve"> </w:instrText>
      </w:r>
      <w:r>
        <w:fldChar w:fldCharType="separate"/>
      </w:r>
      <w:r>
        <w:t>5</w:t>
      </w:r>
      <w:r>
        <w:rPr>
          <w:rFonts w:hint="eastAsia"/>
        </w:rPr>
        <w:fldChar w:fldCharType="end"/>
      </w:r>
      <w:r>
        <w:rPr>
          <w:rFonts w:hint="eastAsia"/>
        </w:rPr>
        <w:fldChar w:fldCharType="end"/>
      </w:r>
    </w:p>
    <w:p w14:paraId="3E7AA3BD">
      <w:pPr>
        <w:pStyle w:val="91"/>
        <w:spacing w:after="468"/>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1"/>
    <w:p w14:paraId="7CB3E042">
      <w:pPr>
        <w:pStyle w:val="89"/>
        <w:spacing w:before="900" w:after="468"/>
      </w:pPr>
      <w:bookmarkStart w:id="25" w:name="_Toc192687969"/>
      <w:bookmarkStart w:id="26" w:name="BookMark2"/>
      <w:r>
        <w:rPr>
          <w:rFonts w:hint="eastAsia"/>
          <w:spacing w:val="320"/>
        </w:rPr>
        <w:t>前</w:t>
      </w:r>
      <w:r>
        <w:rPr>
          <w:rFonts w:hint="eastAsia"/>
        </w:rPr>
        <w:t>言</w:t>
      </w:r>
      <w:bookmarkEnd w:id="22"/>
      <w:bookmarkEnd w:id="23"/>
      <w:bookmarkEnd w:id="24"/>
      <w:bookmarkEnd w:id="25"/>
    </w:p>
    <w:p w14:paraId="4E039316">
      <w:pPr>
        <w:pStyle w:val="56"/>
        <w:ind w:firstLine="420"/>
      </w:pPr>
      <w:r>
        <w:rPr>
          <w:rFonts w:hint="eastAsia"/>
        </w:rPr>
        <w:t>本文件按照GB/T 1.1—2020《标准化工作导则  第1部分：标准化文件的结构和起草规则》的规定起草。</w:t>
      </w:r>
    </w:p>
    <w:p w14:paraId="56BA330C">
      <w:pPr>
        <w:pStyle w:val="56"/>
        <w:ind w:firstLine="420"/>
      </w:pPr>
      <w:r>
        <w:rPr>
          <w:rFonts w:hint="eastAsia"/>
        </w:rPr>
        <w:t>请注意本文件的某些内容可能涉及专利。本文件的发布机构不承担识别专利的责任。</w:t>
      </w:r>
    </w:p>
    <w:p w14:paraId="5B332E54">
      <w:pPr>
        <w:pStyle w:val="56"/>
        <w:ind w:firstLine="420"/>
      </w:pPr>
      <w:r>
        <w:rPr>
          <w:rFonts w:hint="eastAsia"/>
        </w:rPr>
        <w:t>本文件由</w:t>
      </w:r>
      <w:r>
        <w:rPr>
          <w:rFonts w:hint="eastAsia"/>
          <w:lang w:eastAsia="zh-CN"/>
        </w:rPr>
        <w:t>海南省卫生健康委员会</w:t>
      </w:r>
      <w:r>
        <w:rPr>
          <w:rFonts w:hint="eastAsia"/>
        </w:rPr>
        <w:t>提出</w:t>
      </w:r>
      <w:r>
        <w:rPr>
          <w:rFonts w:hint="eastAsia"/>
          <w:lang w:eastAsia="zh-CN"/>
        </w:rPr>
        <w:t>并归口</w:t>
      </w:r>
      <w:r>
        <w:rPr>
          <w:rFonts w:hint="eastAsia"/>
        </w:rPr>
        <w:t>。</w:t>
      </w:r>
      <w:bookmarkStart w:id="126" w:name="_GoBack"/>
      <w:bookmarkEnd w:id="126"/>
    </w:p>
    <w:p w14:paraId="574AD934">
      <w:pPr>
        <w:pStyle w:val="56"/>
        <w:ind w:firstLine="420"/>
        <w:rPr>
          <w:rFonts w:hint="eastAsia" w:eastAsia="宋体"/>
          <w:lang w:eastAsia="zh-CN"/>
        </w:rPr>
      </w:pPr>
      <w:r>
        <w:rPr>
          <w:rFonts w:hint="eastAsia"/>
        </w:rPr>
        <w:t>本文件起草单位：</w:t>
      </w:r>
      <w:r>
        <w:rPr>
          <w:rFonts w:hint="eastAsia"/>
          <w:lang w:eastAsia="zh-CN"/>
        </w:rPr>
        <w:t>广东省中医院海南医院。</w:t>
      </w:r>
    </w:p>
    <w:p w14:paraId="5D5E3615">
      <w:pPr>
        <w:pStyle w:val="56"/>
        <w:ind w:firstLine="420"/>
      </w:pPr>
      <w:r>
        <w:rPr>
          <w:rFonts w:hint="eastAsia"/>
          <w:highlight w:val="none"/>
        </w:rPr>
        <w:t>本文件主要起草人：蔡敏、钟捷东、胡学军、董秀娟、</w:t>
      </w:r>
      <w:r>
        <w:rPr>
          <w:rFonts w:hint="eastAsia"/>
          <w:highlight w:val="none"/>
          <w:lang w:val="en-US" w:eastAsia="zh-CN"/>
        </w:rPr>
        <w:t>赵帅、</w:t>
      </w:r>
      <w:r>
        <w:rPr>
          <w:rFonts w:hint="eastAsia"/>
          <w:highlight w:val="none"/>
        </w:rPr>
        <w:t>柯维华、</w:t>
      </w:r>
      <w:r>
        <w:rPr>
          <w:rFonts w:hint="eastAsia"/>
          <w:highlight w:val="none"/>
          <w:lang w:val="en-US" w:eastAsia="zh-CN"/>
        </w:rPr>
        <w:t>张达坤、蔡媛媛、</w:t>
      </w:r>
      <w:r>
        <w:rPr>
          <w:rFonts w:hint="eastAsia"/>
          <w:highlight w:val="none"/>
        </w:rPr>
        <w:t>符照鑫、王珊、伍小丹、赖名殷、王开琼、符建人</w:t>
      </w:r>
      <w:r>
        <w:rPr>
          <w:rFonts w:hint="eastAsia"/>
          <w:highlight w:val="none"/>
          <w:lang w:eastAsia="zh-CN"/>
        </w:rPr>
        <w:t>、</w:t>
      </w:r>
      <w:r>
        <w:rPr>
          <w:rFonts w:hint="eastAsia"/>
          <w:highlight w:val="none"/>
          <w:lang w:val="en-US" w:eastAsia="zh-CN"/>
        </w:rPr>
        <w:t>陈星余</w:t>
      </w:r>
      <w:r>
        <w:rPr>
          <w:rFonts w:hint="eastAsia"/>
          <w:highlight w:val="none"/>
        </w:rPr>
        <w:t>。</w:t>
      </w:r>
    </w:p>
    <w:p w14:paraId="4EA2E00F">
      <w:pPr>
        <w:pStyle w:val="56"/>
        <w:ind w:firstLine="420"/>
      </w:pPr>
    </w:p>
    <w:p w14:paraId="3E99A5AC">
      <w:pPr>
        <w:pStyle w:val="56"/>
        <w:ind w:firstLine="420"/>
        <w:sectPr>
          <w:pgSz w:w="11906" w:h="16838"/>
          <w:pgMar w:top="1928" w:right="1134" w:bottom="1134" w:left="1134" w:header="1418" w:footer="1134" w:gutter="284"/>
          <w:pgNumType w:fmt="upperRoman"/>
          <w:cols w:space="425" w:num="1"/>
          <w:formProt w:val="0"/>
          <w:docGrid w:type="lines" w:linePitch="312" w:charSpace="0"/>
        </w:sectPr>
      </w:pPr>
    </w:p>
    <w:bookmarkEnd w:id="26"/>
    <w:p w14:paraId="2A165C97">
      <w:pPr>
        <w:spacing w:line="20" w:lineRule="exact"/>
        <w:jc w:val="center"/>
        <w:rPr>
          <w:rFonts w:hint="eastAsia" w:ascii="黑体" w:hAnsi="黑体" w:eastAsia="黑体"/>
          <w:sz w:val="32"/>
          <w:szCs w:val="32"/>
        </w:rPr>
      </w:pPr>
      <w:bookmarkStart w:id="27" w:name="BookMark4"/>
    </w:p>
    <w:p w14:paraId="36EAE473">
      <w:pPr>
        <w:spacing w:line="20" w:lineRule="exact"/>
        <w:jc w:val="center"/>
        <w:rPr>
          <w:rFonts w:hint="eastAsia" w:ascii="黑体" w:hAnsi="黑体" w:eastAsia="黑体"/>
          <w:sz w:val="32"/>
          <w:szCs w:val="32"/>
        </w:rPr>
      </w:pPr>
    </w:p>
    <w:sdt>
      <w:sdtPr>
        <w:tag w:val="NEW_STAND_NAME"/>
        <w:id w:val="595910757"/>
        <w:lock w:val="sdtLocked"/>
        <w:placeholder>
          <w:docPart w:val="B9E70D21ADF44B4F910228551DA5DD69"/>
        </w:placeholder>
      </w:sdtPr>
      <w:sdtContent>
        <w:p w14:paraId="6C4AD037">
          <w:pPr>
            <w:pStyle w:val="177"/>
            <w:spacing w:before="3" w:beforeLines="1" w:after="686" w:afterLines="220"/>
            <w:rPr>
              <w:rFonts w:hint="eastAsia"/>
            </w:rPr>
          </w:pPr>
          <w:bookmarkStart w:id="28" w:name="NEW_STAND_NAME"/>
          <w:r>
            <w:rPr>
              <w:rFonts w:hint="eastAsia"/>
            </w:rPr>
            <w:t>黎医</w:t>
          </w:r>
          <w:r>
            <w:rPr>
              <w:rFonts w:hint="eastAsia"/>
              <w:lang w:val="en-US" w:eastAsia="zh-CN"/>
            </w:rPr>
            <w:t>疗法</w:t>
          </w:r>
          <w:r>
            <w:rPr>
              <w:rFonts w:hint="eastAsia"/>
            </w:rPr>
            <w:t>操作规范</w:t>
          </w:r>
          <w:r>
            <w:rPr>
              <w:rFonts w:hint="eastAsia"/>
              <w:lang w:val="en-US" w:eastAsia="zh-CN"/>
            </w:rPr>
            <w:t xml:space="preserve">  草线灸疗法</w:t>
          </w:r>
        </w:p>
      </w:sdtContent>
    </w:sdt>
    <w:bookmarkEnd w:id="28"/>
    <w:p w14:paraId="0D22AFEA">
      <w:pPr>
        <w:pStyle w:val="104"/>
        <w:spacing w:before="312" w:after="312"/>
      </w:pPr>
      <w:bookmarkStart w:id="29" w:name="_Toc17233333"/>
      <w:bookmarkStart w:id="30" w:name="_Toc24884218"/>
      <w:bookmarkStart w:id="31" w:name="_Toc24884211"/>
      <w:bookmarkStart w:id="32" w:name="_Toc192666813"/>
      <w:bookmarkStart w:id="33" w:name="_Toc97191423"/>
      <w:bookmarkStart w:id="34" w:name="_Toc26986771"/>
      <w:bookmarkStart w:id="35" w:name="_Toc26986530"/>
      <w:bookmarkStart w:id="36" w:name="_Toc192666861"/>
      <w:bookmarkStart w:id="37" w:name="_Toc26718930"/>
      <w:bookmarkStart w:id="38" w:name="_Toc192666836"/>
      <w:bookmarkStart w:id="39" w:name="_Toc26648465"/>
      <w:bookmarkStart w:id="40" w:name="_Toc192687970"/>
      <w:bookmarkStart w:id="41" w:name="_Toc17233325"/>
      <w:r>
        <w:rPr>
          <w:rFonts w:hint="eastAsia"/>
        </w:rPr>
        <w:t>范围</w:t>
      </w:r>
      <w:bookmarkEnd w:id="29"/>
      <w:bookmarkEnd w:id="30"/>
      <w:bookmarkEnd w:id="31"/>
      <w:bookmarkEnd w:id="32"/>
      <w:bookmarkEnd w:id="33"/>
      <w:bookmarkEnd w:id="34"/>
      <w:bookmarkEnd w:id="35"/>
      <w:bookmarkEnd w:id="36"/>
      <w:bookmarkEnd w:id="37"/>
      <w:bookmarkEnd w:id="38"/>
      <w:bookmarkEnd w:id="39"/>
      <w:bookmarkEnd w:id="40"/>
      <w:bookmarkEnd w:id="41"/>
    </w:p>
    <w:p w14:paraId="2CEB5862">
      <w:pPr>
        <w:pStyle w:val="56"/>
        <w:ind w:firstLine="420"/>
      </w:pPr>
      <w:bookmarkStart w:id="42" w:name="_Toc26648466"/>
      <w:bookmarkStart w:id="43" w:name="_Toc24884212"/>
      <w:bookmarkStart w:id="44" w:name="_Toc17233326"/>
      <w:bookmarkStart w:id="45" w:name="_Toc24884219"/>
      <w:bookmarkStart w:id="46" w:name="_Toc17233334"/>
      <w:r>
        <w:rPr>
          <w:rFonts w:hint="eastAsia"/>
        </w:rPr>
        <w:t>本文件规定了黎医</w:t>
      </w:r>
      <w:bookmarkStart w:id="47" w:name="OLE_LINK1"/>
      <w:r>
        <w:rPr>
          <w:rFonts w:hint="eastAsia"/>
        </w:rPr>
        <w:t>草线灸</w:t>
      </w:r>
      <w:bookmarkEnd w:id="47"/>
      <w:r>
        <w:rPr>
          <w:rFonts w:hint="eastAsia"/>
        </w:rPr>
        <w:t xml:space="preserve">疗法的基本要求、适应症、禁忌症、操作方法、注意事项。 </w:t>
      </w:r>
    </w:p>
    <w:p w14:paraId="06C36713">
      <w:pPr>
        <w:pStyle w:val="56"/>
        <w:ind w:firstLine="420"/>
      </w:pPr>
      <w:r>
        <w:rPr>
          <w:rFonts w:hint="eastAsia"/>
        </w:rPr>
        <w:t>本文件适用于黎医草线灸疗法的操作。</w:t>
      </w:r>
    </w:p>
    <w:p w14:paraId="1155E6D2">
      <w:pPr>
        <w:pStyle w:val="104"/>
        <w:spacing w:before="312" w:after="312"/>
      </w:pPr>
      <w:bookmarkStart w:id="48" w:name="_Toc26986772"/>
      <w:bookmarkStart w:id="49" w:name="_Toc97191424"/>
      <w:bookmarkStart w:id="50" w:name="_Toc26986531"/>
      <w:bookmarkStart w:id="51" w:name="_Toc192666814"/>
      <w:bookmarkStart w:id="52" w:name="_Toc26718931"/>
      <w:bookmarkStart w:id="53" w:name="_Toc192666837"/>
      <w:bookmarkStart w:id="54" w:name="_Toc192687971"/>
      <w:bookmarkStart w:id="55" w:name="_Toc192666862"/>
      <w:r>
        <w:rPr>
          <w:rFonts w:hint="eastAsia"/>
        </w:rPr>
        <w:t>规范性引用文件</w:t>
      </w:r>
      <w:bookmarkEnd w:id="42"/>
      <w:bookmarkEnd w:id="43"/>
      <w:bookmarkEnd w:id="44"/>
      <w:bookmarkEnd w:id="45"/>
      <w:bookmarkEnd w:id="46"/>
      <w:bookmarkEnd w:id="48"/>
      <w:bookmarkEnd w:id="49"/>
      <w:bookmarkEnd w:id="50"/>
      <w:bookmarkEnd w:id="51"/>
      <w:bookmarkEnd w:id="52"/>
      <w:bookmarkEnd w:id="53"/>
      <w:bookmarkEnd w:id="54"/>
      <w:bookmarkEnd w:id="55"/>
    </w:p>
    <w:sdt>
      <w:sdtPr>
        <w:rPr>
          <w:rFonts w:hint="eastAsia"/>
        </w:rPr>
        <w:id w:val="715848253"/>
        <w:placeholder>
          <w:docPart w:val="10CC521480AB4DC58B6F4BB24A526A49"/>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784D27E">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D3B8A8A">
      <w:pPr>
        <w:pStyle w:val="56"/>
        <w:ind w:firstLine="420"/>
      </w:pPr>
      <w:r>
        <w:rPr>
          <w:rFonts w:hint="eastAsia"/>
        </w:rPr>
        <w:t xml:space="preserve">GB 15982 医院消毒卫生标准 </w:t>
      </w:r>
    </w:p>
    <w:p w14:paraId="303E9E22">
      <w:pPr>
        <w:pStyle w:val="56"/>
        <w:ind w:firstLine="420"/>
      </w:pPr>
      <w:r>
        <w:rPr>
          <w:rFonts w:hint="eastAsia"/>
        </w:rPr>
        <w:t xml:space="preserve">WS/T 311 医院隔离技术规范 </w:t>
      </w:r>
    </w:p>
    <w:p w14:paraId="6D455B8F">
      <w:pPr>
        <w:pStyle w:val="56"/>
        <w:ind w:firstLine="420"/>
      </w:pPr>
      <w:r>
        <w:rPr>
          <w:rFonts w:hint="eastAsia"/>
        </w:rPr>
        <w:t>WS/T 313 医务人员手卫生规范</w:t>
      </w:r>
    </w:p>
    <w:p w14:paraId="2D8BFB33">
      <w:pPr>
        <w:pStyle w:val="56"/>
        <w:ind w:firstLine="420"/>
      </w:pPr>
      <w:bookmarkStart w:id="56" w:name="OLE_LINK2"/>
      <w:r>
        <w:rPr>
          <w:rFonts w:hint="eastAsia"/>
        </w:rPr>
        <w:t>GB/T 12346 经穴名称与定位</w:t>
      </w:r>
    </w:p>
    <w:bookmarkEnd w:id="56"/>
    <w:p w14:paraId="6E309BAE">
      <w:pPr>
        <w:pStyle w:val="104"/>
        <w:spacing w:before="312" w:after="312"/>
      </w:pPr>
      <w:bookmarkStart w:id="57" w:name="_Toc192666838"/>
      <w:bookmarkStart w:id="58" w:name="_Toc192666815"/>
      <w:bookmarkStart w:id="59" w:name="_Toc192687972"/>
      <w:bookmarkStart w:id="60" w:name="_Toc97191425"/>
      <w:bookmarkStart w:id="61" w:name="_Toc192666863"/>
      <w:r>
        <w:rPr>
          <w:rFonts w:hint="eastAsia"/>
          <w:szCs w:val="21"/>
        </w:rPr>
        <w:t>术语和定义</w:t>
      </w:r>
      <w:bookmarkEnd w:id="57"/>
      <w:bookmarkEnd w:id="58"/>
      <w:bookmarkEnd w:id="59"/>
      <w:bookmarkEnd w:id="60"/>
      <w:bookmarkEnd w:id="61"/>
    </w:p>
    <w:sdt>
      <w:sdtPr>
        <w:id w:val="-1909835108"/>
        <w:placeholder>
          <w:docPart w:val="6B3FEB45051F4194961CE0542036B3AA"/>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9D15F57">
          <w:pPr>
            <w:pStyle w:val="56"/>
            <w:ind w:firstLine="420"/>
          </w:pPr>
          <w:bookmarkStart w:id="62" w:name="_Toc26986532"/>
          <w:bookmarkEnd w:id="62"/>
          <w:r>
            <w:t>下列术语和定义适用于本文件。</w:t>
          </w:r>
        </w:p>
      </w:sdtContent>
    </w:sdt>
    <w:p w14:paraId="504373A2">
      <w:pPr>
        <w:pStyle w:val="223"/>
        <w:ind w:left="420" w:hanging="420" w:hangingChars="200"/>
        <w:rPr>
          <w:rFonts w:hint="eastAsia" w:ascii="黑体" w:hAnsi="黑体" w:eastAsia="黑体"/>
        </w:rPr>
      </w:pPr>
      <w:r>
        <w:rPr>
          <w:rFonts w:ascii="黑体" w:hAnsi="黑体" w:eastAsia="黑体"/>
        </w:rPr>
        <w:br w:type="textWrapping"/>
      </w:r>
      <w:r>
        <w:rPr>
          <w:rFonts w:hint="eastAsia" w:ascii="黑体" w:hAnsi="黑体" w:eastAsia="黑体"/>
        </w:rPr>
        <w:t>黎族草线灸</w:t>
      </w:r>
    </w:p>
    <w:p w14:paraId="46B7DE53">
      <w:pPr>
        <w:pStyle w:val="56"/>
        <w:ind w:firstLine="420"/>
      </w:pPr>
      <w:r>
        <w:rPr>
          <w:rFonts w:hint="eastAsia"/>
        </w:rPr>
        <w:t>通过以</w:t>
      </w:r>
      <w:r>
        <w:rPr>
          <w:rFonts w:hint="eastAsia"/>
          <w:highlight w:val="none"/>
        </w:rPr>
        <w:t>黎族药</w:t>
      </w:r>
      <w:r>
        <w:rPr>
          <w:rFonts w:hint="eastAsia"/>
          <w:highlight w:val="none"/>
          <w:lang w:val="en-US" w:eastAsia="zh-CN"/>
        </w:rPr>
        <w:t>酒</w:t>
      </w:r>
      <w:r>
        <w:rPr>
          <w:rFonts w:hint="eastAsia"/>
          <w:highlight w:val="none"/>
        </w:rPr>
        <w:t>浸</w:t>
      </w:r>
      <w:r>
        <w:rPr>
          <w:rFonts w:hint="eastAsia"/>
        </w:rPr>
        <w:t>泡过的草线，点燃后直接灼灸在患者体表的一定穴位或部位，疏通经络、调理气血，而达到预期的治疗目的。临床实践证明，本法具有通痹、止痛、止痒、祛风、消炎、活血化瘀、消肿散结等作用。</w:t>
      </w:r>
    </w:p>
    <w:p w14:paraId="16D8F324">
      <w:pPr>
        <w:pStyle w:val="104"/>
        <w:spacing w:before="312" w:after="312"/>
      </w:pPr>
      <w:bookmarkStart w:id="63" w:name="_Toc192666839"/>
      <w:bookmarkStart w:id="64" w:name="_Toc192666864"/>
      <w:bookmarkStart w:id="65" w:name="_Toc192666816"/>
      <w:bookmarkStart w:id="66" w:name="_Toc192687973"/>
      <w:r>
        <w:rPr>
          <w:rFonts w:hint="eastAsia"/>
        </w:rPr>
        <w:t>基本要求</w:t>
      </w:r>
      <w:bookmarkEnd w:id="63"/>
      <w:bookmarkEnd w:id="64"/>
      <w:bookmarkEnd w:id="65"/>
      <w:bookmarkEnd w:id="66"/>
    </w:p>
    <w:p w14:paraId="1BF46F84">
      <w:pPr>
        <w:pStyle w:val="105"/>
        <w:spacing w:before="156" w:after="156"/>
      </w:pPr>
      <w:bookmarkStart w:id="67" w:name="_Toc192687974"/>
      <w:bookmarkStart w:id="68" w:name="_Toc192666840"/>
      <w:bookmarkStart w:id="69" w:name="_Toc192666865"/>
      <w:bookmarkStart w:id="70" w:name="_Toc192666817"/>
      <w:r>
        <w:rPr>
          <w:rFonts w:hint="eastAsia"/>
        </w:rPr>
        <w:t>人员资质</w:t>
      </w:r>
      <w:bookmarkEnd w:id="67"/>
      <w:bookmarkEnd w:id="68"/>
      <w:bookmarkEnd w:id="69"/>
      <w:bookmarkEnd w:id="70"/>
    </w:p>
    <w:p w14:paraId="0B66E0B7">
      <w:pPr>
        <w:pStyle w:val="56"/>
        <w:ind w:firstLine="420"/>
      </w:pPr>
      <w:r>
        <w:rPr>
          <w:rFonts w:hint="eastAsia"/>
        </w:rPr>
        <w:t>取得中医、西医及地方民族医疗许可和护理职业类别等相关资质，经过具备相关资质机构组织的培训，考核合格。</w:t>
      </w:r>
    </w:p>
    <w:p w14:paraId="4166B28A">
      <w:pPr>
        <w:pStyle w:val="105"/>
        <w:spacing w:before="156" w:after="156"/>
      </w:pPr>
      <w:bookmarkStart w:id="71" w:name="_Toc192666818"/>
      <w:bookmarkStart w:id="72" w:name="_Toc192666841"/>
      <w:bookmarkStart w:id="73" w:name="_Toc192666866"/>
      <w:bookmarkStart w:id="74" w:name="_Toc192687975"/>
      <w:r>
        <w:rPr>
          <w:rFonts w:hint="eastAsia"/>
        </w:rPr>
        <w:t>操作人员</w:t>
      </w:r>
      <w:bookmarkEnd w:id="71"/>
      <w:bookmarkEnd w:id="72"/>
      <w:bookmarkEnd w:id="73"/>
      <w:bookmarkEnd w:id="74"/>
    </w:p>
    <w:p w14:paraId="543635AD">
      <w:pPr>
        <w:pStyle w:val="56"/>
        <w:ind w:firstLine="420"/>
      </w:pPr>
      <w:r>
        <w:rPr>
          <w:rFonts w:hint="eastAsia"/>
        </w:rPr>
        <w:t>仪表整洁，举止端庄，态度和蔼。操作前洗手或者卫生手消毒，戴帽子、戴口罩及无菌手套。操作人员的手卫生应符合WS/T 313的规定，防护用品的使用应符合WS/T 311的规定。</w:t>
      </w:r>
    </w:p>
    <w:p w14:paraId="64279F87">
      <w:pPr>
        <w:pStyle w:val="105"/>
        <w:spacing w:before="156" w:after="156"/>
      </w:pPr>
      <w:bookmarkStart w:id="75" w:name="_Toc192687976"/>
      <w:bookmarkStart w:id="76" w:name="_Toc192666819"/>
      <w:bookmarkStart w:id="77" w:name="_Toc192666867"/>
      <w:bookmarkStart w:id="78" w:name="_Toc192666842"/>
      <w:r>
        <w:rPr>
          <w:rFonts w:hint="eastAsia"/>
        </w:rPr>
        <w:t>环境要求</w:t>
      </w:r>
      <w:bookmarkEnd w:id="75"/>
      <w:bookmarkEnd w:id="76"/>
      <w:bookmarkEnd w:id="77"/>
      <w:bookmarkEnd w:id="78"/>
    </w:p>
    <w:p w14:paraId="3D2E6F22">
      <w:pPr>
        <w:pStyle w:val="56"/>
        <w:ind w:firstLine="420"/>
      </w:pPr>
      <w:r>
        <w:rPr>
          <w:rFonts w:hint="eastAsia"/>
        </w:rPr>
        <w:t>清洁、安静、避风、室温（26±1）℃为宜、有拉帘或屏风等遮挡物。环境卫生消毒应符合GB 15982的规定。</w:t>
      </w:r>
    </w:p>
    <w:p w14:paraId="4D0C5761">
      <w:pPr>
        <w:pStyle w:val="104"/>
        <w:spacing w:before="312" w:after="312"/>
      </w:pPr>
      <w:bookmarkStart w:id="79" w:name="_Toc192666820"/>
      <w:bookmarkStart w:id="80" w:name="_Toc192687977"/>
      <w:bookmarkStart w:id="81" w:name="_Toc192666843"/>
      <w:bookmarkStart w:id="82" w:name="_Toc192666868"/>
      <w:r>
        <w:rPr>
          <w:rFonts w:hint="eastAsia"/>
        </w:rPr>
        <w:t>适应症和禁忌症</w:t>
      </w:r>
      <w:bookmarkEnd w:id="79"/>
      <w:bookmarkEnd w:id="80"/>
      <w:bookmarkEnd w:id="81"/>
      <w:bookmarkEnd w:id="82"/>
    </w:p>
    <w:p w14:paraId="1939D072">
      <w:pPr>
        <w:pStyle w:val="105"/>
        <w:spacing w:before="156" w:after="156"/>
      </w:pPr>
      <w:bookmarkStart w:id="83" w:name="_Toc192687978"/>
      <w:bookmarkStart w:id="84" w:name="_Toc192666844"/>
      <w:bookmarkStart w:id="85" w:name="_Toc192666869"/>
      <w:bookmarkStart w:id="86" w:name="_Toc192666821"/>
      <w:r>
        <w:rPr>
          <w:rFonts w:hint="eastAsia"/>
        </w:rPr>
        <w:t>适应症</w:t>
      </w:r>
      <w:bookmarkEnd w:id="83"/>
      <w:bookmarkEnd w:id="84"/>
      <w:bookmarkEnd w:id="85"/>
      <w:bookmarkEnd w:id="86"/>
    </w:p>
    <w:p w14:paraId="64CD24E3">
      <w:pPr>
        <w:pStyle w:val="132"/>
      </w:pPr>
      <w:r>
        <w:rPr>
          <w:rFonts w:hint="eastAsia"/>
        </w:rPr>
        <w:t>畏寒、发热、感冒发热</w:t>
      </w:r>
    </w:p>
    <w:p w14:paraId="2718A4F0">
      <w:pPr>
        <w:pStyle w:val="132"/>
      </w:pPr>
      <w:r>
        <w:rPr>
          <w:rFonts w:hint="eastAsia"/>
        </w:rPr>
        <w:t>急性结膜炎、麦粒肿</w:t>
      </w:r>
    </w:p>
    <w:p w14:paraId="6568E1A1">
      <w:pPr>
        <w:pStyle w:val="132"/>
      </w:pPr>
      <w:r>
        <w:rPr>
          <w:rFonts w:hint="eastAsia"/>
        </w:rPr>
        <w:t>荨麻疹及其他皮肤瘙痒</w:t>
      </w:r>
    </w:p>
    <w:p w14:paraId="03A4D5C1">
      <w:pPr>
        <w:pStyle w:val="132"/>
      </w:pPr>
      <w:r>
        <w:rPr>
          <w:rFonts w:hint="eastAsia"/>
        </w:rPr>
        <w:t>软组织损伤、肿块、疼痛</w:t>
      </w:r>
    </w:p>
    <w:p w14:paraId="65A8EEAE">
      <w:pPr>
        <w:pStyle w:val="132"/>
      </w:pPr>
      <w:r>
        <w:rPr>
          <w:rFonts w:hint="eastAsia"/>
        </w:rPr>
        <w:t>风寒湿痹、四肢麻木</w:t>
      </w:r>
    </w:p>
    <w:p w14:paraId="584C93FC">
      <w:pPr>
        <w:pStyle w:val="132"/>
      </w:pPr>
      <w:r>
        <w:rPr>
          <w:rFonts w:hint="eastAsia"/>
        </w:rPr>
        <w:t>痛经</w:t>
      </w:r>
    </w:p>
    <w:p w14:paraId="4DBC7818">
      <w:pPr>
        <w:pStyle w:val="132"/>
      </w:pPr>
      <w:r>
        <w:rPr>
          <w:rFonts w:hint="eastAsia"/>
        </w:rPr>
        <w:t>乳腺增生</w:t>
      </w:r>
    </w:p>
    <w:p w14:paraId="777C55F6">
      <w:pPr>
        <w:pStyle w:val="132"/>
      </w:pPr>
      <w:r>
        <w:rPr>
          <w:rFonts w:hint="eastAsia"/>
        </w:rPr>
        <w:t>小儿厌食</w:t>
      </w:r>
    </w:p>
    <w:p w14:paraId="005E2CD8">
      <w:pPr>
        <w:pStyle w:val="132"/>
      </w:pPr>
      <w:r>
        <w:rPr>
          <w:rFonts w:hint="eastAsia"/>
        </w:rPr>
        <w:t>遗尿</w:t>
      </w:r>
    </w:p>
    <w:p w14:paraId="4AE50286">
      <w:pPr>
        <w:pStyle w:val="132"/>
      </w:pPr>
      <w:r>
        <w:rPr>
          <w:rFonts w:hint="eastAsia"/>
        </w:rPr>
        <w:t>泄泻</w:t>
      </w:r>
    </w:p>
    <w:p w14:paraId="3D43F57F">
      <w:pPr>
        <w:pStyle w:val="132"/>
      </w:pPr>
      <w:r>
        <w:rPr>
          <w:rFonts w:hint="eastAsia"/>
        </w:rPr>
        <w:t>痔疮</w:t>
      </w:r>
    </w:p>
    <w:p w14:paraId="2DB16F81">
      <w:pPr>
        <w:pStyle w:val="105"/>
        <w:spacing w:before="156" w:after="156"/>
      </w:pPr>
      <w:bookmarkStart w:id="87" w:name="_Toc192666845"/>
      <w:bookmarkStart w:id="88" w:name="_Toc192666870"/>
      <w:bookmarkStart w:id="89" w:name="_Toc192666822"/>
      <w:bookmarkStart w:id="90" w:name="_Toc192687979"/>
      <w:r>
        <w:rPr>
          <w:rFonts w:hint="eastAsia"/>
        </w:rPr>
        <w:t>禁忌症</w:t>
      </w:r>
      <w:bookmarkEnd w:id="87"/>
      <w:bookmarkEnd w:id="88"/>
      <w:bookmarkEnd w:id="89"/>
      <w:bookmarkEnd w:id="90"/>
    </w:p>
    <w:p w14:paraId="14B0D3BD">
      <w:pPr>
        <w:pStyle w:val="132"/>
      </w:pPr>
      <w:r>
        <w:rPr>
          <w:rFonts w:hint="eastAsia"/>
        </w:rPr>
        <w:t>久病体弱、患有消耗性疾病者</w:t>
      </w:r>
    </w:p>
    <w:p w14:paraId="0B0F689B">
      <w:pPr>
        <w:pStyle w:val="132"/>
      </w:pPr>
      <w:r>
        <w:rPr>
          <w:rFonts w:hint="eastAsia"/>
        </w:rPr>
        <w:t>糖尿病患儿</w:t>
      </w:r>
    </w:p>
    <w:p w14:paraId="7656921A">
      <w:pPr>
        <w:pStyle w:val="132"/>
      </w:pPr>
      <w:r>
        <w:rPr>
          <w:rFonts w:hint="eastAsia"/>
        </w:rPr>
        <w:t>实热症，出现烦躁、口渴、急性发热性疾病者</w:t>
      </w:r>
    </w:p>
    <w:p w14:paraId="29261461">
      <w:pPr>
        <w:pStyle w:val="132"/>
      </w:pPr>
      <w:r>
        <w:rPr>
          <w:rFonts w:hint="eastAsia"/>
        </w:rPr>
        <w:t>严重皮肤病者</w:t>
      </w:r>
    </w:p>
    <w:p w14:paraId="4F8B9869">
      <w:pPr>
        <w:pStyle w:val="132"/>
      </w:pPr>
      <w:r>
        <w:rPr>
          <w:rFonts w:hint="eastAsia"/>
        </w:rPr>
        <w:t>孕妇</w:t>
      </w:r>
    </w:p>
    <w:p w14:paraId="078068F6">
      <w:pPr>
        <w:pStyle w:val="104"/>
        <w:spacing w:before="312" w:after="312"/>
      </w:pPr>
      <w:bookmarkStart w:id="91" w:name="_Toc192666846"/>
      <w:bookmarkStart w:id="92" w:name="_Toc192666871"/>
      <w:bookmarkStart w:id="93" w:name="_Toc192666823"/>
      <w:bookmarkStart w:id="94" w:name="_Toc192687980"/>
      <w:r>
        <w:rPr>
          <w:rFonts w:hint="eastAsia"/>
        </w:rPr>
        <w:t>操作流程</w:t>
      </w:r>
      <w:bookmarkEnd w:id="91"/>
      <w:bookmarkEnd w:id="92"/>
      <w:bookmarkEnd w:id="93"/>
      <w:bookmarkEnd w:id="94"/>
    </w:p>
    <w:p w14:paraId="127C281A">
      <w:pPr>
        <w:pStyle w:val="105"/>
        <w:spacing w:before="156" w:after="156"/>
      </w:pPr>
      <w:bookmarkStart w:id="95" w:name="_Toc192666872"/>
      <w:bookmarkStart w:id="96" w:name="_Toc192687981"/>
      <w:bookmarkStart w:id="97" w:name="_Toc192666824"/>
      <w:bookmarkStart w:id="98" w:name="_Toc192666847"/>
      <w:r>
        <w:rPr>
          <w:rFonts w:hint="eastAsia"/>
        </w:rPr>
        <w:t>签署知情同意书</w:t>
      </w:r>
      <w:bookmarkEnd w:id="95"/>
      <w:bookmarkEnd w:id="96"/>
      <w:bookmarkEnd w:id="97"/>
      <w:bookmarkEnd w:id="98"/>
    </w:p>
    <w:p w14:paraId="34BB02A8">
      <w:pPr>
        <w:pStyle w:val="56"/>
        <w:ind w:firstLine="420"/>
      </w:pPr>
      <w:r>
        <w:rPr>
          <w:rFonts w:hint="eastAsia"/>
        </w:rPr>
        <w:t>诊疗前，对患者进行适应症、禁忌症评估。应获得患者同意，并取得患者或家属签署的诊疗知情同意书。</w:t>
      </w:r>
    </w:p>
    <w:p w14:paraId="68FD5391">
      <w:pPr>
        <w:pStyle w:val="105"/>
        <w:spacing w:before="156" w:after="156"/>
      </w:pPr>
      <w:bookmarkStart w:id="99" w:name="_Toc192666825"/>
      <w:bookmarkStart w:id="100" w:name="_Toc192666873"/>
      <w:bookmarkStart w:id="101" w:name="_Toc192687982"/>
      <w:bookmarkStart w:id="102" w:name="_Toc192666848"/>
      <w:r>
        <w:rPr>
          <w:rFonts w:hint="eastAsia"/>
        </w:rPr>
        <w:t>施术前准备</w:t>
      </w:r>
      <w:bookmarkEnd w:id="99"/>
      <w:bookmarkEnd w:id="100"/>
      <w:bookmarkEnd w:id="101"/>
      <w:bookmarkEnd w:id="102"/>
    </w:p>
    <w:p w14:paraId="6B83F90F">
      <w:pPr>
        <w:pStyle w:val="65"/>
        <w:spacing w:before="156" w:after="156"/>
      </w:pPr>
      <w:bookmarkStart w:id="103" w:name="_Toc192666826"/>
      <w:r>
        <w:rPr>
          <w:rFonts w:hint="eastAsia"/>
        </w:rPr>
        <w:t>草线制备</w:t>
      </w:r>
      <w:bookmarkEnd w:id="103"/>
    </w:p>
    <w:p w14:paraId="0548ABDA">
      <w:pPr>
        <w:pStyle w:val="56"/>
        <w:ind w:firstLine="420"/>
      </w:pPr>
      <w:r>
        <w:rPr>
          <w:rFonts w:hint="eastAsia"/>
        </w:rPr>
        <w:t>席草劈成细线，经特定</w:t>
      </w:r>
      <w:r>
        <w:rPr>
          <w:rFonts w:hint="eastAsia"/>
          <w:lang w:val="en-US" w:eastAsia="zh-CN"/>
        </w:rPr>
        <w:t>黎族药酒（组方：大血藤300g、火硝30g、鸡血藤150g、人中白15g、沉香20g、降香20g、高浓度白酒1000ml）</w:t>
      </w:r>
      <w:r>
        <w:rPr>
          <w:rFonts w:hint="eastAsia"/>
        </w:rPr>
        <w:t>浸泡加工</w:t>
      </w:r>
      <w:r>
        <w:rPr>
          <w:rFonts w:hint="eastAsia"/>
          <w:lang w:val="en-US" w:eastAsia="zh-CN"/>
        </w:rPr>
        <w:t>而</w:t>
      </w:r>
      <w:r>
        <w:rPr>
          <w:rFonts w:hint="eastAsia"/>
        </w:rPr>
        <w:t>成，每条长约</w:t>
      </w:r>
      <w:r>
        <w:rPr>
          <w:rFonts w:hint="eastAsia"/>
          <w:highlight w:val="none"/>
        </w:rPr>
        <w:t>30公分</w:t>
      </w:r>
      <w:r>
        <w:rPr>
          <w:rFonts w:hint="eastAsia"/>
        </w:rPr>
        <w:t>。见附录A.1。</w:t>
      </w:r>
    </w:p>
    <w:p w14:paraId="015FB180">
      <w:pPr>
        <w:pStyle w:val="56"/>
        <w:ind w:firstLine="420"/>
      </w:pPr>
      <w:r>
        <w:rPr>
          <w:rFonts w:hint="eastAsia"/>
        </w:rPr>
        <w:t>分一、二、三号线。一号线直径 1mm，适用于灸治皮肤较厚处的穴位和癣疾；二号线直径 0.7mm，适用各种一般病症，使用范围广；三号线直径 0.25mm，适用于治疗皮肤较薄处（如面部）的穴位及小儿灸治用。</w:t>
      </w:r>
    </w:p>
    <w:p w14:paraId="53F388F3">
      <w:pPr>
        <w:pStyle w:val="65"/>
        <w:spacing w:before="156" w:after="156"/>
      </w:pPr>
      <w:bookmarkStart w:id="104" w:name="_Toc192666827"/>
      <w:r>
        <w:rPr>
          <w:rFonts w:hint="eastAsia"/>
        </w:rPr>
        <w:t>穴位选择</w:t>
      </w:r>
      <w:bookmarkEnd w:id="104"/>
    </w:p>
    <w:p w14:paraId="7848D801">
      <w:pPr>
        <w:pStyle w:val="56"/>
        <w:ind w:firstLine="420"/>
      </w:pPr>
      <w:r>
        <w:rPr>
          <w:rFonts w:hint="eastAsia"/>
        </w:rPr>
        <w:t>常用穴位有两种：</w:t>
      </w:r>
    </w:p>
    <w:p w14:paraId="743B5A77">
      <w:pPr>
        <w:pStyle w:val="132"/>
      </w:pPr>
      <w:r>
        <w:rPr>
          <w:rFonts w:hint="eastAsia"/>
          <w:highlight w:val="none"/>
        </w:rPr>
        <w:t>特有的经验穴位</w:t>
      </w:r>
      <w:r>
        <w:rPr>
          <w:rFonts w:hint="eastAsia"/>
        </w:rPr>
        <w:t>；</w:t>
      </w:r>
    </w:p>
    <w:p w14:paraId="420CC842">
      <w:pPr>
        <w:pStyle w:val="132"/>
      </w:pPr>
      <w:r>
        <w:rPr>
          <w:rFonts w:hint="eastAsia"/>
        </w:rPr>
        <w:t>引用部分中医针灸穴位，符合GB/T 12346的规定。</w:t>
      </w:r>
    </w:p>
    <w:p w14:paraId="37FF235E">
      <w:pPr>
        <w:pStyle w:val="65"/>
        <w:spacing w:before="156" w:after="156"/>
      </w:pPr>
      <w:bookmarkStart w:id="105" w:name="_Toc192666828"/>
      <w:r>
        <w:rPr>
          <w:rFonts w:hint="eastAsia"/>
        </w:rPr>
        <w:t>体位选择</w:t>
      </w:r>
      <w:bookmarkEnd w:id="105"/>
    </w:p>
    <w:p w14:paraId="2A82037D">
      <w:pPr>
        <w:pStyle w:val="56"/>
        <w:ind w:firstLine="420"/>
      </w:pPr>
      <w:r>
        <w:rPr>
          <w:rFonts w:hint="eastAsia"/>
        </w:rPr>
        <w:t>以患者舒适并能较长时间保持体位为原则。可选择坐位、仰卧位、俯卧位或其它体位。</w:t>
      </w:r>
    </w:p>
    <w:p w14:paraId="1FE50166">
      <w:pPr>
        <w:pStyle w:val="105"/>
        <w:spacing w:before="156" w:after="156"/>
      </w:pPr>
      <w:bookmarkStart w:id="106" w:name="_Toc192666874"/>
      <w:bookmarkStart w:id="107" w:name="_Toc192687983"/>
      <w:bookmarkStart w:id="108" w:name="_Toc192666849"/>
      <w:bookmarkStart w:id="109" w:name="_Toc192666829"/>
      <w:r>
        <w:rPr>
          <w:rFonts w:hint="eastAsia"/>
        </w:rPr>
        <w:t>施灸操作</w:t>
      </w:r>
      <w:bookmarkEnd w:id="106"/>
      <w:bookmarkEnd w:id="107"/>
      <w:bookmarkEnd w:id="108"/>
      <w:bookmarkEnd w:id="109"/>
    </w:p>
    <w:p w14:paraId="6B470368">
      <w:pPr>
        <w:pStyle w:val="65"/>
        <w:spacing w:before="156" w:after="156"/>
      </w:pPr>
      <w:bookmarkStart w:id="110" w:name="_Toc192666830"/>
      <w:r>
        <w:rPr>
          <w:rFonts w:hint="eastAsia"/>
        </w:rPr>
        <w:t>点燃药线</w:t>
      </w:r>
      <w:bookmarkEnd w:id="110"/>
    </w:p>
    <w:p w14:paraId="7209D3AE">
      <w:pPr>
        <w:pStyle w:val="56"/>
        <w:ind w:firstLine="420"/>
      </w:pPr>
      <w:r>
        <w:t>点燃药线一端，待其稳定燃烧至冒细烟，控制火候避免火焰过大</w:t>
      </w:r>
      <w:r>
        <w:rPr>
          <w:rFonts w:hint="eastAsia"/>
        </w:rPr>
        <w:t>。</w:t>
      </w:r>
    </w:p>
    <w:p w14:paraId="798E731E">
      <w:pPr>
        <w:pStyle w:val="65"/>
        <w:spacing w:before="156" w:after="156"/>
      </w:pPr>
      <w:bookmarkStart w:id="111" w:name="_Toc192666831"/>
      <w:r>
        <w:rPr>
          <w:rFonts w:hint="eastAsia"/>
        </w:rPr>
        <w:t>点灸手法</w:t>
      </w:r>
      <w:bookmarkEnd w:id="111"/>
    </w:p>
    <w:p w14:paraId="3660A5E8">
      <w:pPr>
        <w:ind w:firstLine="424" w:firstLineChars="202"/>
        <w:rPr>
          <w:rFonts w:ascii="宋体" w:hAnsi="Times New Roman"/>
          <w:kern w:val="0"/>
          <w:szCs w:val="20"/>
        </w:rPr>
      </w:pPr>
      <w:r>
        <w:rPr>
          <w:rFonts w:hint="eastAsia" w:ascii="宋体" w:hAnsi="Times New Roman"/>
          <w:kern w:val="0"/>
          <w:szCs w:val="20"/>
        </w:rPr>
        <w:t>将燃烧端对准穴位快速点触皮肤后移开（类似雀啄灸），或短暂停留于穴位表皮（约0.5秒）。</w:t>
      </w:r>
    </w:p>
    <w:p w14:paraId="5ADE285C">
      <w:pPr>
        <w:ind w:firstLine="424" w:firstLineChars="202"/>
      </w:pPr>
      <w:r>
        <w:rPr>
          <w:rFonts w:hint="eastAsia"/>
        </w:rPr>
        <w:t>操作手法见附录B.1。</w:t>
      </w:r>
    </w:p>
    <w:p w14:paraId="62283CD8">
      <w:pPr>
        <w:pStyle w:val="104"/>
        <w:spacing w:before="312" w:after="312"/>
      </w:pPr>
      <w:bookmarkStart w:id="112" w:name="_Toc192687984"/>
      <w:bookmarkStart w:id="113" w:name="_Toc192666850"/>
      <w:bookmarkStart w:id="114" w:name="_Toc192666832"/>
      <w:bookmarkStart w:id="115" w:name="_Toc192666875"/>
      <w:r>
        <w:rPr>
          <w:rFonts w:hint="eastAsia"/>
        </w:rPr>
        <w:t>注意事项</w:t>
      </w:r>
      <w:bookmarkEnd w:id="112"/>
      <w:bookmarkEnd w:id="113"/>
      <w:bookmarkEnd w:id="114"/>
      <w:bookmarkEnd w:id="115"/>
    </w:p>
    <w:p w14:paraId="75B6952D">
      <w:pPr>
        <w:pStyle w:val="132"/>
      </w:pPr>
      <w:r>
        <w:rPr>
          <w:rFonts w:hint="eastAsia"/>
        </w:rPr>
        <w:t>要求医者操作熟练，患者密切配合。</w:t>
      </w:r>
    </w:p>
    <w:p w14:paraId="7885CDCA">
      <w:pPr>
        <w:pStyle w:val="132"/>
      </w:pPr>
      <w:r>
        <w:rPr>
          <w:rFonts w:hint="eastAsia"/>
        </w:rPr>
        <w:t>灸的过程中，</w:t>
      </w:r>
      <w:r>
        <w:rPr>
          <w:rFonts w:hint="eastAsia"/>
          <w:lang w:val="en-US" w:eastAsia="zh-CN"/>
        </w:rPr>
        <w:t>严禁</w:t>
      </w:r>
      <w:r>
        <w:rPr>
          <w:rFonts w:hint="eastAsia"/>
        </w:rPr>
        <w:t>明火，力求避免出现皮肤灼烧。</w:t>
      </w:r>
    </w:p>
    <w:p w14:paraId="6C8F17C5">
      <w:pPr>
        <w:pStyle w:val="132"/>
      </w:pPr>
      <w:r>
        <w:rPr>
          <w:rFonts w:hint="eastAsia"/>
        </w:rPr>
        <w:t>颜面、眼眶周围部位，</w:t>
      </w:r>
      <w:r>
        <w:rPr>
          <w:rFonts w:hint="eastAsia"/>
          <w:lang w:val="en-US" w:eastAsia="zh-CN"/>
        </w:rPr>
        <w:t>灸</w:t>
      </w:r>
      <w:r>
        <w:rPr>
          <w:rFonts w:hint="eastAsia"/>
        </w:rPr>
        <w:t>点</w:t>
      </w:r>
      <w:r>
        <w:rPr>
          <w:rFonts w:hint="eastAsia"/>
          <w:lang w:val="en-US" w:eastAsia="zh-CN"/>
        </w:rPr>
        <w:t>范围小</w:t>
      </w:r>
      <w:r>
        <w:rPr>
          <w:rFonts w:hint="eastAsia"/>
        </w:rPr>
        <w:t>、次数适当减少。</w:t>
      </w:r>
    </w:p>
    <w:p w14:paraId="4034B4B2">
      <w:pPr>
        <w:pStyle w:val="132"/>
      </w:pPr>
      <w:r>
        <w:rPr>
          <w:rFonts w:hint="eastAsia"/>
        </w:rPr>
        <w:t>如灸后局部出现水泡，可用烫伤膏涂抹。</w:t>
      </w:r>
    </w:p>
    <w:p w14:paraId="38D8DB26">
      <w:pPr>
        <w:pStyle w:val="56"/>
      </w:pPr>
    </w:p>
    <w:p w14:paraId="11EF585C">
      <w:pPr>
        <w:pStyle w:val="56"/>
        <w:ind w:left="0" w:leftChars="0" w:firstLine="0" w:firstLineChars="0"/>
        <w:rPr>
          <w:rFonts w:hint="default" w:eastAsia="宋体"/>
          <w:lang w:val="en-US" w:eastAsia="zh-CN"/>
        </w:rPr>
        <w:sectPr>
          <w:pgSz w:w="11906" w:h="16838"/>
          <w:pgMar w:top="1928" w:right="1134" w:bottom="1134" w:left="1134" w:header="1418" w:footer="1134" w:gutter="284"/>
          <w:pgNumType w:start="1"/>
          <w:cols w:space="425" w:num="1"/>
          <w:formProt w:val="0"/>
          <w:docGrid w:type="lines" w:linePitch="312" w:charSpace="0"/>
        </w:sectPr>
      </w:pPr>
    </w:p>
    <w:bookmarkEnd w:id="27"/>
    <w:p w14:paraId="50F20A79">
      <w:pPr>
        <w:pStyle w:val="198"/>
        <w:rPr>
          <w:rFonts w:hint="eastAsia"/>
        </w:rPr>
      </w:pPr>
      <w:bookmarkStart w:id="116" w:name="BookMark5"/>
    </w:p>
    <w:p w14:paraId="2ADB2654">
      <w:pPr>
        <w:pStyle w:val="199"/>
      </w:pPr>
    </w:p>
    <w:p w14:paraId="7899FA53">
      <w:pPr>
        <w:pStyle w:val="76"/>
        <w:spacing w:after="156"/>
      </w:pPr>
      <w:r>
        <w:br w:type="textWrapping"/>
      </w:r>
      <w:bookmarkStart w:id="117" w:name="_Toc192687985"/>
      <w:bookmarkStart w:id="118" w:name="_Toc192666851"/>
      <w:bookmarkStart w:id="119" w:name="_Toc192666833"/>
      <w:bookmarkStart w:id="120" w:name="_Toc192666876"/>
      <w:r>
        <w:rPr>
          <w:rFonts w:hint="eastAsia"/>
        </w:rPr>
        <w:t>（资料性）</w:t>
      </w:r>
      <w:r>
        <w:br w:type="textWrapping"/>
      </w:r>
      <w:r>
        <w:rPr>
          <w:rFonts w:hint="eastAsia"/>
        </w:rPr>
        <w:t>草线灸用品</w:t>
      </w:r>
      <w:bookmarkEnd w:id="117"/>
      <w:bookmarkEnd w:id="118"/>
      <w:bookmarkEnd w:id="119"/>
      <w:bookmarkEnd w:id="120"/>
    </w:p>
    <w:p w14:paraId="3F680C5A">
      <w:pPr>
        <w:pStyle w:val="56"/>
        <w:ind w:firstLine="420"/>
      </w:pPr>
      <w:r>
        <w:drawing>
          <wp:inline distT="0" distB="0" distL="0" distR="0">
            <wp:extent cx="5939790" cy="4498340"/>
            <wp:effectExtent l="0" t="0" r="3810" b="0"/>
            <wp:docPr id="8049531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953120" name="图片 1"/>
                    <pic:cNvPicPr>
                      <a:picLocks noChangeAspect="1"/>
                    </pic:cNvPicPr>
                  </pic:nvPicPr>
                  <pic:blipFill>
                    <a:blip r:embed="rId16"/>
                    <a:stretch>
                      <a:fillRect/>
                    </a:stretch>
                  </pic:blipFill>
                  <pic:spPr>
                    <a:xfrm>
                      <a:off x="0" y="0"/>
                      <a:ext cx="5939790" cy="4498340"/>
                    </a:xfrm>
                    <a:prstGeom prst="rect">
                      <a:avLst/>
                    </a:prstGeom>
                  </pic:spPr>
                </pic:pic>
              </a:graphicData>
            </a:graphic>
          </wp:inline>
        </w:drawing>
      </w:r>
    </w:p>
    <w:p w14:paraId="30E29931">
      <w:pPr>
        <w:pStyle w:val="83"/>
        <w:spacing w:before="156" w:after="156"/>
      </w:pPr>
      <w:r>
        <w:rPr>
          <w:rFonts w:hint="eastAsia"/>
          <w:highlight w:val="none"/>
        </w:rPr>
        <w:t>草线</w:t>
      </w:r>
    </w:p>
    <w:p w14:paraId="5201CF96">
      <w:pPr>
        <w:pStyle w:val="56"/>
        <w:ind w:firstLine="420"/>
      </w:pPr>
    </w:p>
    <w:p w14:paraId="038A54AF">
      <w:pPr>
        <w:pStyle w:val="56"/>
        <w:ind w:firstLine="420"/>
      </w:pPr>
    </w:p>
    <w:p w14:paraId="086C6A3A">
      <w:pPr>
        <w:pStyle w:val="56"/>
        <w:ind w:firstLine="420"/>
        <w:sectPr>
          <w:pgSz w:w="11906" w:h="16838"/>
          <w:pgMar w:top="1928" w:right="1134" w:bottom="1134" w:left="1134" w:header="1418" w:footer="1134" w:gutter="284"/>
          <w:cols w:space="425" w:num="1"/>
          <w:formProt w:val="0"/>
          <w:docGrid w:type="lines" w:linePitch="312" w:charSpace="0"/>
        </w:sectPr>
      </w:pPr>
    </w:p>
    <w:p w14:paraId="6B6EE61C">
      <w:pPr>
        <w:pStyle w:val="198"/>
        <w:rPr>
          <w:rFonts w:hint="eastAsia"/>
        </w:rPr>
      </w:pPr>
    </w:p>
    <w:p w14:paraId="56902590">
      <w:pPr>
        <w:pStyle w:val="199"/>
      </w:pPr>
    </w:p>
    <w:p w14:paraId="4F0F1F45">
      <w:pPr>
        <w:pStyle w:val="76"/>
        <w:spacing w:after="156"/>
      </w:pPr>
      <w:r>
        <w:br w:type="textWrapping"/>
      </w:r>
      <w:bookmarkStart w:id="121" w:name="_Toc192666852"/>
      <w:bookmarkStart w:id="122" w:name="_Toc192666834"/>
      <w:bookmarkStart w:id="123" w:name="_Toc192666877"/>
      <w:bookmarkStart w:id="124" w:name="_Toc192687986"/>
      <w:r>
        <w:rPr>
          <w:rFonts w:hint="eastAsia"/>
        </w:rPr>
        <w:t>（资料性）</w:t>
      </w:r>
      <w:r>
        <w:br w:type="textWrapping"/>
      </w:r>
      <w:r>
        <w:rPr>
          <w:rFonts w:hint="eastAsia"/>
        </w:rPr>
        <w:t>草线灸疗法</w:t>
      </w:r>
      <w:bookmarkEnd w:id="121"/>
      <w:bookmarkEnd w:id="122"/>
      <w:r>
        <w:rPr>
          <w:rFonts w:hint="eastAsia"/>
        </w:rPr>
        <w:t>操作</w:t>
      </w:r>
      <w:bookmarkEnd w:id="123"/>
      <w:bookmarkEnd w:id="124"/>
    </w:p>
    <w:p w14:paraId="5214B9B0">
      <w:pPr>
        <w:pStyle w:val="56"/>
        <w:ind w:firstLine="420"/>
      </w:pPr>
      <w:r>
        <w:drawing>
          <wp:inline distT="0" distB="0" distL="0" distR="0">
            <wp:extent cx="4386580" cy="5847080"/>
            <wp:effectExtent l="0" t="0" r="0" b="1270"/>
            <wp:docPr id="12754801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480196" name="图片 1"/>
                    <pic:cNvPicPr>
                      <a:picLocks noChangeAspect="1"/>
                    </pic:cNvPicPr>
                  </pic:nvPicPr>
                  <pic:blipFill>
                    <a:blip r:embed="rId17"/>
                    <a:stretch>
                      <a:fillRect/>
                    </a:stretch>
                  </pic:blipFill>
                  <pic:spPr>
                    <a:xfrm>
                      <a:off x="0" y="0"/>
                      <a:ext cx="4391463" cy="5852937"/>
                    </a:xfrm>
                    <a:prstGeom prst="rect">
                      <a:avLst/>
                    </a:prstGeom>
                  </pic:spPr>
                </pic:pic>
              </a:graphicData>
            </a:graphic>
          </wp:inline>
        </w:drawing>
      </w:r>
    </w:p>
    <w:p w14:paraId="13638D52">
      <w:pPr>
        <w:pStyle w:val="83"/>
        <w:spacing w:before="156" w:after="156"/>
      </w:pPr>
      <w:r>
        <w:rPr>
          <w:rFonts w:hint="eastAsia"/>
        </w:rPr>
        <w:t>草线灸疗法操作图</w:t>
      </w:r>
    </w:p>
    <w:p w14:paraId="1EBC01F7">
      <w:pPr>
        <w:pStyle w:val="56"/>
        <w:ind w:firstLine="420"/>
      </w:pPr>
    </w:p>
    <w:p w14:paraId="151E35BE">
      <w:pPr>
        <w:pStyle w:val="56"/>
        <w:ind w:firstLine="420"/>
      </w:pPr>
    </w:p>
    <w:p w14:paraId="1E41D8D0">
      <w:pPr>
        <w:pStyle w:val="56"/>
        <w:ind w:firstLine="420"/>
      </w:pPr>
    </w:p>
    <w:bookmarkEnd w:id="116"/>
    <w:p w14:paraId="0EE14D92">
      <w:pPr>
        <w:pStyle w:val="56"/>
        <w:ind w:firstLine="0" w:firstLineChars="0"/>
        <w:jc w:val="center"/>
      </w:pPr>
      <w:bookmarkStart w:id="125" w:name="BookMark8"/>
      <w:r>
        <w:rPr>
          <w:rFonts w:hint="eastAsia"/>
        </w:rPr>
        <w:drawing>
          <wp:inline distT="0" distB="0" distL="0" distR="0">
            <wp:extent cx="1485900" cy="317500"/>
            <wp:effectExtent l="0" t="0" r="0" b="6350"/>
            <wp:docPr id="170821251" name="图片 1"/>
            <wp:cNvGraphicFramePr/>
            <a:graphic xmlns:a="http://schemas.openxmlformats.org/drawingml/2006/main">
              <a:graphicData uri="http://schemas.openxmlformats.org/drawingml/2006/picture">
                <pic:pic xmlns:pic="http://schemas.openxmlformats.org/drawingml/2006/picture">
                  <pic:nvPicPr>
                    <pic:cNvPr id="170821251" name="图片 1"/>
                    <pic:cNvPicPr/>
                  </pic:nvPicPr>
                  <pic:blipFill>
                    <a:blip r:embed="rId1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25"/>
    </w:p>
    <w:sectPr>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9F376">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1B2782">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6FCAD">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D9825">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74569">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4677A">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B9DB4">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09C26">
    <w:pPr>
      <w:pStyle w:val="61"/>
      <w:rPr>
        <w:rFonts w:hint="eastAsia"/>
      </w:rPr>
    </w:pPr>
    <w:r>
      <w:fldChar w:fldCharType="begin"/>
    </w:r>
    <w:r>
      <w:instrText xml:space="preserve"> STYLEREF  标准文件_文件编号  \* MERGEFORMAT </w:instrText>
    </w:r>
    <w:r>
      <w:fldChar w:fldCharType="separate"/>
    </w:r>
    <w:r>
      <w:t>DB 46/T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9C2C9">
    <w:pPr>
      <w:pStyle w:val="18"/>
      <w:jc w:val="right"/>
      <w:rPr>
        <w:lang w:val="fr-FR"/>
      </w:rPr>
    </w:pPr>
    <w:r>
      <w:fldChar w:fldCharType="begin"/>
    </w:r>
    <w:r>
      <w:rPr>
        <w:lang w:val="fr-FR"/>
      </w:rPr>
      <w:instrText xml:space="preserve"> STYLEREF  </w:instrText>
    </w:r>
    <w:r>
      <w:instrText xml:space="preserve">标准文件</w:instrText>
    </w:r>
    <w:r>
      <w:rPr>
        <w:lang w:val="fr-FR"/>
      </w:rPr>
      <w:instrText xml:space="preserve">_</w:instrText>
    </w:r>
    <w:r>
      <w:instrText xml:space="preserve">文件编号</w:instrText>
    </w:r>
    <w:r>
      <w:rPr>
        <w:lang w:val="fr-FR"/>
      </w:rPr>
      <w:instrText xml:space="preserve">  \* MERGEFORMAT </w:instrText>
    </w:r>
    <w:r>
      <w:fldChar w:fldCharType="separate"/>
    </w:r>
    <w:r>
      <w:rPr>
        <w:lang w:val="fr-FR"/>
      </w:rPr>
      <w:t>DB 46/T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4537"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attachedTemplate r:id="rId1"/>
  <w:documentProtection w:edit="forms" w:enforcement="1" w:cryptProviderType="rsaAES" w:cryptAlgorithmClass="hash" w:cryptAlgorithmType="typeAny" w:cryptAlgorithmSid="14" w:cryptSpinCount="100000" w:hash="h0RRcdwp62as3xcazdbysTf0MHCmOd5Lmm4Hmt+n8JxEOSgXXsWIeT520TDaveqydWMT8reBmsg9YPhmAxQbgg==" w:salt="eBVq83SIqdOUWiFv3Ea0nQ=="/>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35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B95"/>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331"/>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D5667"/>
    <w:rsid w:val="001E1B6A"/>
    <w:rsid w:val="001E2484"/>
    <w:rsid w:val="001E3CC4"/>
    <w:rsid w:val="001E4882"/>
    <w:rsid w:val="001E73AB"/>
    <w:rsid w:val="001F092D"/>
    <w:rsid w:val="001F143A"/>
    <w:rsid w:val="001F1605"/>
    <w:rsid w:val="001F2508"/>
    <w:rsid w:val="001F4816"/>
    <w:rsid w:val="001F4EE9"/>
    <w:rsid w:val="001F69B4"/>
    <w:rsid w:val="001F77C7"/>
    <w:rsid w:val="00200183"/>
    <w:rsid w:val="00200333"/>
    <w:rsid w:val="0020107D"/>
    <w:rsid w:val="00202AA4"/>
    <w:rsid w:val="002031F7"/>
    <w:rsid w:val="002040E6"/>
    <w:rsid w:val="0020527B"/>
    <w:rsid w:val="00205F2C"/>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86416"/>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895"/>
    <w:rsid w:val="002A5977"/>
    <w:rsid w:val="002A5A13"/>
    <w:rsid w:val="002A757F"/>
    <w:rsid w:val="002A7F44"/>
    <w:rsid w:val="002B0C40"/>
    <w:rsid w:val="002B1966"/>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D2A"/>
    <w:rsid w:val="00324EDD"/>
    <w:rsid w:val="0032565E"/>
    <w:rsid w:val="003331E4"/>
    <w:rsid w:val="00336C64"/>
    <w:rsid w:val="00337162"/>
    <w:rsid w:val="0034194F"/>
    <w:rsid w:val="00344605"/>
    <w:rsid w:val="003474AA"/>
    <w:rsid w:val="00350D1D"/>
    <w:rsid w:val="00352C83"/>
    <w:rsid w:val="003615D2"/>
    <w:rsid w:val="003637A9"/>
    <w:rsid w:val="0036429C"/>
    <w:rsid w:val="00364A53"/>
    <w:rsid w:val="003654CB"/>
    <w:rsid w:val="00365AA9"/>
    <w:rsid w:val="00365F86"/>
    <w:rsid w:val="00365F87"/>
    <w:rsid w:val="00366E89"/>
    <w:rsid w:val="003705F4"/>
    <w:rsid w:val="00370D58"/>
    <w:rsid w:val="00371316"/>
    <w:rsid w:val="003725D5"/>
    <w:rsid w:val="00376713"/>
    <w:rsid w:val="00381815"/>
    <w:rsid w:val="003819AF"/>
    <w:rsid w:val="003820E9"/>
    <w:rsid w:val="00382DE7"/>
    <w:rsid w:val="00384FFC"/>
    <w:rsid w:val="003872FC"/>
    <w:rsid w:val="00387ADC"/>
    <w:rsid w:val="00387C21"/>
    <w:rsid w:val="00390020"/>
    <w:rsid w:val="003903D6"/>
    <w:rsid w:val="00390EE6"/>
    <w:rsid w:val="0039118F"/>
    <w:rsid w:val="00392675"/>
    <w:rsid w:val="00392AD7"/>
    <w:rsid w:val="003938D9"/>
    <w:rsid w:val="00394376"/>
    <w:rsid w:val="003943FF"/>
    <w:rsid w:val="00394D44"/>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8C1"/>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2034"/>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2BA3"/>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245F5"/>
    <w:rsid w:val="009249EC"/>
    <w:rsid w:val="009273B3"/>
    <w:rsid w:val="009305B5"/>
    <w:rsid w:val="009429D5"/>
    <w:rsid w:val="00942BF1"/>
    <w:rsid w:val="00943353"/>
    <w:rsid w:val="00945180"/>
    <w:rsid w:val="00945428"/>
    <w:rsid w:val="0094607B"/>
    <w:rsid w:val="00953604"/>
    <w:rsid w:val="0095496B"/>
    <w:rsid w:val="009610DC"/>
    <w:rsid w:val="00961490"/>
    <w:rsid w:val="0096381A"/>
    <w:rsid w:val="00965E04"/>
    <w:rsid w:val="009674AD"/>
    <w:rsid w:val="00970CDC"/>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DD1"/>
    <w:rsid w:val="00A4006C"/>
    <w:rsid w:val="00A40091"/>
    <w:rsid w:val="00A4030F"/>
    <w:rsid w:val="00A41C79"/>
    <w:rsid w:val="00A41CB5"/>
    <w:rsid w:val="00A42CDF"/>
    <w:rsid w:val="00A443F7"/>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C7A1B"/>
    <w:rsid w:val="00AD0AEF"/>
    <w:rsid w:val="00AD11B7"/>
    <w:rsid w:val="00AD1A94"/>
    <w:rsid w:val="00AD1C05"/>
    <w:rsid w:val="00AD4126"/>
    <w:rsid w:val="00AD421C"/>
    <w:rsid w:val="00AD44FA"/>
    <w:rsid w:val="00AE070A"/>
    <w:rsid w:val="00AE101C"/>
    <w:rsid w:val="00AE37E5"/>
    <w:rsid w:val="00AE5CF3"/>
    <w:rsid w:val="00AE5EB4"/>
    <w:rsid w:val="00AF0C18"/>
    <w:rsid w:val="00AF47C5"/>
    <w:rsid w:val="00AF5398"/>
    <w:rsid w:val="00AF6EDC"/>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2C9E"/>
    <w:rsid w:val="00B4346D"/>
    <w:rsid w:val="00B440F4"/>
    <w:rsid w:val="00B447A5"/>
    <w:rsid w:val="00B4654C"/>
    <w:rsid w:val="00B46AF0"/>
    <w:rsid w:val="00B47293"/>
    <w:rsid w:val="00B50E50"/>
    <w:rsid w:val="00B52120"/>
    <w:rsid w:val="00B54ABC"/>
    <w:rsid w:val="00B54DDE"/>
    <w:rsid w:val="00B56FBE"/>
    <w:rsid w:val="00B60ACF"/>
    <w:rsid w:val="00B62B58"/>
    <w:rsid w:val="00B65149"/>
    <w:rsid w:val="00B66567"/>
    <w:rsid w:val="00B66F52"/>
    <w:rsid w:val="00B66FE5"/>
    <w:rsid w:val="00B700E8"/>
    <w:rsid w:val="00B72880"/>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203B"/>
    <w:rsid w:val="00BB5F8F"/>
    <w:rsid w:val="00BB657A"/>
    <w:rsid w:val="00BC1A4E"/>
    <w:rsid w:val="00BC4790"/>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4061"/>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61D"/>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3457"/>
    <w:rsid w:val="00D34B08"/>
    <w:rsid w:val="00D352A2"/>
    <w:rsid w:val="00D3660F"/>
    <w:rsid w:val="00D40B34"/>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DF5F11"/>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0F01"/>
    <w:rsid w:val="00ED2B50"/>
    <w:rsid w:val="00EE0350"/>
    <w:rsid w:val="00EE0719"/>
    <w:rsid w:val="00EE0E80"/>
    <w:rsid w:val="00EE54A6"/>
    <w:rsid w:val="00EE613F"/>
    <w:rsid w:val="00EE7295"/>
    <w:rsid w:val="00EE7869"/>
    <w:rsid w:val="00EF054A"/>
    <w:rsid w:val="00EF3235"/>
    <w:rsid w:val="00EF7E72"/>
    <w:rsid w:val="00F00E91"/>
    <w:rsid w:val="00F06D37"/>
    <w:rsid w:val="00F07B9D"/>
    <w:rsid w:val="00F11586"/>
    <w:rsid w:val="00F1183B"/>
    <w:rsid w:val="00F11C9F"/>
    <w:rsid w:val="00F12263"/>
    <w:rsid w:val="00F12510"/>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1141"/>
    <w:rsid w:val="00F833BA"/>
    <w:rsid w:val="00F84FD0"/>
    <w:rsid w:val="00F859A8"/>
    <w:rsid w:val="00F86D87"/>
    <w:rsid w:val="00F9108B"/>
    <w:rsid w:val="00F91349"/>
    <w:rsid w:val="00F93A8A"/>
    <w:rsid w:val="00F93E65"/>
    <w:rsid w:val="00F95248"/>
    <w:rsid w:val="00F956A9"/>
    <w:rsid w:val="00F963ED"/>
    <w:rsid w:val="00F966CF"/>
    <w:rsid w:val="00F96CAE"/>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5CC7"/>
    <w:rsid w:val="00FF63DD"/>
    <w:rsid w:val="00FF730C"/>
    <w:rsid w:val="00FF73F4"/>
    <w:rsid w:val="00FF7CE4"/>
    <w:rsid w:val="00FF7E39"/>
    <w:rsid w:val="06660EBB"/>
    <w:rsid w:val="066F12AC"/>
    <w:rsid w:val="0EE93D4D"/>
    <w:rsid w:val="16F153DD"/>
    <w:rsid w:val="1CF67D91"/>
    <w:rsid w:val="1FC021B6"/>
    <w:rsid w:val="224812DB"/>
    <w:rsid w:val="23937A10"/>
    <w:rsid w:val="29882BDE"/>
    <w:rsid w:val="360D4880"/>
    <w:rsid w:val="371709B4"/>
    <w:rsid w:val="3C131635"/>
    <w:rsid w:val="404108D7"/>
    <w:rsid w:val="40B70C98"/>
    <w:rsid w:val="4C2518F0"/>
    <w:rsid w:val="6DBE1CE9"/>
    <w:rsid w:val="6E18702F"/>
    <w:rsid w:val="7010359B"/>
    <w:rsid w:val="79CE14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ind w:left="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Subtle Reference"/>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autoRedefine/>
    <w:semiHidden/>
    <w:qFormat/>
    <w:uiPriority w:val="0"/>
    <w:pPr>
      <w:adjustRightInd/>
      <w:spacing w:line="240" w:lineRule="auto"/>
      <w:jc w:val="left"/>
    </w:pPr>
    <w:rPr>
      <w:bCs/>
      <w:iCs/>
    </w:rPr>
  </w:style>
  <w:style w:type="paragraph" w:customStyle="1" w:styleId="143">
    <w:name w:val="目录 31"/>
    <w:basedOn w:val="1"/>
    <w:next w:val="1"/>
    <w:autoRedefine/>
    <w:semiHidden/>
    <w:qFormat/>
    <w:uiPriority w:val="0"/>
    <w:pPr>
      <w:spacing w:line="240" w:lineRule="auto"/>
    </w:pPr>
    <w:rPr>
      <w:rFonts w:ascii="宋体" w:hAnsi="宋体"/>
      <w:iCs/>
    </w:rPr>
  </w:style>
  <w:style w:type="paragraph" w:customStyle="1" w:styleId="144">
    <w:name w:val="目录 41"/>
    <w:basedOn w:val="1"/>
    <w:next w:val="1"/>
    <w:autoRedefine/>
    <w:semiHidden/>
    <w:qFormat/>
    <w:uiPriority w:val="0"/>
    <w:pPr>
      <w:adjustRightInd/>
      <w:spacing w:line="240" w:lineRule="auto"/>
      <w:jc w:val="left"/>
    </w:pPr>
  </w:style>
  <w:style w:type="paragraph" w:customStyle="1" w:styleId="145">
    <w:name w:val="目录 51"/>
    <w:basedOn w:val="1"/>
    <w:next w:val="1"/>
    <w:autoRedefine/>
    <w:semiHidden/>
    <w:qFormat/>
    <w:uiPriority w:val="0"/>
    <w:pPr>
      <w:spacing w:line="240" w:lineRule="auto"/>
    </w:pPr>
    <w:rPr>
      <w:rFonts w:ascii="宋体" w:hAnsi="宋体"/>
    </w:rPr>
  </w:style>
  <w:style w:type="paragraph" w:customStyle="1" w:styleId="146">
    <w:name w:val="目录 61"/>
    <w:basedOn w:val="1"/>
    <w:next w:val="1"/>
    <w:autoRedefine/>
    <w:semiHidden/>
    <w:qFormat/>
    <w:uiPriority w:val="0"/>
    <w:pPr>
      <w:adjustRightInd/>
      <w:spacing w:line="240" w:lineRule="auto"/>
      <w:jc w:val="left"/>
    </w:pPr>
  </w:style>
  <w:style w:type="paragraph" w:customStyle="1" w:styleId="147">
    <w:name w:val="目录 71"/>
    <w:basedOn w:val="146"/>
    <w:autoRedefine/>
    <w:semiHidden/>
    <w:qFormat/>
    <w:uiPriority w:val="0"/>
    <w:pPr>
      <w:ind w:left="1260"/>
    </w:pPr>
  </w:style>
  <w:style w:type="paragraph" w:customStyle="1" w:styleId="148">
    <w:name w:val="目录 81"/>
    <w:basedOn w:val="147"/>
    <w:autoRedefine/>
    <w:semiHidden/>
    <w:qFormat/>
    <w:uiPriority w:val="0"/>
    <w:pPr>
      <w:ind w:left="1470"/>
    </w:pPr>
  </w:style>
  <w:style w:type="paragraph" w:customStyle="1" w:styleId="149">
    <w:name w:val="目录 91"/>
    <w:basedOn w:val="148"/>
    <w:autoRedefine/>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glossaryDocument" Target="glossary/document.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4.jpe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tiff"/><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9E70D21ADF44B4F910228551DA5DD69"/>
        <w:style w:val=""/>
        <w:category>
          <w:name w:val="常规"/>
          <w:gallery w:val="placeholder"/>
        </w:category>
        <w:types>
          <w:type w:val="bbPlcHdr"/>
        </w:types>
        <w:behaviors>
          <w:behavior w:val="content"/>
        </w:behaviors>
        <w:description w:val=""/>
        <w:guid w:val="{709B3889-2E98-4912-8A99-88CE95374D66}"/>
      </w:docPartPr>
      <w:docPartBody>
        <w:p w14:paraId="53A2B2BB">
          <w:pPr>
            <w:pStyle w:val="5"/>
            <w:rPr>
              <w:rFonts w:hint="eastAsia"/>
            </w:rPr>
          </w:pPr>
          <w:r>
            <w:rPr>
              <w:rStyle w:val="4"/>
              <w:rFonts w:hint="eastAsia"/>
            </w:rPr>
            <w:t>单击或点击此处输入文字。</w:t>
          </w:r>
        </w:p>
      </w:docPartBody>
    </w:docPart>
    <w:docPart>
      <w:docPartPr>
        <w:name w:val="10CC521480AB4DC58B6F4BB24A526A49"/>
        <w:style w:val=""/>
        <w:category>
          <w:name w:val="常规"/>
          <w:gallery w:val="placeholder"/>
        </w:category>
        <w:types>
          <w:type w:val="bbPlcHdr"/>
        </w:types>
        <w:behaviors>
          <w:behavior w:val="content"/>
        </w:behaviors>
        <w:description w:val=""/>
        <w:guid w:val="{6E8ACB89-BAE7-422A-9548-92818D8B04A4}"/>
      </w:docPartPr>
      <w:docPartBody>
        <w:p w14:paraId="14BA826B">
          <w:pPr>
            <w:pStyle w:val="6"/>
            <w:rPr>
              <w:rFonts w:hint="eastAsia"/>
            </w:rPr>
          </w:pPr>
          <w:r>
            <w:rPr>
              <w:rStyle w:val="4"/>
              <w:rFonts w:hint="eastAsia"/>
            </w:rPr>
            <w:t>选择一项。</w:t>
          </w:r>
        </w:p>
      </w:docPartBody>
    </w:docPart>
    <w:docPart>
      <w:docPartPr>
        <w:name w:val="6B3FEB45051F4194961CE0542036B3AA"/>
        <w:style w:val=""/>
        <w:category>
          <w:name w:val="常规"/>
          <w:gallery w:val="placeholder"/>
        </w:category>
        <w:types>
          <w:type w:val="bbPlcHdr"/>
        </w:types>
        <w:behaviors>
          <w:behavior w:val="content"/>
        </w:behaviors>
        <w:description w:val=""/>
        <w:guid w:val="{7ECC5A3D-DC50-4F36-B862-0040BC563797}"/>
      </w:docPartPr>
      <w:docPartBody>
        <w:p w14:paraId="112655AE">
          <w:pPr>
            <w:pStyle w:val="7"/>
            <w:rPr>
              <w:rFonts w:hint="eastAsia"/>
            </w:rPr>
          </w:pPr>
          <w:r>
            <w:rPr>
              <w:rStyle w:val="4"/>
              <w:rFonts w:hint="eastAsia"/>
            </w:rPr>
            <w:t>选择一项。</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F2A"/>
    <w:rsid w:val="00217C90"/>
    <w:rsid w:val="00392F2A"/>
    <w:rsid w:val="00394D44"/>
    <w:rsid w:val="00515104"/>
    <w:rsid w:val="006C08B1"/>
    <w:rsid w:val="00797A27"/>
    <w:rsid w:val="00AE5CF3"/>
    <w:rsid w:val="00C940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B9E70D21ADF44B4F910228551DA5DD6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6">
    <w:name w:val="10CC521480AB4DC58B6F4BB24A526A49"/>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customStyle="1" w:styleId="7">
    <w:name w:val="6B3FEB45051F4194961CE0542036B3AA"/>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8</Pages>
  <Words>1544</Words>
  <Characters>1758</Characters>
  <Lines>24</Lines>
  <Paragraphs>6</Paragraphs>
  <TotalTime>0</TotalTime>
  <ScaleCrop>false</ScaleCrop>
  <LinksUpToDate>false</LinksUpToDate>
  <CharactersWithSpaces>1861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2025-03-11T01:11:00Z</dcterms:created>
  <dc:creator>gb-pc</dc:creator>
  <dc:description>&lt;config cover="true" show_menu="true" version="1.0.0" doctype="SDKXY"&gt;_x000d_
&lt;/config&gt;</dc:description>
  <cp:lastModifiedBy>JoJo ke</cp:lastModifiedBy>
  <cp:lastPrinted>2020-08-30T10:00:00Z</cp:lastPrinted>
  <dcterms:modified xsi:type="dcterms:W3CDTF">2026-02-26T23:14:56Z</dcterms:modified>
  <dc:title>地方标准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eyJoZGlkIjoiYzYzMjI3MDczMTE2NDQ3YTFmYTYwMmMwOWMwMGRhZDciLCJ1c2VySWQiOiIyNzk2ODUxMTEifQ==</vt:lpwstr>
  </property>
  <property fmtid="{D5CDD505-2E9C-101B-9397-08002B2CF9AE}" pid="15" name="KSOProductBuildVer">
    <vt:lpwstr>2052-12.1.0.25225</vt:lpwstr>
  </property>
  <property fmtid="{D5CDD505-2E9C-101B-9397-08002B2CF9AE}" pid="16" name="ICV">
    <vt:lpwstr>6D7F62164FBD427AA6830AD70D6B00E0_12</vt:lpwstr>
  </property>
</Properties>
</file>