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586" w:lineRule="atLeast"/>
        <w:ind w:firstLine="251"/>
        <w:jc w:val="center"/>
        <w:rPr>
          <w:rStyle w:val="5"/>
          <w:sz w:val="32"/>
          <w:szCs w:val="32"/>
        </w:rPr>
      </w:pPr>
      <w:r>
        <w:rPr>
          <w:rStyle w:val="5"/>
          <w:rFonts w:hint="eastAsia"/>
          <w:sz w:val="32"/>
          <w:szCs w:val="32"/>
        </w:rPr>
        <w:t>2022年</w:t>
      </w:r>
      <w:r>
        <w:rPr>
          <w:rFonts w:hint="eastAsia"/>
          <w:b/>
          <w:sz w:val="32"/>
          <w:szCs w:val="32"/>
        </w:rPr>
        <w:t>省级公立医院取消药品加成补助</w:t>
      </w:r>
      <w:r>
        <w:rPr>
          <w:rStyle w:val="5"/>
          <w:rFonts w:hint="eastAsia"/>
          <w:sz w:val="32"/>
          <w:szCs w:val="32"/>
        </w:rPr>
        <w:t>项目</w:t>
      </w:r>
    </w:p>
    <w:p>
      <w:pPr>
        <w:pStyle w:val="2"/>
        <w:spacing w:line="586" w:lineRule="atLeast"/>
        <w:ind w:firstLine="251"/>
        <w:jc w:val="center"/>
        <w:rPr>
          <w:rFonts w:hint="eastAsia"/>
        </w:rPr>
      </w:pPr>
      <w:r>
        <w:rPr>
          <w:rStyle w:val="5"/>
          <w:rFonts w:hint="eastAsia"/>
          <w:sz w:val="32"/>
          <w:szCs w:val="32"/>
        </w:rPr>
        <w:t xml:space="preserve">支出绩效自评报告 </w:t>
      </w:r>
    </w:p>
    <w:p>
      <w:pPr>
        <w:pStyle w:val="2"/>
        <w:tabs>
          <w:tab w:val="left" w:pos="1407"/>
        </w:tabs>
        <w:spacing w:line="586" w:lineRule="atLeast"/>
        <w:rPr>
          <w:rFonts w:hint="eastAsia"/>
        </w:rPr>
      </w:pPr>
      <w:r>
        <w:rPr>
          <w:rFonts w:hint="eastAsia"/>
        </w:rPr>
        <w:tab/>
      </w:r>
    </w:p>
    <w:p>
      <w:pPr>
        <w:pStyle w:val="2"/>
        <w:spacing w:line="586" w:lineRule="atLeast"/>
        <w:ind w:firstLine="720"/>
        <w:rPr>
          <w:rFonts w:hint="eastAsia"/>
        </w:rPr>
      </w:pPr>
      <w:r>
        <w:rPr>
          <w:rFonts w:hint="eastAsia"/>
        </w:rPr>
        <w:t>一、项目概况    </w:t>
      </w:r>
    </w:p>
    <w:p>
      <w:pPr>
        <w:pStyle w:val="2"/>
        <w:spacing w:line="586" w:lineRule="atLeast"/>
        <w:ind w:firstLine="720"/>
        <w:rPr>
          <w:rFonts w:hint="eastAsia"/>
        </w:rPr>
      </w:pPr>
      <w:r>
        <w:rPr>
          <w:rFonts w:hint="eastAsia"/>
        </w:rPr>
        <w:t xml:space="preserve">（一）项目基本情况：立项情况、实施主体项目、资金及主要内容  </w:t>
      </w:r>
    </w:p>
    <w:p>
      <w:pPr>
        <w:pStyle w:val="2"/>
        <w:spacing w:line="586" w:lineRule="atLeast"/>
        <w:ind w:firstLine="720"/>
        <w:rPr>
          <w:rFonts w:hint="eastAsia"/>
        </w:rPr>
      </w:pPr>
      <w:r>
        <w:rPr>
          <w:rFonts w:hint="eastAsia"/>
        </w:rPr>
        <w:t>预算单位：海医一附院的项目——省级公立医院取消药品加成补助，属于部门项目</w:t>
      </w:r>
    </w:p>
    <w:p>
      <w:pPr>
        <w:pStyle w:val="2"/>
        <w:spacing w:line="586" w:lineRule="atLeast"/>
        <w:ind w:firstLine="720"/>
        <w:rPr>
          <w:rFonts w:hint="eastAsia"/>
        </w:rPr>
      </w:pPr>
      <w:r>
        <w:rPr>
          <w:rFonts w:hint="eastAsia"/>
        </w:rPr>
        <w:t>主管部门为省卫生健康委员会</w:t>
      </w:r>
    </w:p>
    <w:p>
      <w:pPr>
        <w:pStyle w:val="2"/>
        <w:spacing w:line="586" w:lineRule="atLeast"/>
        <w:ind w:firstLine="720"/>
        <w:rPr>
          <w:rFonts w:hint="eastAsia"/>
        </w:rPr>
      </w:pPr>
      <w:r>
        <w:rPr>
          <w:rFonts w:hint="eastAsia"/>
        </w:rPr>
        <w:t>项目负责人为：刘启兵</w:t>
      </w:r>
    </w:p>
    <w:p>
      <w:pPr>
        <w:pStyle w:val="2"/>
        <w:spacing w:line="586" w:lineRule="atLeast"/>
        <w:ind w:firstLine="720"/>
        <w:rPr>
          <w:rFonts w:hint="eastAsia"/>
        </w:rPr>
      </w:pPr>
      <w:r>
        <w:rPr>
          <w:rFonts w:hint="eastAsia"/>
        </w:rPr>
        <w:t>联系电话：66528063</w:t>
      </w:r>
    </w:p>
    <w:p>
      <w:pPr>
        <w:pStyle w:val="2"/>
        <w:spacing w:line="586" w:lineRule="atLeast"/>
        <w:ind w:firstLine="720"/>
        <w:rPr>
          <w:rFonts w:hint="eastAsia"/>
        </w:rPr>
      </w:pPr>
      <w:r>
        <w:rPr>
          <w:rFonts w:hint="eastAsia"/>
        </w:rPr>
        <w:t>项目概述如下：省级公立医院取消药品加成补助资金</w:t>
      </w:r>
      <w:r>
        <w:rPr>
          <w:rFonts w:hint="eastAsia"/>
          <w:lang w:eastAsia="zh-CN"/>
        </w:rPr>
        <w:t>，</w:t>
      </w:r>
      <w:r>
        <w:rPr>
          <w:rFonts w:ascii="宋体" w:hAnsi="宋体" w:eastAsia="宋体" w:cs="宋体"/>
          <w:sz w:val="24"/>
          <w:szCs w:val="24"/>
        </w:rPr>
        <w:t>用于弥补公立医院取消药品加成而减少的医疗收入。</w:t>
      </w:r>
      <w:r>
        <w:rPr>
          <w:rFonts w:hint="eastAsia" w:cs="宋体"/>
          <w:sz w:val="24"/>
          <w:szCs w:val="24"/>
          <w:lang w:val="en-US" w:eastAsia="zh-CN"/>
        </w:rPr>
        <w:t>2022年项目预算资金1400万元。</w:t>
      </w:r>
      <w:bookmarkStart w:id="0" w:name="_GoBack"/>
      <w:bookmarkEnd w:id="0"/>
      <w:r>
        <w:rPr>
          <w:rFonts w:hint="eastAsia"/>
        </w:rPr>
        <w:t xml:space="preserve">  </w:t>
      </w:r>
    </w:p>
    <w:p>
      <w:pPr>
        <w:pStyle w:val="2"/>
        <w:spacing w:line="586" w:lineRule="atLeast"/>
        <w:ind w:firstLine="720"/>
        <w:rPr>
          <w:rFonts w:hint="eastAsia"/>
        </w:rPr>
      </w:pPr>
      <w:r>
        <w:rPr>
          <w:rFonts w:hint="eastAsia"/>
        </w:rPr>
        <w:t xml:space="preserve">（二）项目年度预算绩效目标和绩效指标设定情况  </w:t>
      </w:r>
    </w:p>
    <w:p>
      <w:pPr>
        <w:pStyle w:val="2"/>
        <w:spacing w:line="586" w:lineRule="atLeast"/>
        <w:ind w:firstLine="720"/>
        <w:rPr>
          <w:rFonts w:hint="eastAsia"/>
        </w:rPr>
      </w:pPr>
      <w:r>
        <w:rPr>
          <w:rFonts w:hint="eastAsia"/>
        </w:rPr>
        <w:t>（包括预期总目标及阶段性目标，衡量绩效目标实现程度的评价指标、标准等）</w:t>
      </w:r>
    </w:p>
    <w:p>
      <w:pPr>
        <w:pStyle w:val="2"/>
        <w:spacing w:line="586" w:lineRule="atLeast"/>
        <w:ind w:firstLine="720"/>
        <w:rPr>
          <w:rFonts w:hint="eastAsia"/>
        </w:rPr>
      </w:pPr>
      <w:r>
        <w:rPr>
          <w:rFonts w:hint="eastAsia"/>
        </w:rPr>
        <w:t>总体目标：此财政资金用专款专用，用于弥补公立医院取消药品加成而减少的医疗收入。</w:t>
      </w:r>
    </w:p>
    <w:p>
      <w:pPr>
        <w:pStyle w:val="2"/>
        <w:spacing w:line="586" w:lineRule="atLeast"/>
        <w:ind w:firstLine="720"/>
        <w:rPr>
          <w:rFonts w:hint="eastAsia"/>
        </w:rPr>
      </w:pPr>
      <w:r>
        <w:rPr>
          <w:rFonts w:hint="eastAsia"/>
        </w:rPr>
        <w:t>2022年年度目标是此财政资金用专款专用，用于弥补公立医院取消药品加成而减少的医疗收入。</w:t>
      </w:r>
    </w:p>
    <w:p>
      <w:pPr>
        <w:pStyle w:val="2"/>
        <w:spacing w:line="586" w:lineRule="atLeast"/>
        <w:ind w:firstLine="720"/>
        <w:rPr>
          <w:rFonts w:hint="eastAsia"/>
        </w:rPr>
      </w:pPr>
      <w:r>
        <w:rPr>
          <w:rFonts w:hint="eastAsia"/>
        </w:rPr>
        <w:t>当年年度目标完成情况：已完成年度目标。</w:t>
      </w:r>
    </w:p>
    <w:p>
      <w:pPr>
        <w:pStyle w:val="2"/>
        <w:spacing w:line="586" w:lineRule="atLeast"/>
        <w:ind w:firstLine="720"/>
        <w:rPr>
          <w:rFonts w:hint="eastAsia"/>
        </w:rPr>
      </w:pPr>
      <w:r>
        <w:rPr>
          <w:rFonts w:hint="eastAsia"/>
        </w:rPr>
        <w:t>二、项目决策及资金使用管理情况</w:t>
      </w:r>
    </w:p>
    <w:p>
      <w:pPr>
        <w:pStyle w:val="2"/>
        <w:spacing w:line="586" w:lineRule="atLeast"/>
        <w:ind w:firstLine="720"/>
        <w:rPr>
          <w:rFonts w:hint="eastAsia"/>
        </w:rPr>
      </w:pPr>
      <w:r>
        <w:rPr>
          <w:rFonts w:hint="eastAsia"/>
        </w:rPr>
        <w:t>（一）项目决策情况（包括决策过程和结果）</w:t>
      </w:r>
    </w:p>
    <w:p>
      <w:pPr>
        <w:pStyle w:val="2"/>
        <w:spacing w:line="586" w:lineRule="atLeast"/>
        <w:ind w:firstLine="720"/>
        <w:rPr>
          <w:rFonts w:hint="eastAsia"/>
        </w:rPr>
      </w:pPr>
      <w:r>
        <w:rPr>
          <w:rFonts w:hint="eastAsia"/>
        </w:rPr>
        <w:t>国家卫计委下发《关于全面推开公立医院综合改革工作的通知》，我院于2016年12月26日起，按省医改办的要求全面实行药品零加成制度，全部取消药品加成。全面实行以按病种付费，按人头付费、按床日付费等综合型付费方式；医疗服务收入占比提升，自付医疗费用占总医疗费用比例下降。而公立医院缺失的部分收益，可以通过财政拨款予以补充。</w:t>
      </w:r>
    </w:p>
    <w:p>
      <w:pPr>
        <w:pStyle w:val="2"/>
        <w:spacing w:line="586" w:lineRule="atLeast"/>
        <w:ind w:firstLine="720"/>
        <w:rPr>
          <w:rFonts w:hint="eastAsia"/>
        </w:rPr>
      </w:pPr>
      <w:r>
        <w:rPr>
          <w:rFonts w:hint="eastAsia"/>
        </w:rPr>
        <w:t>（二）项目资金（包括财政资金、自筹资金等）安排落实、总投入等情况</w:t>
      </w:r>
    </w:p>
    <w:p>
      <w:pPr>
        <w:pStyle w:val="2"/>
        <w:spacing w:line="586" w:lineRule="atLeast"/>
        <w:rPr>
          <w:rFonts w:hint="eastAsia"/>
          <w:b/>
        </w:rPr>
      </w:pPr>
      <w:r>
        <w:rPr>
          <w:rFonts w:hint="eastAsia"/>
          <w:b/>
        </w:rPr>
        <w:t>预算情况如下：</w:t>
      </w:r>
    </w:p>
    <w:p>
      <w:pPr>
        <w:pStyle w:val="2"/>
        <w:spacing w:line="586" w:lineRule="atLeast"/>
        <w:ind w:firstLine="184"/>
        <w:rPr>
          <w:rFonts w:hint="eastAsia"/>
        </w:rPr>
      </w:pPr>
      <w:r>
        <w:rPr>
          <w:rFonts w:hint="eastAsia"/>
        </w:rPr>
        <w:t>资金总额-年初预算数14000000元，资金总额-全年预算数14000000元，</w:t>
      </w:r>
    </w:p>
    <w:p>
      <w:pPr>
        <w:pStyle w:val="2"/>
        <w:spacing w:line="586" w:lineRule="atLeast"/>
        <w:ind w:firstLine="184"/>
        <w:rPr>
          <w:rFonts w:hint="eastAsia"/>
        </w:rPr>
      </w:pPr>
      <w:r>
        <w:rPr>
          <w:rFonts w:hint="eastAsia"/>
        </w:rPr>
        <w:t>财政资金-年初预算数14000000元财政资金-全年预算数14000000元，</w:t>
      </w:r>
    </w:p>
    <w:p>
      <w:pPr>
        <w:pStyle w:val="2"/>
        <w:spacing w:line="586" w:lineRule="atLeast"/>
        <w:ind w:firstLine="184"/>
        <w:rPr>
          <w:rFonts w:hint="eastAsia"/>
        </w:rPr>
      </w:pPr>
      <w:r>
        <w:rPr>
          <w:rFonts w:hint="eastAsia"/>
        </w:rPr>
        <w:t>专户-年初预算数0元，专户全年预算数0元，</w:t>
      </w:r>
    </w:p>
    <w:p>
      <w:pPr>
        <w:pStyle w:val="2"/>
        <w:spacing w:line="586" w:lineRule="atLeast"/>
        <w:ind w:firstLine="184"/>
        <w:rPr>
          <w:rFonts w:hint="eastAsia"/>
        </w:rPr>
      </w:pPr>
      <w:r>
        <w:rPr>
          <w:rFonts w:hint="eastAsia"/>
        </w:rPr>
        <w:t>单位年初预算数0元，单位全年预算数0元。</w:t>
      </w:r>
    </w:p>
    <w:p>
      <w:pPr>
        <w:pStyle w:val="2"/>
        <w:spacing w:line="586" w:lineRule="atLeast"/>
        <w:ind w:firstLine="720"/>
        <w:rPr>
          <w:rFonts w:hint="eastAsia"/>
        </w:rPr>
      </w:pPr>
      <w:r>
        <w:rPr>
          <w:rFonts w:hint="eastAsia"/>
        </w:rPr>
        <w:t>（三）项目资金（主要是指财政资金）实际使用情况</w:t>
      </w:r>
    </w:p>
    <w:p>
      <w:pPr>
        <w:pStyle w:val="2"/>
        <w:spacing w:line="586" w:lineRule="atLeast"/>
        <w:rPr>
          <w:rFonts w:hint="eastAsia"/>
          <w:b/>
        </w:rPr>
      </w:pPr>
      <w:r>
        <w:rPr>
          <w:rFonts w:hint="eastAsia"/>
          <w:b/>
        </w:rPr>
        <w:t>资金执行情况如下：</w:t>
      </w:r>
    </w:p>
    <w:p>
      <w:pPr>
        <w:pStyle w:val="2"/>
        <w:spacing w:line="586" w:lineRule="atLeast"/>
        <w:ind w:firstLine="184"/>
        <w:rPr>
          <w:rFonts w:hint="eastAsia"/>
        </w:rPr>
      </w:pPr>
      <w:r>
        <w:rPr>
          <w:rFonts w:hint="eastAsia"/>
        </w:rPr>
        <w:t>资金总额-全年执行数14000000.0元，资金总额-执行率100.00%元</w:t>
      </w:r>
    </w:p>
    <w:p>
      <w:pPr>
        <w:pStyle w:val="2"/>
        <w:spacing w:line="586" w:lineRule="atLeast"/>
        <w:ind w:firstLine="184"/>
        <w:rPr>
          <w:rFonts w:hint="eastAsia"/>
        </w:rPr>
      </w:pPr>
      <w:r>
        <w:rPr>
          <w:rFonts w:hint="eastAsia"/>
        </w:rPr>
        <w:t>其中：</w:t>
      </w:r>
    </w:p>
    <w:p>
      <w:pPr>
        <w:pStyle w:val="2"/>
        <w:spacing w:line="586" w:lineRule="atLeast"/>
        <w:ind w:firstLine="184"/>
        <w:rPr>
          <w:rFonts w:hint="eastAsia"/>
        </w:rPr>
      </w:pPr>
      <w:r>
        <w:rPr>
          <w:rFonts w:hint="eastAsia"/>
        </w:rPr>
        <w:t>财政资金-全年执行数14000000.0元，财政资金-执行率100.00%</w:t>
      </w:r>
    </w:p>
    <w:p>
      <w:pPr>
        <w:pStyle w:val="2"/>
        <w:spacing w:line="586" w:lineRule="atLeast"/>
        <w:ind w:firstLine="184"/>
        <w:rPr>
          <w:rFonts w:hint="eastAsia"/>
        </w:rPr>
      </w:pPr>
      <w:r>
        <w:rPr>
          <w:rFonts w:hint="eastAsia"/>
        </w:rPr>
        <w:t>专户全年执行数0元，专户-执行率0</w:t>
      </w:r>
    </w:p>
    <w:p>
      <w:pPr>
        <w:pStyle w:val="2"/>
        <w:spacing w:line="586" w:lineRule="atLeast"/>
        <w:ind w:firstLine="184"/>
        <w:rPr>
          <w:rFonts w:hint="eastAsia"/>
        </w:rPr>
      </w:pPr>
      <w:r>
        <w:rPr>
          <w:rFonts w:hint="eastAsia"/>
        </w:rPr>
        <w:t>单位全年执行数0元，单位全年执行率0.00%</w:t>
      </w:r>
    </w:p>
    <w:p>
      <w:pPr>
        <w:pStyle w:val="2"/>
        <w:spacing w:line="586" w:lineRule="atLeast"/>
        <w:ind w:firstLine="720"/>
        <w:rPr>
          <w:rFonts w:hint="eastAsia"/>
        </w:rPr>
      </w:pPr>
      <w:r>
        <w:rPr>
          <w:rFonts w:hint="eastAsia"/>
        </w:rPr>
        <w:t>（四）项目资金管理情况（包括管理制度、办法的制订及执行情况）</w:t>
      </w:r>
    </w:p>
    <w:p>
      <w:pPr>
        <w:widowControl w:val="0"/>
        <w:spacing w:line="480" w:lineRule="auto"/>
        <w:ind w:firstLine="480" w:firstLineChars="200"/>
        <w:rPr>
          <w:rFonts w:hint="eastAsia"/>
        </w:rPr>
      </w:pPr>
      <w:r>
        <w:rPr>
          <w:rFonts w:hint="eastAsia"/>
        </w:rPr>
        <w:t>医院制定了《资金使用管理暂行规定》、《大额资金支付办法》等，编制了《药品采购计划》、《卫生材料采购计划》、《药品采购财务预算》、《卫生材料采购财务预算》。项目经费资金按照项目计划安排，项目实际支出与预算批复的用途相符，由医院计划财务部统一管理。每月按药品、医用耗材的供应量全额回款，对所有供应单位均执行同样的付款规则，每月经院长办公会及党委会集体审议后再进行支付。</w:t>
      </w:r>
    </w:p>
    <w:p>
      <w:pPr>
        <w:pStyle w:val="2"/>
        <w:spacing w:line="586" w:lineRule="atLeast"/>
        <w:ind w:firstLine="720"/>
        <w:rPr>
          <w:rFonts w:hint="eastAsia"/>
        </w:rPr>
      </w:pPr>
      <w:r>
        <w:rPr>
          <w:rFonts w:hint="eastAsia" w:ascii="黑体" w:hAnsi="黑体" w:eastAsia="黑体"/>
        </w:rPr>
        <w:t>三、项目组织实施情况</w:t>
      </w:r>
    </w:p>
    <w:p>
      <w:pPr>
        <w:pStyle w:val="2"/>
        <w:spacing w:line="586" w:lineRule="atLeast"/>
        <w:ind w:firstLine="720"/>
        <w:rPr>
          <w:rFonts w:hint="eastAsia" w:ascii="仿宋_GB2312" w:eastAsia="仿宋_GB2312"/>
        </w:rPr>
      </w:pPr>
      <w:r>
        <w:rPr>
          <w:rFonts w:hint="eastAsia" w:ascii="仿宋_GB2312" w:eastAsia="仿宋_GB2312"/>
        </w:rPr>
        <w:t>（一）项目组织情况（包括项目招投标情况、调整情况、完成验收等）</w:t>
      </w:r>
    </w:p>
    <w:p>
      <w:pPr>
        <w:pStyle w:val="2"/>
        <w:spacing w:line="586" w:lineRule="atLeast"/>
        <w:ind w:firstLine="720"/>
        <w:rPr>
          <w:rFonts w:hint="eastAsia"/>
        </w:rPr>
      </w:pPr>
      <w:r>
        <w:rPr>
          <w:rFonts w:hint="eastAsia"/>
        </w:rPr>
        <w:t>此财政资金用专款专用，用于弥补公立医院取消药品加成而减少的医疗收入。资金已经到位，已用于支付货款。</w:t>
      </w:r>
    </w:p>
    <w:p>
      <w:pPr>
        <w:pStyle w:val="2"/>
        <w:spacing w:line="586" w:lineRule="atLeast"/>
        <w:ind w:firstLine="720"/>
        <w:rPr>
          <w:rFonts w:hint="eastAsia" w:ascii="仿宋_GB2312" w:eastAsia="仿宋_GB2312"/>
        </w:rPr>
      </w:pPr>
      <w:r>
        <w:rPr>
          <w:rFonts w:hint="eastAsia" w:ascii="仿宋_GB2312" w:eastAsia="仿宋_GB2312"/>
        </w:rPr>
        <w:t>（二）项目管理情况（包括项目管理制度建设、日常检查监督等情况）</w:t>
      </w:r>
    </w:p>
    <w:p>
      <w:pPr>
        <w:pStyle w:val="2"/>
        <w:spacing w:line="586" w:lineRule="atLeast"/>
        <w:ind w:firstLine="720"/>
        <w:rPr>
          <w:rFonts w:hint="eastAsia"/>
        </w:rPr>
      </w:pPr>
      <w:r>
        <w:rPr>
          <w:rFonts w:hint="eastAsia"/>
        </w:rPr>
        <w:t>医院的药学部保障全院药品供应及推行合理用药，此项目药学部参与了院内建设进度督导会议，并将相关建设情况向院长办公会议和党政联席会议汇报。</w:t>
      </w:r>
    </w:p>
    <w:p>
      <w:pPr>
        <w:pStyle w:val="2"/>
        <w:spacing w:line="586" w:lineRule="atLeast"/>
        <w:ind w:firstLine="720"/>
        <w:rPr>
          <w:rFonts w:hint="eastAsia"/>
        </w:rPr>
      </w:pPr>
      <w:r>
        <w:rPr>
          <w:rFonts w:hint="eastAsia" w:ascii="黑体" w:hAnsi="黑体" w:eastAsia="黑体"/>
        </w:rPr>
        <w:t>四、项目绩效情况</w:t>
      </w:r>
    </w:p>
    <w:p>
      <w:pPr>
        <w:pStyle w:val="2"/>
        <w:spacing w:line="586" w:lineRule="atLeast"/>
        <w:ind w:firstLine="720"/>
        <w:rPr>
          <w:rFonts w:hint="eastAsia"/>
        </w:rPr>
      </w:pPr>
      <w:r>
        <w:rPr>
          <w:rFonts w:hint="eastAsia" w:ascii="仿宋_GB2312" w:eastAsia="仿宋_GB2312"/>
        </w:rPr>
        <w:t>（一）项目绩效目标完成情况。将项目实际完成情况与申报的绩效目标对比，从项目的经济性、效率性、有效性和可持续性等方面对项目绩效进行量化、具体分析。</w:t>
      </w:r>
    </w:p>
    <w:p>
      <w:pPr>
        <w:pStyle w:val="2"/>
        <w:spacing w:line="586" w:lineRule="atLeast"/>
        <w:ind w:firstLine="720"/>
        <w:rPr>
          <w:rFonts w:hint="eastAsia" w:ascii="仿宋_GB2312" w:eastAsia="仿宋_GB2312"/>
        </w:rPr>
      </w:pPr>
      <w:r>
        <w:rPr>
          <w:rFonts w:hint="eastAsia" w:ascii="仿宋_GB2312" w:eastAsia="仿宋_GB2312"/>
        </w:rPr>
        <w:t>其中：项目的经济性分析主要是对项目成本（预算）控制、节约等情况进行分析，项目的效率性分析主要是对项目实施（完成）的进度及质量等情况进行分析；项目的有效性分析主要是对反映项目资金使用效果的个性指标进行分析；项目的可持续性分析主要是对项目完成后，后续政策、资金、人员机构安排和管理措施等影响项目持续发展的因素进行分析。</w:t>
      </w:r>
    </w:p>
    <w:p>
      <w:pPr>
        <w:pStyle w:val="2"/>
        <w:spacing w:line="525" w:lineRule="atLeast"/>
        <w:ind w:firstLine="645"/>
        <w:rPr>
          <w:rFonts w:hint="eastAsia"/>
        </w:rPr>
      </w:pPr>
      <w:r>
        <w:rPr>
          <w:rFonts w:hint="eastAsia"/>
        </w:rPr>
        <w:t>1、项目的经济性：2022年省级医院取消药品加成补助资金使用控制在预算范围内，未超预算支出，但2022年因疫情影响的原因，医院医疗服务人次数未实现大幅度增长。</w:t>
      </w:r>
    </w:p>
    <w:p>
      <w:pPr>
        <w:pStyle w:val="2"/>
        <w:spacing w:line="525" w:lineRule="atLeast"/>
        <w:ind w:firstLine="645"/>
        <w:rPr>
          <w:rFonts w:hint="eastAsia"/>
        </w:rPr>
      </w:pPr>
      <w:r>
        <w:rPr>
          <w:rFonts w:hint="eastAsia"/>
        </w:rPr>
        <w:t>2、项目的效率性：2022年省级医院取消药品加成补助资金已经使用完成，用于支付货款，必须保证审计审核。</w:t>
      </w:r>
    </w:p>
    <w:p>
      <w:pPr>
        <w:pStyle w:val="2"/>
        <w:spacing w:line="525" w:lineRule="atLeast"/>
        <w:ind w:firstLine="645"/>
        <w:rPr>
          <w:rFonts w:hint="eastAsia"/>
        </w:rPr>
      </w:pPr>
      <w:r>
        <w:rPr>
          <w:rFonts w:hint="eastAsia"/>
        </w:rPr>
        <w:t>3、项目的有效性：通过取消药品加成补助资金支持以实际行动贯彻落实了社会责任，项目资金使用有效。</w:t>
      </w:r>
    </w:p>
    <w:p>
      <w:pPr>
        <w:pStyle w:val="2"/>
        <w:spacing w:line="525" w:lineRule="atLeast"/>
        <w:ind w:firstLine="645"/>
        <w:rPr>
          <w:rFonts w:hint="eastAsia"/>
        </w:rPr>
      </w:pPr>
      <w:r>
        <w:rPr>
          <w:rFonts w:hint="eastAsia"/>
        </w:rPr>
        <w:t>4、项目的可持续性：项目的实施，使医院得到发展，也提升了病人就医的满意度，保障了广大群众日常医疗就诊的需要，使广大群众疾病得到预防和治疗，减轻病人痛苦，提高病人治愈率指标，取得了良好的社会效益和经济效益。</w:t>
      </w:r>
    </w:p>
    <w:p>
      <w:pPr>
        <w:pStyle w:val="2"/>
        <w:spacing w:line="586" w:lineRule="atLeast"/>
        <w:ind w:firstLine="720"/>
        <w:rPr>
          <w:rFonts w:hint="eastAsia" w:ascii="仿宋_GB2312" w:eastAsia="仿宋_GB2312"/>
        </w:rPr>
      </w:pPr>
      <w:r>
        <w:rPr>
          <w:rFonts w:hint="eastAsia" w:ascii="仿宋_GB2312" w:eastAsia="仿宋_GB2312"/>
        </w:rPr>
        <w:t>（二）项目绩效目标未完成情况及原因分析</w:t>
      </w:r>
    </w:p>
    <w:p>
      <w:pPr>
        <w:pStyle w:val="2"/>
        <w:spacing w:line="586" w:lineRule="atLeast"/>
        <w:ind w:firstLine="720"/>
        <w:rPr>
          <w:rFonts w:hint="eastAsia"/>
        </w:rPr>
      </w:pPr>
      <w:r>
        <w:rPr>
          <w:rFonts w:hint="eastAsia"/>
        </w:rPr>
        <w:t>2022年疫情影响，部分病区关闭或者控制床位使用率，造成患者就诊量未实现上升，医疗收入虽实现增长，但增长率未达目标值。</w:t>
      </w:r>
    </w:p>
    <w:p>
      <w:pPr>
        <w:pStyle w:val="2"/>
        <w:spacing w:line="586" w:lineRule="atLeast"/>
        <w:ind w:firstLine="720"/>
        <w:rPr>
          <w:rFonts w:hint="eastAsia"/>
        </w:rPr>
      </w:pPr>
      <w:r>
        <w:rPr>
          <w:rFonts w:hint="eastAsia" w:ascii="黑体" w:hAnsi="黑体" w:eastAsia="黑体"/>
        </w:rPr>
        <w:t>五、其他需要说明的问题</w:t>
      </w:r>
    </w:p>
    <w:p>
      <w:pPr>
        <w:pStyle w:val="2"/>
        <w:spacing w:line="586" w:lineRule="atLeast"/>
        <w:ind w:firstLine="720"/>
        <w:rPr>
          <w:rFonts w:hint="eastAsia" w:ascii="仿宋_GB2312" w:eastAsia="仿宋_GB2312"/>
        </w:rPr>
      </w:pPr>
      <w:r>
        <w:rPr>
          <w:rFonts w:hint="eastAsia" w:ascii="仿宋_GB2312" w:eastAsia="仿宋_GB2312"/>
        </w:rPr>
        <w:t>（一）后续工作计划</w:t>
      </w:r>
    </w:p>
    <w:p>
      <w:pPr>
        <w:pStyle w:val="2"/>
        <w:spacing w:line="586" w:lineRule="atLeast"/>
        <w:ind w:firstLine="720"/>
        <w:rPr>
          <w:rFonts w:hint="eastAsia"/>
        </w:rPr>
      </w:pPr>
      <w:r>
        <w:rPr>
          <w:rFonts w:hint="eastAsia" w:ascii="仿宋_GB2312" w:eastAsia="仿宋_GB2312"/>
        </w:rPr>
        <w:t>1.</w:t>
      </w:r>
      <w:r>
        <w:rPr>
          <w:rFonts w:hint="eastAsia"/>
        </w:rPr>
        <w:t xml:space="preserve"> 药品的采购计划、购置、管理、监督由药学部统一负责，药品通过网上采购，严格控制采购成本，药品耗材全部验收入库。</w:t>
      </w:r>
    </w:p>
    <w:p>
      <w:pPr>
        <w:pStyle w:val="2"/>
        <w:spacing w:line="586" w:lineRule="atLeast"/>
        <w:ind w:firstLine="720"/>
        <w:rPr>
          <w:rFonts w:hint="eastAsia"/>
        </w:rPr>
      </w:pPr>
      <w:r>
        <w:rPr>
          <w:rFonts w:hint="eastAsia"/>
        </w:rPr>
        <w:t>2. 药学部继续坚定保障临床药品供应及推行合理用药。医院对药品采购相关制度、药品供应目录、药品历史采购数据以及药品的采购、验收、入库全过程进行了督导检查。</w:t>
      </w:r>
    </w:p>
    <w:p>
      <w:pPr>
        <w:spacing w:line="480" w:lineRule="auto"/>
        <w:ind w:firstLine="480" w:firstLineChars="200"/>
        <w:rPr>
          <w:rFonts w:hint="eastAsia"/>
        </w:rPr>
      </w:pPr>
      <w:r>
        <w:rPr>
          <w:rFonts w:hint="eastAsia"/>
        </w:rPr>
        <w:t>3. 建立健全管理制度，完善项目工作流程，建立科学和规范的经济活动决策机制，强化财务管理的监督职能，大额资金支付均经院长办公会及党委会集体讨论通过。</w:t>
      </w:r>
    </w:p>
    <w:p>
      <w:pPr>
        <w:pStyle w:val="2"/>
        <w:spacing w:line="586" w:lineRule="atLeast"/>
        <w:ind w:firstLine="720"/>
        <w:rPr>
          <w:rFonts w:hint="eastAsia"/>
        </w:rPr>
      </w:pPr>
      <w:r>
        <w:rPr>
          <w:rFonts w:hint="eastAsia" w:ascii="仿宋_GB2312" w:eastAsia="仿宋_GB2312"/>
        </w:rPr>
        <w:t>（二）主要经验及做法、存在问题和建议</w:t>
      </w:r>
    </w:p>
    <w:p>
      <w:pPr>
        <w:pStyle w:val="2"/>
        <w:spacing w:line="586" w:lineRule="atLeast"/>
        <w:ind w:firstLine="720"/>
        <w:rPr>
          <w:rFonts w:hint="eastAsia" w:ascii="仿宋_GB2312" w:eastAsia="仿宋_GB2312"/>
        </w:rPr>
      </w:pPr>
      <w:r>
        <w:rPr>
          <w:rFonts w:hint="eastAsia" w:ascii="仿宋_GB2312" w:eastAsia="仿宋_GB2312"/>
        </w:rPr>
        <w:t>（包括资金安排、使用过程中的经验、做法、存在问题、改进措施和有关建议等）</w:t>
      </w:r>
    </w:p>
    <w:p>
      <w:pPr>
        <w:pStyle w:val="2"/>
        <w:spacing w:line="586" w:lineRule="atLeast"/>
        <w:ind w:firstLine="720"/>
        <w:rPr>
          <w:rFonts w:hint="eastAsia"/>
        </w:rPr>
      </w:pPr>
      <w:r>
        <w:rPr>
          <w:rFonts w:hint="eastAsia"/>
        </w:rPr>
        <w:t>1. 主要经验及做法：医院通过加强领导、完善制度、加强督促检查工作，不断强化预算和项目资金管理，确保项目顺利实施并取得显著成效。</w:t>
      </w:r>
    </w:p>
    <w:p>
      <w:pPr>
        <w:pStyle w:val="2"/>
        <w:spacing w:line="586" w:lineRule="atLeast"/>
        <w:ind w:firstLine="720"/>
        <w:rPr>
          <w:rFonts w:hint="eastAsia"/>
        </w:rPr>
      </w:pPr>
      <w:r>
        <w:rPr>
          <w:rFonts w:hint="eastAsia"/>
        </w:rPr>
        <w:t>2. 存在问题：因医院资金短缺，不能保证药品耗材欠款的正常支付。主要原因为：</w:t>
      </w:r>
    </w:p>
    <w:p>
      <w:pPr>
        <w:pStyle w:val="2"/>
        <w:spacing w:line="586" w:lineRule="atLeast"/>
        <w:ind w:firstLine="720"/>
        <w:rPr>
          <w:rFonts w:hint="eastAsia"/>
          <w:b/>
        </w:rPr>
      </w:pPr>
      <w:r>
        <w:rPr>
          <w:rFonts w:hint="eastAsia"/>
          <w:b/>
        </w:rPr>
        <w:t>（1）政府补偿机制不完善。</w:t>
      </w:r>
    </w:p>
    <w:p>
      <w:pPr>
        <w:pStyle w:val="2"/>
        <w:spacing w:line="586" w:lineRule="atLeast"/>
        <w:ind w:firstLine="720"/>
        <w:rPr>
          <w:rFonts w:hint="eastAsia"/>
        </w:rPr>
      </w:pPr>
      <w:r>
        <w:rPr>
          <w:rFonts w:hint="eastAsia"/>
        </w:rPr>
        <w:t xml:space="preserve">一是人员经费补偿缺口大。我院是教学医院，除承担医疗任务外，还要完成繁重的教学、科研任务，人员配备上比其他非教学医院多出20%以上，而财政对我院的人员经费拨款不到人员费用开支的10%，剩余90%每年两亿多的人员费用由医院用自有资金弥补。  </w:t>
      </w:r>
    </w:p>
    <w:p>
      <w:pPr>
        <w:pStyle w:val="2"/>
        <w:spacing w:line="586" w:lineRule="atLeast"/>
        <w:ind w:firstLine="720"/>
        <w:rPr>
          <w:rFonts w:hint="eastAsia"/>
        </w:rPr>
      </w:pPr>
      <w:r>
        <w:rPr>
          <w:rFonts w:hint="eastAsia"/>
        </w:rPr>
        <w:t>二是项目建设资金不能满足需求。2009年以前，政府没有安排过任何项目资金，医院发展建设完全依靠自有资金和银行贷款；2009年后，政府安排我院外科大楼项目1.8亿元地方政府债券，但其中有1.45亿元由医院偿还，2012-2013年债券到期后，我院向商业银行共贷款1.2亿元偿还了到期地债，严格履行了按期还债的承诺，但却加重了医院的还债压力和运营成本。</w:t>
      </w:r>
    </w:p>
    <w:p>
      <w:pPr>
        <w:pStyle w:val="2"/>
        <w:spacing w:line="586" w:lineRule="atLeast"/>
        <w:ind w:firstLine="720"/>
        <w:rPr>
          <w:rFonts w:hint="eastAsia"/>
        </w:rPr>
      </w:pPr>
      <w:r>
        <w:rPr>
          <w:rFonts w:hint="eastAsia"/>
        </w:rPr>
        <w:t>三是设备更新资金需求大。为保证和提高医疗诊断和服务水平，我院每年更新购置医用专用设备约6000万元，财政补助仅占15%左右，医院为弥补资金缺口，除自筹资金外，还申请了国内外贷款，其中2006年向以色列政府贷款490万美元，2013年向德国政府贷款3000万欧元。</w:t>
      </w:r>
    </w:p>
    <w:p>
      <w:pPr>
        <w:pStyle w:val="2"/>
        <w:spacing w:line="586" w:lineRule="atLeast"/>
        <w:ind w:firstLine="720"/>
        <w:rPr>
          <w:rFonts w:hint="eastAsia"/>
          <w:b/>
        </w:rPr>
      </w:pPr>
    </w:p>
    <w:p>
      <w:pPr>
        <w:pStyle w:val="2"/>
        <w:spacing w:line="586" w:lineRule="atLeast"/>
        <w:ind w:firstLine="720"/>
        <w:rPr>
          <w:rFonts w:hint="eastAsia"/>
          <w:b/>
        </w:rPr>
      </w:pPr>
    </w:p>
    <w:p>
      <w:pPr>
        <w:pStyle w:val="2"/>
        <w:spacing w:line="586" w:lineRule="atLeast"/>
        <w:ind w:firstLine="720"/>
        <w:rPr>
          <w:rFonts w:hint="eastAsia"/>
          <w:b/>
        </w:rPr>
      </w:pPr>
      <w:r>
        <w:rPr>
          <w:rFonts w:hint="eastAsia"/>
          <w:b/>
        </w:rPr>
        <w:t>（2）医疗服务价格长期偏低</w:t>
      </w:r>
    </w:p>
    <w:p>
      <w:pPr>
        <w:pStyle w:val="2"/>
        <w:spacing w:line="586" w:lineRule="atLeast"/>
        <w:ind w:firstLine="720"/>
        <w:rPr>
          <w:rFonts w:hint="eastAsia"/>
        </w:rPr>
      </w:pPr>
      <w:r>
        <w:rPr>
          <w:rFonts w:hint="eastAsia"/>
        </w:rPr>
        <w:t>2016年12月26日起，按省医改办的要求全面实行药品零加成制度， 2017年1月6日按新医疗服务价格收费，2019年开始全面实行耗材零加成制度。目前医疗服务收费价格长期低于实际成本，医疗收入减少。由于定价基础较低，且人力成本和公用费用日益增长，尤其是新技术、新项目收费不能及时更新，单靠医院成本控制仍不能补偿医疗服务成本，医院运行压力不堪重负，每年的业务收入不能满足正常运营的需要，收不抵支，总负债截止2019年底已达到11.4亿元。</w:t>
      </w:r>
    </w:p>
    <w:p>
      <w:pPr>
        <w:pStyle w:val="2"/>
        <w:spacing w:line="586" w:lineRule="atLeast"/>
        <w:ind w:firstLine="720"/>
        <w:rPr>
          <w:rFonts w:hint="eastAsia"/>
          <w:b/>
        </w:rPr>
      </w:pPr>
      <w:r>
        <w:rPr>
          <w:rFonts w:hint="eastAsia"/>
          <w:b/>
        </w:rPr>
        <w:t>（3）医保回款不及时</w:t>
      </w:r>
    </w:p>
    <w:p>
      <w:pPr>
        <w:pStyle w:val="2"/>
        <w:spacing w:line="586" w:lineRule="atLeast"/>
        <w:ind w:firstLine="720"/>
        <w:rPr>
          <w:rFonts w:hint="eastAsia"/>
        </w:rPr>
      </w:pPr>
      <w:r>
        <w:rPr>
          <w:rFonts w:hint="eastAsia"/>
        </w:rPr>
        <w:t>医保回款时间超过半年的情况仍然存在，个别医保基金回款长达一年甚至数年，尽管医院采取了许多措施，但因如下原因医保资金回款率仍有待加强：①社保经办机构没建立基金预付机制，社保经办机构经办人员人力不足、费用审核期过长，造成回款期过长，医院垫付资金过大影响资金周转；②多个市县职工医保基金穿底，无资金支付能力，个别地区欠款达一年以上，甚至两年以上；③每年年终决算拖延时间太晚，基本在第二年的5月份，新年度申报的费用很多地区在未决算前没有回款，医院超定额合理垫付的费用没有及时得到补偿。</w:t>
      </w:r>
    </w:p>
    <w:p>
      <w:pPr>
        <w:pStyle w:val="2"/>
        <w:spacing w:line="586" w:lineRule="atLeast"/>
        <w:ind w:firstLine="720"/>
        <w:rPr>
          <w:rFonts w:hint="eastAsia"/>
        </w:rPr>
      </w:pPr>
      <w:r>
        <w:rPr>
          <w:rFonts w:hint="eastAsia"/>
        </w:rPr>
        <w:t>3.相关建议：</w:t>
      </w:r>
    </w:p>
    <w:p>
      <w:pPr>
        <w:pStyle w:val="2"/>
        <w:spacing w:line="586" w:lineRule="atLeast"/>
        <w:ind w:firstLine="720"/>
        <w:rPr>
          <w:rFonts w:hint="eastAsia"/>
        </w:rPr>
      </w:pPr>
      <w:r>
        <w:rPr>
          <w:rFonts w:hint="eastAsia"/>
        </w:rPr>
        <w:t>（1）政府相关部门督促医保部门加快医保费用支付进度、费用审核周期，或建立先按申报额支付后期再扣减不合理费用的支付机制，缩短回款期，避免拖迟付款造成医保、医院、医药公司三角债问题的长期存在，促使医院资金使用形成良性循环。</w:t>
      </w:r>
    </w:p>
    <w:p>
      <w:pPr>
        <w:pStyle w:val="2"/>
        <w:spacing w:line="586" w:lineRule="atLeast"/>
        <w:ind w:firstLine="720"/>
        <w:rPr>
          <w:rFonts w:hint="eastAsia"/>
        </w:rPr>
      </w:pPr>
      <w:r>
        <w:rPr>
          <w:rFonts w:hint="eastAsia"/>
        </w:rPr>
        <w:t>（2）建议省财政加大人员经费、学科建设、项目建设、大型医疗设备的补偿力度，以减轻医院在运营管理上的资金压力。</w:t>
      </w:r>
    </w:p>
    <w:p>
      <w:pPr>
        <w:pStyle w:val="2"/>
        <w:spacing w:line="586" w:lineRule="atLeast"/>
        <w:ind w:firstLine="720"/>
        <w:rPr>
          <w:rFonts w:hint="eastAsia"/>
        </w:rPr>
      </w:pPr>
      <w:r>
        <w:rPr>
          <w:rFonts w:hint="eastAsia"/>
        </w:rPr>
        <w:t>（3）建议政府研究制定公立医院债务化解相关政策，减轻公立医院运营压力。</w:t>
      </w:r>
    </w:p>
    <w:p>
      <w:pPr>
        <w:pStyle w:val="2"/>
        <w:spacing w:line="586" w:lineRule="atLeast"/>
        <w:ind w:firstLine="720"/>
        <w:rPr>
          <w:rFonts w:hint="eastAsia"/>
        </w:rPr>
      </w:pPr>
    </w:p>
    <w:p>
      <w:pPr>
        <w:pStyle w:val="2"/>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43B8E"/>
    <w:rsid w:val="00104A38"/>
    <w:rsid w:val="00943B8E"/>
    <w:rsid w:val="234D1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kern w:val="0"/>
      <w:sz w:val="24"/>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uiPriority w:val="99"/>
    <w:pPr>
      <w:spacing w:before="100" w:beforeAutospacing="1" w:after="100" w:afterAutospacing="1"/>
    </w:p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8</Pages>
  <Words>508</Words>
  <Characters>2898</Characters>
  <Lines>24</Lines>
  <Paragraphs>6</Paragraphs>
  <TotalTime>0</TotalTime>
  <ScaleCrop>false</ScaleCrop>
  <LinksUpToDate>false</LinksUpToDate>
  <CharactersWithSpaces>3400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2023-04-18T08:21:00Z</dcterms:created>
  <dc:creator>g</dc:creator>
  <cp:lastModifiedBy>Administrator</cp:lastModifiedBy>
  <dcterms:modified xsi:type="dcterms:W3CDTF">2023-04-19T01:34:45Z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