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2"/>
        <w:keepNext w:val="0"/>
        <w:keepLines w:val="0"/>
        <w:widowControl/>
        <w:suppressLineNumbers w:val="0"/>
        <w:spacing w:line="525" w:lineRule="atLeast"/>
        <w:ind w:left="0" w:firstLine="225"/>
        <w:jc w:val="center"/>
        <w:rPr>
          <w:rStyle w:val="13"/>
          <w:rFonts w:hint="eastAsia" w:cs="宋体"/>
          <w:b/>
          <w:bCs w:val="0"/>
          <w:sz w:val="43"/>
          <w:szCs w:val="43"/>
          <w:lang w:val="en-US" w:eastAsia="zh-CN"/>
        </w:rPr>
      </w:pPr>
      <w:r>
        <w:rPr>
          <w:rStyle w:val="13"/>
          <w:rFonts w:hint="eastAsia" w:cs="宋体"/>
          <w:b/>
          <w:bCs w:val="0"/>
          <w:sz w:val="43"/>
          <w:szCs w:val="43"/>
          <w:lang w:val="en-US" w:eastAsia="zh-CN"/>
        </w:rPr>
        <w:t>海南省人民医院</w:t>
      </w:r>
    </w:p>
    <w:p>
      <w:pPr>
        <w:pStyle w:val="12"/>
        <w:keepNext w:val="0"/>
        <w:keepLines w:val="0"/>
        <w:widowControl/>
        <w:suppressLineNumbers w:val="0"/>
        <w:spacing w:line="525" w:lineRule="atLeast"/>
        <w:ind w:left="0" w:firstLine="225"/>
        <w:jc w:val="center"/>
        <w:rPr>
          <w:rStyle w:val="13"/>
          <w:rFonts w:hint="eastAsia" w:cs="宋体"/>
          <w:b/>
          <w:bCs w:val="0"/>
          <w:sz w:val="43"/>
          <w:szCs w:val="43"/>
          <w:lang w:val="en-US" w:eastAsia="zh-CN"/>
        </w:rPr>
      </w:pPr>
      <w:r>
        <w:rPr>
          <w:rStyle w:val="13"/>
          <w:rFonts w:hint="default" w:cs="宋体"/>
          <w:b/>
          <w:bCs w:val="0"/>
          <w:sz w:val="43"/>
          <w:szCs w:val="43"/>
          <w:lang w:val="en-US" w:eastAsia="zh-CN"/>
        </w:rPr>
        <w:t>2022</w:t>
      </w:r>
      <w:r>
        <w:rPr>
          <w:rStyle w:val="13"/>
          <w:rFonts w:hint="eastAsia" w:cs="宋体"/>
          <w:b/>
          <w:bCs w:val="0"/>
          <w:sz w:val="43"/>
          <w:szCs w:val="43"/>
          <w:lang w:val="en-US" w:eastAsia="zh-CN"/>
        </w:rPr>
        <w:t>年度基于5G技术的智慧医疗体系</w:t>
      </w:r>
    </w:p>
    <w:p>
      <w:pPr>
        <w:pStyle w:val="12"/>
        <w:keepNext w:val="0"/>
        <w:keepLines w:val="0"/>
        <w:widowControl/>
        <w:suppressLineNumbers w:val="0"/>
        <w:spacing w:line="525" w:lineRule="atLeast"/>
        <w:ind w:left="0" w:firstLine="225"/>
        <w:jc w:val="center"/>
        <w:rPr>
          <w:rStyle w:val="13"/>
          <w:rFonts w:hint="eastAsia" w:cs="宋体"/>
          <w:b/>
          <w:bCs w:val="0"/>
          <w:sz w:val="43"/>
          <w:szCs w:val="43"/>
          <w:lang w:val="en-US" w:eastAsia="zh-CN"/>
        </w:rPr>
      </w:pPr>
      <w:r>
        <w:rPr>
          <w:rStyle w:val="13"/>
          <w:rFonts w:hint="eastAsia" w:cs="宋体"/>
          <w:b/>
          <w:bCs w:val="0"/>
          <w:sz w:val="43"/>
          <w:szCs w:val="43"/>
          <w:lang w:val="en-US" w:eastAsia="zh-CN"/>
        </w:rPr>
        <w:t xml:space="preserve">建设项目支出绩效自评报告 </w:t>
      </w:r>
    </w:p>
    <w:p>
      <w:pPr>
        <w:pStyle w:val="9"/>
        <w:keepNext w:val="0"/>
        <w:keepLines w:val="0"/>
        <w:widowControl/>
        <w:suppressLineNumbers w:val="0"/>
        <w:spacing w:before="0" w:beforeAutospacing="1" w:after="0" w:afterAutospacing="1" w:line="525" w:lineRule="atLeast"/>
        <w:ind w:left="0" w:right="0" w:firstLine="645"/>
        <w:rPr>
          <w:rFonts w:hint="default" w:ascii="黑体" w:hAnsi="宋体" w:eastAsia="黑体" w:cs="黑体"/>
          <w:i w:val="0"/>
          <w:iCs w:val="0"/>
          <w:caps w:val="0"/>
          <w:color w:val="000000"/>
          <w:spacing w:val="0"/>
          <w:sz w:val="31"/>
          <w:szCs w:val="31"/>
          <w:lang w:val="en-US" w:eastAsia="zh-CN"/>
        </w:rPr>
      </w:pPr>
      <w:r>
        <w:rPr>
          <w:rFonts w:hint="eastAsia" w:ascii="黑体" w:hAnsi="宋体" w:eastAsia="黑体" w:cs="黑体"/>
          <w:i w:val="0"/>
          <w:iCs w:val="0"/>
          <w:caps w:val="0"/>
          <w:color w:val="000000"/>
          <w:spacing w:val="0"/>
          <w:sz w:val="31"/>
          <w:szCs w:val="31"/>
          <w:lang w:val="en-US" w:eastAsia="zh-CN"/>
        </w:rPr>
        <w:t>一、项目概况</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ascii="仿宋_GB2312" w:hAnsi="微软雅黑" w:eastAsia="仿宋_GB2312" w:cs="仿宋_GB2312"/>
          <w:i w:val="0"/>
          <w:iCs w:val="0"/>
          <w:caps w:val="0"/>
          <w:color w:val="000000"/>
          <w:spacing w:val="0"/>
          <w:sz w:val="31"/>
          <w:szCs w:val="31"/>
        </w:rPr>
        <w:t>（一）项目基本情况：立项情况、实施主体项目、资金及主要内容</w:t>
      </w:r>
    </w:p>
    <w:p>
      <w:pPr>
        <w:pStyle w:val="9"/>
        <w:keepNext w:val="0"/>
        <w:keepLines w:val="0"/>
        <w:widowControl/>
        <w:suppressLineNumbers w:val="0"/>
        <w:spacing w:before="0" w:beforeAutospacing="1" w:after="0" w:afterAutospacing="1" w:line="525" w:lineRule="atLeast"/>
        <w:ind w:left="0" w:right="0" w:firstLine="645"/>
        <w:rPr>
          <w:rFonts w:hint="eastAsia" w:ascii="仿宋_GB2312" w:hAnsi="微软雅黑" w:eastAsia="仿宋_GB2312" w:cs="仿宋_GB2312"/>
          <w:i w:val="0"/>
          <w:iCs w:val="0"/>
          <w:caps w:val="0"/>
          <w:color w:val="000000"/>
          <w:spacing w:val="0"/>
          <w:sz w:val="31"/>
          <w:szCs w:val="31"/>
        </w:rPr>
      </w:pPr>
      <w:r>
        <w:rPr>
          <w:rFonts w:hint="eastAsia" w:ascii="仿宋_GB2312" w:hAnsi="微软雅黑" w:eastAsia="仿宋_GB2312" w:cs="仿宋_GB2312"/>
          <w:i w:val="0"/>
          <w:iCs w:val="0"/>
          <w:caps w:val="0"/>
          <w:color w:val="000000"/>
          <w:spacing w:val="0"/>
          <w:sz w:val="31"/>
          <w:szCs w:val="31"/>
        </w:rPr>
        <w:t>预算单位省人民医院的项目</w:t>
      </w:r>
      <w:r>
        <w:rPr>
          <w:rFonts w:hint="default" w:ascii="仿宋_GB2312" w:hAnsi="微软雅黑" w:eastAsia="仿宋_GB2312" w:cs="仿宋_GB2312"/>
          <w:i w:val="0"/>
          <w:iCs w:val="0"/>
          <w:caps w:val="0"/>
          <w:color w:val="000000"/>
          <w:spacing w:val="0"/>
          <w:sz w:val="31"/>
          <w:szCs w:val="31"/>
          <w:lang w:val="en-US"/>
        </w:rPr>
        <w:t xml:space="preserve"> </w:t>
      </w:r>
      <w:r>
        <w:rPr>
          <w:rFonts w:hint="eastAsia" w:ascii="仿宋_GB2312" w:hAnsi="微软雅黑" w:eastAsia="仿宋_GB2312" w:cs="仿宋_GB2312"/>
          <w:i w:val="0"/>
          <w:iCs w:val="0"/>
          <w:caps w:val="0"/>
          <w:color w:val="000000"/>
          <w:spacing w:val="0"/>
          <w:sz w:val="31"/>
          <w:szCs w:val="31"/>
        </w:rPr>
        <w:t>基于5G技术的智慧医疗体系建设</w:t>
      </w:r>
      <w:r>
        <w:rPr>
          <w:rFonts w:hint="eastAsia" w:ascii="仿宋_GB2312" w:hAnsi="微软雅黑" w:eastAsia="仿宋_GB2312" w:cs="仿宋_GB2312"/>
          <w:i w:val="0"/>
          <w:iCs w:val="0"/>
          <w:caps w:val="0"/>
          <w:color w:val="000000"/>
          <w:spacing w:val="0"/>
          <w:sz w:val="31"/>
          <w:szCs w:val="31"/>
        </w:rPr>
        <w:t>属于部门项目</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主管部门为省卫生健康委员会</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仿宋_GB2312" w:cs="微软雅黑"/>
          <w:i w:val="0"/>
          <w:iCs w:val="0"/>
          <w:caps w:val="0"/>
          <w:color w:val="000000"/>
          <w:spacing w:val="0"/>
          <w:sz w:val="27"/>
          <w:szCs w:val="27"/>
          <w:lang w:val="en-US" w:eastAsia="zh-CN"/>
        </w:rPr>
      </w:pPr>
      <w:r>
        <w:rPr>
          <w:rFonts w:hint="eastAsia" w:ascii="仿宋_GB2312" w:hAnsi="微软雅黑" w:eastAsia="仿宋_GB2312" w:cs="仿宋_GB2312"/>
          <w:i w:val="0"/>
          <w:iCs w:val="0"/>
          <w:caps w:val="0"/>
          <w:color w:val="000000"/>
          <w:spacing w:val="0"/>
          <w:sz w:val="31"/>
          <w:szCs w:val="31"/>
        </w:rPr>
        <w:t>项目负责人为：</w:t>
      </w:r>
      <w:r>
        <w:rPr>
          <w:rFonts w:hint="eastAsia" w:ascii="仿宋_GB2312" w:hAnsi="微软雅黑" w:eastAsia="仿宋_GB2312" w:cs="仿宋_GB2312"/>
          <w:i w:val="0"/>
          <w:iCs w:val="0"/>
          <w:caps w:val="0"/>
          <w:color w:val="000000"/>
          <w:spacing w:val="0"/>
          <w:sz w:val="31"/>
          <w:szCs w:val="31"/>
          <w:lang w:eastAsia="zh-CN"/>
        </w:rPr>
        <w:t>俞华</w:t>
      </w:r>
    </w:p>
    <w:p>
      <w:pPr>
        <w:pStyle w:val="9"/>
        <w:keepNext w:val="0"/>
        <w:keepLines w:val="0"/>
        <w:widowControl/>
        <w:suppressLineNumbers w:val="0"/>
        <w:spacing w:before="0" w:beforeAutospacing="1" w:after="0" w:afterAutospacing="1" w:line="525" w:lineRule="atLeast"/>
        <w:ind w:left="0" w:right="0" w:firstLine="645"/>
        <w:rPr>
          <w:rFonts w:hint="eastAsia" w:ascii="仿宋_GB2312" w:hAnsi="微软雅黑" w:eastAsia="仿宋_GB2312" w:cs="仿宋_GB2312"/>
          <w:i w:val="0"/>
          <w:iCs w:val="0"/>
          <w:caps w:val="0"/>
          <w:color w:val="000000"/>
          <w:spacing w:val="0"/>
          <w:sz w:val="31"/>
          <w:szCs w:val="31"/>
          <w:lang w:val="en-US" w:eastAsia="zh-CN"/>
        </w:rPr>
      </w:pPr>
      <w:r>
        <w:rPr>
          <w:rFonts w:hint="eastAsia" w:ascii="仿宋_GB2312" w:hAnsi="微软雅黑" w:eastAsia="仿宋_GB2312" w:cs="仿宋_GB2312"/>
          <w:i w:val="0"/>
          <w:iCs w:val="0"/>
          <w:caps w:val="0"/>
          <w:color w:val="000000"/>
          <w:spacing w:val="0"/>
          <w:sz w:val="31"/>
          <w:szCs w:val="31"/>
        </w:rPr>
        <w:t>联系电话：</w:t>
      </w:r>
      <w:r>
        <w:rPr>
          <w:rFonts w:hint="eastAsia" w:ascii="仿宋_GB2312" w:hAnsi="微软雅黑" w:eastAsia="仿宋_GB2312" w:cs="仿宋_GB2312"/>
          <w:i w:val="0"/>
          <w:iCs w:val="0"/>
          <w:caps w:val="0"/>
          <w:color w:val="000000"/>
          <w:spacing w:val="0"/>
          <w:sz w:val="31"/>
          <w:szCs w:val="31"/>
          <w:lang w:val="en-US" w:eastAsia="zh-CN"/>
        </w:rPr>
        <w:t>13386259581</w:t>
      </w:r>
    </w:p>
    <w:p>
      <w:pPr>
        <w:pStyle w:val="9"/>
        <w:keepNext w:val="0"/>
        <w:keepLines w:val="0"/>
        <w:widowControl/>
        <w:suppressLineNumbers w:val="0"/>
        <w:spacing w:before="0" w:beforeAutospacing="1" w:after="0" w:afterAutospacing="1" w:line="525" w:lineRule="atLeast"/>
        <w:ind w:left="0" w:right="0" w:firstLine="645"/>
        <w:rPr>
          <w:rFonts w:hint="eastAsia" w:ascii="仿宋_GB2312" w:hAnsi="微软雅黑" w:eastAsia="仿宋_GB2312" w:cs="仿宋_GB2312"/>
          <w:i w:val="0"/>
          <w:iCs w:val="0"/>
          <w:caps w:val="0"/>
          <w:color w:val="000000"/>
          <w:spacing w:val="0"/>
          <w:sz w:val="31"/>
          <w:szCs w:val="31"/>
        </w:rPr>
      </w:pPr>
      <w:r>
        <w:rPr>
          <w:rFonts w:hint="eastAsia" w:ascii="仿宋_GB2312" w:hAnsi="微软雅黑" w:eastAsia="仿宋_GB2312" w:cs="仿宋_GB2312"/>
          <w:i w:val="0"/>
          <w:iCs w:val="0"/>
          <w:caps w:val="0"/>
          <w:color w:val="000000"/>
          <w:spacing w:val="0"/>
          <w:sz w:val="31"/>
          <w:szCs w:val="31"/>
        </w:rPr>
        <w:t>项目概述如下：</w:t>
      </w:r>
    </w:p>
    <w:p>
      <w:pPr>
        <w:pStyle w:val="9"/>
        <w:keepNext w:val="0"/>
        <w:keepLines w:val="0"/>
        <w:widowControl/>
        <w:suppressLineNumbers w:val="0"/>
        <w:spacing w:before="0" w:beforeAutospacing="1" w:after="0" w:afterAutospacing="1" w:line="525" w:lineRule="atLeast"/>
        <w:ind w:left="0" w:right="0" w:firstLine="645"/>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1.立项情况：</w:t>
      </w:r>
      <w:r>
        <w:rPr>
          <w:rFonts w:hint="eastAsia" w:ascii="仿宋_GB2312" w:eastAsia="仿宋_GB2312" w:cs="仿宋_GB2312"/>
          <w:i w:val="0"/>
          <w:iCs w:val="0"/>
          <w:caps w:val="0"/>
          <w:color w:val="000000"/>
          <w:spacing w:val="0"/>
          <w:kern w:val="0"/>
          <w:sz w:val="32"/>
          <w:szCs w:val="32"/>
          <w:lang w:val="en-US" w:eastAsia="zh-CN" w:bidi="ar"/>
        </w:rPr>
        <w:t>2020年10月12日海南省人民医院收到《海南省信息化建设领导小组办公室关于召开省人民医院5G智慧医疗项目推进工作协调会的函》后项目正式立项，</w:t>
      </w:r>
      <w:r>
        <w:rPr>
          <w:rFonts w:hint="eastAsia" w:ascii="仿宋_GB2312" w:hAnsi="宋体" w:eastAsia="仿宋_GB2312" w:cs="仿宋_GB2312"/>
          <w:i w:val="0"/>
          <w:iCs w:val="0"/>
          <w:caps w:val="0"/>
          <w:color w:val="000000"/>
          <w:spacing w:val="0"/>
          <w:kern w:val="0"/>
          <w:sz w:val="32"/>
          <w:szCs w:val="32"/>
          <w:lang w:val="en-US" w:eastAsia="zh-CN" w:bidi="ar"/>
        </w:rPr>
        <w:t>2020年11月24日取得项目可行性研究报告的批复</w:t>
      </w:r>
      <w:r>
        <w:rPr>
          <w:rFonts w:hint="eastAsia" w:ascii="仿宋_GB2312" w:eastAsia="仿宋_GB2312" w:cs="仿宋_GB2312"/>
          <w:i w:val="0"/>
          <w:iCs w:val="0"/>
          <w:caps w:val="0"/>
          <w:color w:val="000000"/>
          <w:spacing w:val="0"/>
          <w:kern w:val="0"/>
          <w:sz w:val="32"/>
          <w:szCs w:val="32"/>
          <w:lang w:val="en-US" w:eastAsia="zh-CN" w:bidi="ar"/>
        </w:rPr>
        <w:t>，</w:t>
      </w:r>
      <w:r>
        <w:rPr>
          <w:rFonts w:hint="eastAsia" w:ascii="仿宋_GB2312" w:hAnsi="宋体" w:eastAsia="仿宋_GB2312" w:cs="仿宋_GB2312"/>
          <w:i w:val="0"/>
          <w:iCs w:val="0"/>
          <w:caps w:val="0"/>
          <w:color w:val="000000"/>
          <w:spacing w:val="0"/>
          <w:kern w:val="0"/>
          <w:sz w:val="32"/>
          <w:szCs w:val="32"/>
          <w:lang w:val="en-US" w:eastAsia="zh-CN" w:bidi="ar"/>
        </w:rPr>
        <w:t>2021年9月18日，</w:t>
      </w:r>
      <w:r>
        <w:rPr>
          <w:rFonts w:hint="eastAsia" w:ascii="仿宋_GB2312" w:eastAsia="仿宋_GB2312" w:cs="仿宋_GB2312"/>
          <w:i w:val="0"/>
          <w:iCs w:val="0"/>
          <w:caps w:val="0"/>
          <w:color w:val="000000"/>
          <w:spacing w:val="0"/>
          <w:kern w:val="0"/>
          <w:sz w:val="32"/>
          <w:szCs w:val="32"/>
          <w:lang w:val="en-US" w:eastAsia="zh-CN" w:bidi="ar"/>
        </w:rPr>
        <w:t>项目</w:t>
      </w:r>
      <w:r>
        <w:rPr>
          <w:rFonts w:hint="eastAsia" w:ascii="仿宋_GB2312" w:hAnsi="宋体" w:eastAsia="仿宋_GB2312" w:cs="仿宋_GB2312"/>
          <w:i w:val="0"/>
          <w:iCs w:val="0"/>
          <w:caps w:val="0"/>
          <w:color w:val="000000"/>
          <w:spacing w:val="0"/>
          <w:kern w:val="0"/>
          <w:sz w:val="32"/>
          <w:szCs w:val="32"/>
          <w:lang w:val="en-US" w:eastAsia="zh-CN" w:bidi="ar"/>
        </w:rPr>
        <w:t>进行初步设计文件评审，经过专家评估以及建设单位审核审批，本项目总投资18018.64万元，资金来源为国家发改委海南专项资金</w:t>
      </w:r>
      <w:r>
        <w:rPr>
          <w:rFonts w:hint="eastAsia" w:ascii="仿宋_GB2312" w:eastAsia="仿宋_GB2312" w:cs="仿宋_GB2312"/>
          <w:i w:val="0"/>
          <w:iCs w:val="0"/>
          <w:caps w:val="0"/>
          <w:color w:val="000000"/>
          <w:spacing w:val="0"/>
          <w:kern w:val="0"/>
          <w:sz w:val="32"/>
          <w:szCs w:val="32"/>
          <w:lang w:val="en-US" w:eastAsia="zh-CN" w:bidi="ar"/>
        </w:rPr>
        <w:t>和</w:t>
      </w:r>
      <w:r>
        <w:rPr>
          <w:rFonts w:hint="eastAsia" w:ascii="仿宋_GB2312" w:hAnsi="宋体" w:eastAsia="仿宋_GB2312" w:cs="仿宋_GB2312"/>
          <w:i w:val="0"/>
          <w:iCs w:val="0"/>
          <w:caps w:val="0"/>
          <w:color w:val="auto"/>
          <w:spacing w:val="0"/>
          <w:kern w:val="0"/>
          <w:sz w:val="32"/>
          <w:szCs w:val="32"/>
          <w:lang w:val="en-US" w:eastAsia="zh-CN" w:bidi="ar"/>
        </w:rPr>
        <w:t>海南省财政资金</w:t>
      </w:r>
      <w:r>
        <w:rPr>
          <w:rFonts w:hint="eastAsia" w:ascii="仿宋_GB2312" w:hAnsi="宋体" w:eastAsia="仿宋_GB2312" w:cs="仿宋_GB2312"/>
          <w:i w:val="0"/>
          <w:iCs w:val="0"/>
          <w:caps w:val="0"/>
          <w:color w:val="000000"/>
          <w:spacing w:val="0"/>
          <w:kern w:val="0"/>
          <w:sz w:val="32"/>
          <w:szCs w:val="32"/>
          <w:lang w:val="en-US" w:eastAsia="zh-CN" w:bidi="ar"/>
        </w:rPr>
        <w:t>。</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2.实施主体：海南省人民医院作为本项目的实施单位，负责项目立项申报、财政资金申请及预算执行，负责制定相关管理规章制度、项目建设的验收工作。</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000000"/>
          <w:spacing w:val="0"/>
          <w:sz w:val="32"/>
          <w:szCs w:val="32"/>
        </w:rPr>
        <w:t>3.项目资金：本项目初步设计方案批复资金为18018.64万元，</w:t>
      </w:r>
      <w:r>
        <w:rPr>
          <w:rFonts w:hint="eastAsia" w:ascii="仿宋_GB2312" w:hAnsi="宋体" w:eastAsia="仿宋_GB2312" w:cs="仿宋_GB2312"/>
          <w:i w:val="0"/>
          <w:iCs w:val="0"/>
          <w:caps w:val="0"/>
          <w:color w:val="auto"/>
          <w:spacing w:val="0"/>
          <w:sz w:val="32"/>
          <w:szCs w:val="32"/>
        </w:rPr>
        <w:t>均为国家发改委海南专项资金和海南省财政资金。</w:t>
      </w:r>
      <w:r>
        <w:rPr>
          <w:rFonts w:hint="eastAsia" w:ascii="仿宋_GB2312" w:eastAsia="仿宋_GB2312" w:cs="仿宋_GB2312"/>
          <w:i w:val="0"/>
          <w:iCs w:val="0"/>
          <w:caps w:val="0"/>
          <w:color w:val="auto"/>
          <w:spacing w:val="0"/>
          <w:sz w:val="32"/>
          <w:szCs w:val="32"/>
          <w:lang w:val="en-US" w:eastAsia="zh-CN"/>
        </w:rPr>
        <w:t>2021</w:t>
      </w:r>
      <w:r>
        <w:rPr>
          <w:rFonts w:hint="eastAsia" w:ascii="仿宋_GB2312" w:hAnsi="宋体" w:eastAsia="仿宋_GB2312" w:cs="仿宋_GB2312"/>
          <w:i w:val="0"/>
          <w:iCs w:val="0"/>
          <w:caps w:val="0"/>
          <w:color w:val="auto"/>
          <w:spacing w:val="0"/>
          <w:sz w:val="32"/>
          <w:szCs w:val="32"/>
        </w:rPr>
        <w:t>年度省财政下达年初预算资金为</w:t>
      </w:r>
      <w:r>
        <w:rPr>
          <w:rFonts w:hint="eastAsia" w:ascii="仿宋_GB2312" w:eastAsia="仿宋_GB2312" w:cs="仿宋_GB2312"/>
          <w:i w:val="0"/>
          <w:iCs w:val="0"/>
          <w:caps w:val="0"/>
          <w:color w:val="auto"/>
          <w:spacing w:val="0"/>
          <w:sz w:val="32"/>
          <w:szCs w:val="32"/>
          <w:lang w:val="en-US" w:eastAsia="zh-CN"/>
        </w:rPr>
        <w:t>3000万</w:t>
      </w:r>
      <w:r>
        <w:rPr>
          <w:rFonts w:hint="eastAsia" w:ascii="仿宋_GB2312" w:hAnsi="宋体" w:eastAsia="仿宋_GB2312" w:cs="仿宋_GB2312"/>
          <w:i w:val="0"/>
          <w:iCs w:val="0"/>
          <w:caps w:val="0"/>
          <w:color w:val="auto"/>
          <w:spacing w:val="0"/>
          <w:sz w:val="32"/>
          <w:szCs w:val="32"/>
        </w:rPr>
        <w:t>元，</w:t>
      </w:r>
      <w:r>
        <w:rPr>
          <w:rFonts w:hint="eastAsia" w:ascii="仿宋_GB2312" w:eastAsia="仿宋_GB2312" w:cs="仿宋_GB2312"/>
          <w:i w:val="0"/>
          <w:iCs w:val="0"/>
          <w:caps w:val="0"/>
          <w:color w:val="auto"/>
          <w:spacing w:val="0"/>
          <w:sz w:val="32"/>
          <w:szCs w:val="32"/>
          <w:lang w:eastAsia="zh-CN"/>
        </w:rPr>
        <w:t>中央财政资金下达金额为111,086,666.40元</w:t>
      </w:r>
      <w:r>
        <w:rPr>
          <w:rFonts w:hint="eastAsia" w:ascii="仿宋_GB2312" w:hAnsi="宋体" w:eastAsia="仿宋_GB2312" w:cs="仿宋_GB2312"/>
          <w:i w:val="0"/>
          <w:iCs w:val="0"/>
          <w:caps w:val="0"/>
          <w:color w:val="auto"/>
          <w:spacing w:val="0"/>
          <w:sz w:val="32"/>
          <w:szCs w:val="32"/>
        </w:rPr>
        <w:t>。</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2"/>
          <w:szCs w:val="32"/>
        </w:rPr>
        <w:t>4.主要内容：</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(1)信息集成平台与临床数据中心</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信息集成平台与临床数据中心遵循国家统一标准，以业务协同和数据交换共享为核心，实现平台接口统一和标准化和全院所有信息的统一采集，集中管理全院业务运行数据，实现对大数据的分析、挖掘和利用。</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(2)基于5G技术的互联网医院公共服务平台</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医院智慧服务是智慧医院建设的重要内容，指医院针对患者的医疗服务需要，应用信息技术改善患者就医体验，加强患者信息互联共享，提升医疗服务智慧化水平的新时代服务模式。本项目建设基于5G技术的互联网医院公共服务平台，以“互联网+医疗健康”为核心，充分利用基于5G的移动互联网技术，通过对统一预约平台、患者便利保障服务系统、随访管理系统、慢病管理平台、统一支付对账平台等平台系统建设，打通线上、线下服务流程，构建覆盖诊前、诊中、诊后的线上线下一体化医疗服务模式。进一步满足海南省人民医院的现有业务情况与实际需求，提升患者就医满意度。</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(3)智慧医疗服务平台</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依托海南省人民医院现有的信息化建设基础和业务服务系统，进一步规划支撑医院医疗业务、医疗管理、医疗协同的业务支撑系统，全民提升医疗服务能力。通过智慧医疗服务平台建设，加强医疗惠民和医疗便民服务，优化资源配置，创新服务模式，提高服务效率，降低服务成本，更好地满足人民群众日益增长的医疗卫生健康需求。补齐医院的各种专业的业务支撑系统，满足《全国医院信息化建设标准与规范》以及《三级综合医院评审标准》对信息化的要求。</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智慧医疗服务平台核心是围绕电子病历系统，以患者诊疗流程为依托，将患者在诊疗各环节中的应用、数据根据不同医务人员的角色进行定义，并彼此打通各诊疗环节数据，实现患者信息共享，根据其角色权限，达到对相关数据进行权限控制的目的。不同角色医务用户登录、使用后，可根据待办任务以及关注的临床、质量、不良事件等事项，快速对临床工作进行处置。</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(4)智慧管理平台</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建设以提升医院管理水平为目标，实现医院精细化管理的医院智慧管理体系。智慧管理平台是利用最新的信息技术，采取现代化管理模式，围绕医院日常人财物的管理，为医院构建一整套以会计为核心、预算为主线、物流和成本为基础、人力资源及绩效薪酬为杠杆的医院运营管理目标决策体系，实现医院运营管理中“物流、资金流、业务流”的统一管理；帮助医院建立综合运营管理平台，增强管理者对人、财、物各项综合资源的计划、使用、协调、控制、评价和激励等方面的管理。</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(5)智慧科研服务平台</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随着医疗卫生行业的发展，国家对医院临床和科研水平的共同发展提出了更高的要求，国务院办公厅在2019年《关于加强三级公立医院绩效考核工作的意见》指出“人才队伍建设与教学科研能力体现医院的持续发展能力，是反映三级公立医院创新发展和持续健康运行的重要指标”，“通过科研成果临床转化指标考核医院创新支撑能力”。因此推进医院“医教研”一体化协调发展，是当前医院发展的重要趋势。医院在日常的运行中会产生大量的疾病相关数据，这些数据在发现疾病病因及危险因素、描述疾病转归、改进治疗方法方面有着很高的挖掘价值，因此临床研究不仅是在医院开展科研最快捷和有效的方法，而且其成果往往能直接应用于指导临床实践，更好地为患者服务，真正地实现“从临床中来，到临床中去”的转化价值。</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本项目建设智慧科研服务平台，充分利用医院业务中台及AI中台，对临床数据按照病种进行有机整合，构建患者临床信息闭环，辅助医生开展临床科研工作，引导医生逐步建立科研思维，为医院人才培养、梯队建设、科学研究和成果转化提供助力。</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(6)基于5G技术的紧密型医联体平台</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根据海南省医疗机构设置规划，海南省人民医院为海南省北部疑难重症救治医疗中心，为落实“强基层”战略，实现不同层级医疗机构之间的联合和资源共享，提高卫生资源利用效率。通过建设基于5G技术的紧密型医联体平台促进区域内的优质医疗资源纵向流动，以大医院辐射基层，从医疗帮扶、医技共享到质控、监管，全面带动基层医疗机构提升医疗水平。</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(7)基于5G技术的远程医疗体系</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通过5G通信技术，解决优质医疗资源输送往基层医疗机构的通道困境，同时也达到兼顾海南省人民医院医疗工作与帮扶工作双赢，成为医联体强有力的支撑，主要建设内容包括：基于5G的远程远程医疗视频平台、远程超声检查、远程心电监测、远程病理检查系统、远程放射影像检查、远程手术示教和手术指导、基于5G技术的医疗健康扶贫系统、远程医学教育、基于5G的MDT会诊。</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(8)基于5G技术的区域医疗业务协同信息平台</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通过建设基于5G技术的区域医疗业务协同信息平台，实现以海南省人民医院区域中心的各机构的基本业务信息系统的数据交换和共享，为区域内各信息化系统之间提供有效的信息整合的基础和载体。建设内容主要包括区域检验中心、区域影像诊断中心、区域病理诊断中心、区域心电诊断中心。</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(9)基于5G技术的物联网管理体系</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开展基于5G技术的物联网管理体系建设，重点建设5G技术资产设备定位与效能分析管理系统、基于5G技术的智慧病区与医患实时定位救援系统、基于5G技术的物联体征管理系统、基于5G技术的无线输液监测系统，推动医院管理模式创新，提升医院物资经营管理能力，提升医疗服务质量。</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(10)智慧园区一体化智能运营中心</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智慧园区一体化智能运营中心，以物联网、大数据、云计算、人工智能、移动互联、GIS/BIM等新型数字化技术为基础，对园区的人、车、设施进行全联接，实现数据全融合、状态全可视、业务全可管、事件全可控，加强园区管理。</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(11)国际化业务支持</w:t>
      </w:r>
    </w:p>
    <w:p>
      <w:pPr>
        <w:pStyle w:val="9"/>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充分考虑海南自由贸易港建设的实际需求，对标建设国际区域医学中心的管理标准和HIMSS等技术规范。建立以病人为核心的临床档案管理。符合国际医学中心临床医生操作习惯的向导式病案记录；实现对国际临床标准的支持；实现英、法、德、日、俄等多种语言界面语言切换的功能，并实现中英文同声互译，英文语音输入的功能，满足不同国籍医学专家的使用习惯。</w:t>
      </w:r>
    </w:p>
    <w:p>
      <w:pPr>
        <w:pStyle w:val="9"/>
        <w:keepNext w:val="0"/>
        <w:keepLines w:val="0"/>
        <w:widowControl/>
        <w:suppressLineNumbers w:val="0"/>
        <w:spacing w:before="0" w:beforeAutospacing="0" w:after="0" w:afterAutospacing="0" w:line="570" w:lineRule="atLeast"/>
        <w:ind w:left="533" w:leftChars="222" w:right="0" w:firstLine="73" w:firstLineChars="2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sz w:val="32"/>
          <w:szCs w:val="32"/>
        </w:rPr>
        <w:t>(12)5G智慧医疗边缘云</w:t>
      </w:r>
    </w:p>
    <w:p>
      <w:pPr>
        <w:pStyle w:val="9"/>
        <w:keepNext w:val="0"/>
        <w:keepLines w:val="0"/>
        <w:widowControl/>
        <w:suppressLineNumbers w:val="0"/>
        <w:spacing w:before="0" w:beforeAutospacing="0" w:after="0" w:afterAutospacing="0" w:line="570" w:lineRule="atLeast"/>
        <w:ind w:left="0" w:right="0" w:firstLine="640"/>
        <w:jc w:val="left"/>
        <w:rPr>
          <w:rFonts w:hint="eastAsia" w:ascii="仿宋_GB2312" w:hAnsi="宋体" w:eastAsia="仿宋_GB2312" w:cs="仿宋_GB2312"/>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5G智慧医疗边缘云建设可提升海南省人民医院的基础网络建设，能够实现医疗设备无线接入，医疗数据专网专用，区域协同医疗业务端到端落地，将优质医疗能力下沉至基层医疗机构。</w:t>
      </w:r>
    </w:p>
    <w:p>
      <w:pPr>
        <w:pStyle w:val="9"/>
        <w:keepNext w:val="0"/>
        <w:keepLines w:val="0"/>
        <w:widowControl/>
        <w:suppressLineNumbers w:val="0"/>
        <w:spacing w:before="0" w:beforeAutospacing="0" w:after="0" w:afterAutospacing="0" w:line="570" w:lineRule="atLeast"/>
        <w:ind w:left="0" w:right="0" w:firstLine="640"/>
        <w:jc w:val="left"/>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（二）项目年度预算绩效目标和绩效指标设定情况</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总体目标：建设成基于5G技术的智慧医疗、智慧服务、智慧管理的智慧医疗体系</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2022年年度目标是建设成基于5G技术的智慧医疗、智慧服务、智慧管理的智慧医疗体系</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当年年度目标完成情况：</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仿宋_GB2312" w:cs="微软雅黑"/>
          <w:i w:val="0"/>
          <w:iCs w:val="0"/>
          <w:caps w:val="0"/>
          <w:color w:val="auto"/>
          <w:spacing w:val="0"/>
          <w:sz w:val="27"/>
          <w:szCs w:val="27"/>
          <w:lang w:eastAsia="zh-CN"/>
        </w:rPr>
      </w:pPr>
      <w:r>
        <w:rPr>
          <w:rFonts w:hint="eastAsia" w:ascii="仿宋_GB2312" w:hAnsi="微软雅黑" w:eastAsia="仿宋_GB2312" w:cs="仿宋_GB2312"/>
          <w:i w:val="0"/>
          <w:iCs w:val="0"/>
          <w:caps w:val="0"/>
          <w:color w:val="auto"/>
          <w:spacing w:val="0"/>
          <w:sz w:val="31"/>
          <w:szCs w:val="31"/>
        </w:rPr>
        <w:t>基本完成基于5G技术的智慧医疗、智慧服务、智慧管理的智慧医疗体系等建设内容</w:t>
      </w:r>
      <w:r>
        <w:rPr>
          <w:rFonts w:hint="eastAsia" w:ascii="仿宋_GB2312" w:hAnsi="微软雅黑" w:eastAsia="仿宋_GB2312" w:cs="仿宋_GB2312"/>
          <w:i w:val="0"/>
          <w:iCs w:val="0"/>
          <w:caps w:val="0"/>
          <w:color w:val="auto"/>
          <w:spacing w:val="0"/>
          <w:sz w:val="31"/>
          <w:szCs w:val="31"/>
          <w:lang w:eastAsia="zh-CN"/>
        </w:rPr>
        <w:t>，项目于</w:t>
      </w:r>
      <w:r>
        <w:rPr>
          <w:rFonts w:hint="eastAsia" w:ascii="仿宋_GB2312" w:hAnsi="微软雅黑" w:eastAsia="仿宋_GB2312" w:cs="仿宋_GB2312"/>
          <w:i w:val="0"/>
          <w:iCs w:val="0"/>
          <w:caps w:val="0"/>
          <w:color w:val="auto"/>
          <w:spacing w:val="0"/>
          <w:sz w:val="31"/>
          <w:szCs w:val="31"/>
          <w:lang w:val="en-US" w:eastAsia="zh-CN"/>
        </w:rPr>
        <w:t>2022年12月份</w:t>
      </w:r>
      <w:r>
        <w:rPr>
          <w:rFonts w:hint="eastAsia" w:ascii="仿宋_GB2312" w:hAnsi="微软雅黑" w:eastAsia="仿宋_GB2312" w:cs="仿宋_GB2312"/>
          <w:i w:val="0"/>
          <w:iCs w:val="0"/>
          <w:caps w:val="0"/>
          <w:color w:val="auto"/>
          <w:spacing w:val="0"/>
          <w:sz w:val="31"/>
          <w:szCs w:val="31"/>
          <w:lang w:eastAsia="zh-CN"/>
        </w:rPr>
        <w:t>完成初步验收。</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sz w:val="31"/>
          <w:szCs w:val="31"/>
        </w:rPr>
        <w:t>二、项目决策及资金使用管理情况</w:t>
      </w:r>
    </w:p>
    <w:p>
      <w:pPr>
        <w:keepNext w:val="0"/>
        <w:keepLines w:val="0"/>
        <w:widowControl/>
        <w:suppressLineNumbers w:val="0"/>
        <w:spacing w:before="0" w:beforeAutospacing="0" w:after="0" w:afterAutospacing="0" w:line="570" w:lineRule="atLeast"/>
        <w:ind w:left="0" w:right="0" w:firstLine="640"/>
        <w:jc w:val="left"/>
        <w:rPr>
          <w:rFonts w:hint="eastAsia" w:ascii="仿宋_GB2312" w:eastAsia="仿宋_GB2312" w:cs="仿宋_GB2312"/>
          <w:i w:val="0"/>
          <w:iCs w:val="0"/>
          <w:caps w:val="0"/>
          <w:color w:val="auto"/>
          <w:spacing w:val="0"/>
          <w:kern w:val="0"/>
          <w:sz w:val="32"/>
          <w:szCs w:val="32"/>
          <w:lang w:val="en-US" w:eastAsia="zh-CN" w:bidi="ar"/>
        </w:rPr>
      </w:pPr>
      <w:r>
        <w:rPr>
          <w:rFonts w:hint="eastAsia" w:ascii="仿宋_GB2312" w:eastAsia="仿宋_GB2312" w:cs="仿宋_GB2312"/>
          <w:i w:val="0"/>
          <w:iCs w:val="0"/>
          <w:caps w:val="0"/>
          <w:color w:val="auto"/>
          <w:spacing w:val="0"/>
          <w:kern w:val="0"/>
          <w:sz w:val="32"/>
          <w:szCs w:val="32"/>
          <w:lang w:val="en-US" w:eastAsia="zh-CN" w:bidi="ar"/>
        </w:rPr>
        <w:t>（一）项目决策情况</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项目为</w:t>
      </w:r>
      <w:r>
        <w:rPr>
          <w:rFonts w:hint="eastAsia" w:ascii="仿宋_GB2312" w:hAnsi="宋体" w:eastAsia="仿宋_GB2312" w:cs="仿宋_GB2312"/>
          <w:i w:val="0"/>
          <w:iCs w:val="0"/>
          <w:caps w:val="0"/>
          <w:color w:val="auto"/>
          <w:spacing w:val="0"/>
          <w:kern w:val="0"/>
          <w:sz w:val="31"/>
          <w:szCs w:val="31"/>
          <w:lang w:val="en-US" w:eastAsia="zh-CN" w:bidi="ar"/>
        </w:rPr>
        <w:t>贯彻落实沈晓明省长在省医改领导小组会议上的讲话（内部情况通报第 63期）</w:t>
      </w:r>
      <w:r>
        <w:rPr>
          <w:rFonts w:hint="eastAsia" w:ascii="仿宋_GB2312" w:eastAsia="仿宋_GB2312" w:cs="仿宋_GB2312"/>
          <w:i w:val="0"/>
          <w:iCs w:val="0"/>
          <w:caps w:val="0"/>
          <w:color w:val="auto"/>
          <w:spacing w:val="0"/>
          <w:kern w:val="0"/>
          <w:sz w:val="31"/>
          <w:szCs w:val="31"/>
          <w:lang w:val="en-US" w:eastAsia="zh-CN" w:bidi="ar"/>
        </w:rPr>
        <w:t>及刘赐贵书记“创一流营商环境建设一流医院解决有关问题会议纪要”的要求</w:t>
      </w:r>
      <w:r>
        <w:rPr>
          <w:rFonts w:hint="eastAsia" w:ascii="仿宋_GB2312" w:hAnsi="宋体" w:eastAsia="仿宋_GB2312" w:cs="仿宋_GB2312"/>
          <w:i w:val="0"/>
          <w:iCs w:val="0"/>
          <w:caps w:val="0"/>
          <w:color w:val="auto"/>
          <w:spacing w:val="0"/>
          <w:kern w:val="0"/>
          <w:sz w:val="31"/>
          <w:szCs w:val="31"/>
          <w:lang w:val="en-US" w:eastAsia="zh-CN" w:bidi="ar"/>
        </w:rPr>
        <w:t>，以“智慧医疗”“智慧服务”“智慧管理”为目标，利用信息化手段，整合电子健康档案、电子病历、医生信息等资源，打造智慧医院生态服务体系，进一步提升海南省人民医院信息化水平，创建一流医院。</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（二）项目资金（包括财政资金、自筹资金等）安排落实、总投入等情况</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预算情况如下：</w:t>
      </w:r>
    </w:p>
    <w:p>
      <w:pPr>
        <w:pStyle w:val="9"/>
        <w:keepNext w:val="0"/>
        <w:keepLines w:val="0"/>
        <w:widowControl/>
        <w:suppressLineNumbers w:val="0"/>
        <w:spacing w:before="0" w:beforeAutospacing="1" w:after="0" w:afterAutospacing="1" w:line="525" w:lineRule="atLeast"/>
        <w:ind w:left="0" w:right="0" w:firstLine="620"/>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31"/>
          <w:szCs w:val="31"/>
        </w:rPr>
        <w:t>资金总额-年初预算数</w:t>
      </w:r>
      <w:r>
        <w:rPr>
          <w:rFonts w:hint="eastAsia" w:ascii="仿宋" w:hAnsi="仿宋" w:eastAsia="仿宋" w:cs="仿宋"/>
          <w:i w:val="0"/>
          <w:iCs w:val="0"/>
          <w:caps w:val="0"/>
          <w:color w:val="000000"/>
          <w:spacing w:val="0"/>
          <w:sz w:val="30"/>
          <w:szCs w:val="30"/>
        </w:rPr>
        <w:t>111086666.4</w:t>
      </w:r>
      <w:r>
        <w:rPr>
          <w:rFonts w:hint="eastAsia" w:ascii="仿宋" w:hAnsi="仿宋" w:eastAsia="仿宋" w:cs="仿宋"/>
          <w:i w:val="0"/>
          <w:iCs w:val="0"/>
          <w:caps w:val="0"/>
          <w:color w:val="000000"/>
          <w:spacing w:val="0"/>
          <w:sz w:val="31"/>
          <w:szCs w:val="31"/>
        </w:rPr>
        <w:t>元，资金总额-全年预算数</w:t>
      </w:r>
      <w:r>
        <w:rPr>
          <w:rFonts w:hint="eastAsia" w:ascii="仿宋" w:hAnsi="仿宋" w:eastAsia="仿宋" w:cs="仿宋"/>
          <w:i w:val="0"/>
          <w:iCs w:val="0"/>
          <w:caps w:val="0"/>
          <w:color w:val="000000"/>
          <w:spacing w:val="0"/>
          <w:sz w:val="30"/>
          <w:szCs w:val="30"/>
        </w:rPr>
        <w:t>111086666.4</w:t>
      </w:r>
      <w:r>
        <w:rPr>
          <w:rFonts w:hint="eastAsia" w:ascii="仿宋" w:hAnsi="仿宋" w:eastAsia="仿宋" w:cs="仿宋"/>
          <w:i w:val="0"/>
          <w:iCs w:val="0"/>
          <w:caps w:val="0"/>
          <w:color w:val="000000"/>
          <w:spacing w:val="0"/>
          <w:sz w:val="31"/>
          <w:szCs w:val="31"/>
        </w:rPr>
        <w:t>元，</w:t>
      </w:r>
    </w:p>
    <w:p>
      <w:pPr>
        <w:pStyle w:val="9"/>
        <w:keepNext w:val="0"/>
        <w:keepLines w:val="0"/>
        <w:widowControl/>
        <w:suppressLineNumbers w:val="0"/>
        <w:spacing w:before="0" w:beforeAutospacing="1" w:after="0" w:afterAutospacing="1" w:line="525" w:lineRule="atLeast"/>
        <w:ind w:left="0" w:right="0" w:firstLine="620"/>
        <w:rPr>
          <w:rFonts w:hint="eastAsia" w:ascii="微软雅黑" w:hAnsi="微软雅黑" w:eastAsia="微软雅黑" w:cs="微软雅黑"/>
          <w:i w:val="0"/>
          <w:iCs w:val="0"/>
          <w:caps w:val="0"/>
          <w:color w:val="000000"/>
          <w:spacing w:val="0"/>
          <w:sz w:val="30"/>
          <w:szCs w:val="30"/>
        </w:rPr>
      </w:pPr>
      <w:r>
        <w:rPr>
          <w:rFonts w:hint="default" w:ascii="楷体_GB2312" w:hAnsi="微软雅黑" w:eastAsia="楷体_GB2312" w:cs="楷体_GB2312"/>
          <w:i w:val="0"/>
          <w:iCs w:val="0"/>
          <w:caps w:val="0"/>
          <w:color w:val="000000"/>
          <w:spacing w:val="0"/>
          <w:sz w:val="31"/>
          <w:szCs w:val="31"/>
        </w:rPr>
        <w:t>财政资金-年初预算数</w:t>
      </w:r>
      <w:r>
        <w:rPr>
          <w:rFonts w:hint="eastAsia" w:ascii="宋体" w:hAnsi="宋体" w:eastAsia="宋体" w:cs="宋体"/>
          <w:i w:val="0"/>
          <w:iCs w:val="0"/>
          <w:caps w:val="0"/>
          <w:color w:val="000000"/>
          <w:spacing w:val="0"/>
          <w:sz w:val="30"/>
          <w:szCs w:val="30"/>
        </w:rPr>
        <w:t>111086666.4</w:t>
      </w:r>
      <w:r>
        <w:rPr>
          <w:rFonts w:hint="default" w:ascii="楷体_GB2312" w:hAnsi="微软雅黑" w:eastAsia="楷体_GB2312" w:cs="楷体_GB2312"/>
          <w:i w:val="0"/>
          <w:iCs w:val="0"/>
          <w:caps w:val="0"/>
          <w:color w:val="000000"/>
          <w:spacing w:val="0"/>
          <w:sz w:val="30"/>
          <w:szCs w:val="30"/>
        </w:rPr>
        <w:t>元财政资金-全年预算数</w:t>
      </w:r>
      <w:r>
        <w:rPr>
          <w:rFonts w:hint="eastAsia" w:ascii="宋体" w:hAnsi="宋体" w:eastAsia="宋体" w:cs="宋体"/>
          <w:i w:val="0"/>
          <w:iCs w:val="0"/>
          <w:caps w:val="0"/>
          <w:color w:val="000000"/>
          <w:spacing w:val="0"/>
          <w:sz w:val="30"/>
          <w:szCs w:val="30"/>
        </w:rPr>
        <w:t>111086666.4</w:t>
      </w:r>
      <w:r>
        <w:rPr>
          <w:rFonts w:hint="eastAsia" w:ascii="仿宋_GB2312" w:hAnsi="微软雅黑" w:eastAsia="仿宋_GB2312" w:cs="仿宋_GB2312"/>
          <w:i w:val="0"/>
          <w:iCs w:val="0"/>
          <w:caps w:val="0"/>
          <w:color w:val="000000"/>
          <w:spacing w:val="0"/>
          <w:sz w:val="30"/>
          <w:szCs w:val="30"/>
        </w:rPr>
        <w:t>元，</w:t>
      </w:r>
    </w:p>
    <w:p>
      <w:pPr>
        <w:pStyle w:val="9"/>
        <w:keepNext w:val="0"/>
        <w:keepLines w:val="0"/>
        <w:widowControl/>
        <w:suppressLineNumbers w:val="0"/>
        <w:spacing w:before="0" w:beforeAutospacing="1" w:after="0" w:afterAutospacing="1" w:line="525" w:lineRule="atLeast"/>
        <w:ind w:left="0" w:right="0" w:firstLine="620"/>
        <w:rPr>
          <w:rFonts w:hint="eastAsia" w:ascii="微软雅黑" w:hAnsi="微软雅黑" w:eastAsia="微软雅黑" w:cs="微软雅黑"/>
          <w:i w:val="0"/>
          <w:iCs w:val="0"/>
          <w:caps w:val="0"/>
          <w:color w:val="000000"/>
          <w:spacing w:val="0"/>
          <w:sz w:val="27"/>
          <w:szCs w:val="27"/>
        </w:rPr>
      </w:pPr>
      <w:r>
        <w:rPr>
          <w:rFonts w:hint="default" w:ascii="楷体_GB2312" w:hAnsi="微软雅黑" w:eastAsia="楷体_GB2312" w:cs="楷体_GB2312"/>
          <w:i w:val="0"/>
          <w:iCs w:val="0"/>
          <w:caps w:val="0"/>
          <w:color w:val="000000"/>
          <w:spacing w:val="0"/>
          <w:sz w:val="31"/>
          <w:szCs w:val="31"/>
        </w:rPr>
        <w:t>专户-年初预算数0</w:t>
      </w:r>
      <w:r>
        <w:rPr>
          <w:rFonts w:hint="eastAsia" w:ascii="仿宋_GB2312" w:hAnsi="微软雅黑" w:eastAsia="仿宋_GB2312" w:cs="仿宋_GB2312"/>
          <w:i w:val="0"/>
          <w:iCs w:val="0"/>
          <w:caps w:val="0"/>
          <w:color w:val="000000"/>
          <w:spacing w:val="0"/>
          <w:sz w:val="31"/>
          <w:szCs w:val="31"/>
        </w:rPr>
        <w:t>元，</w:t>
      </w:r>
      <w:r>
        <w:rPr>
          <w:rFonts w:hint="default" w:ascii="楷体_GB2312" w:hAnsi="微软雅黑" w:eastAsia="楷体_GB2312" w:cs="楷体_GB2312"/>
          <w:i w:val="0"/>
          <w:iCs w:val="0"/>
          <w:caps w:val="0"/>
          <w:color w:val="000000"/>
          <w:spacing w:val="0"/>
          <w:sz w:val="31"/>
          <w:szCs w:val="31"/>
        </w:rPr>
        <w:t>专户全年预算数0元，</w:t>
      </w:r>
    </w:p>
    <w:p>
      <w:pPr>
        <w:pStyle w:val="9"/>
        <w:keepNext w:val="0"/>
        <w:keepLines w:val="0"/>
        <w:widowControl/>
        <w:suppressLineNumbers w:val="0"/>
        <w:spacing w:before="0" w:beforeAutospacing="1" w:after="0" w:afterAutospacing="1" w:line="525" w:lineRule="atLeast"/>
        <w:ind w:left="0" w:right="0" w:firstLine="620"/>
        <w:rPr>
          <w:rFonts w:hint="eastAsia" w:ascii="微软雅黑" w:hAnsi="微软雅黑" w:eastAsia="微软雅黑" w:cs="微软雅黑"/>
          <w:i w:val="0"/>
          <w:iCs w:val="0"/>
          <w:caps w:val="0"/>
          <w:color w:val="000000"/>
          <w:spacing w:val="0"/>
          <w:sz w:val="27"/>
          <w:szCs w:val="27"/>
        </w:rPr>
      </w:pPr>
      <w:r>
        <w:rPr>
          <w:rFonts w:hint="default" w:ascii="楷体_GB2312" w:hAnsi="微软雅黑" w:eastAsia="楷体_GB2312" w:cs="楷体_GB2312"/>
          <w:i w:val="0"/>
          <w:iCs w:val="0"/>
          <w:caps w:val="0"/>
          <w:color w:val="000000"/>
          <w:spacing w:val="0"/>
          <w:sz w:val="31"/>
          <w:szCs w:val="31"/>
        </w:rPr>
        <w:t>单位年初预算数0元，单位全年预算数0</w:t>
      </w:r>
      <w:r>
        <w:rPr>
          <w:rFonts w:hint="eastAsia" w:ascii="仿宋_GB2312" w:hAnsi="微软雅黑" w:eastAsia="仿宋_GB2312" w:cs="仿宋_GB2312"/>
          <w:i w:val="0"/>
          <w:iCs w:val="0"/>
          <w:caps w:val="0"/>
          <w:color w:val="000000"/>
          <w:spacing w:val="0"/>
          <w:sz w:val="31"/>
          <w:szCs w:val="31"/>
        </w:rPr>
        <w:t>元。</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（三）项目资金（主要是指财政资金）实际使用情况</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资金执行情况如下：</w:t>
      </w:r>
    </w:p>
    <w:p>
      <w:pPr>
        <w:pStyle w:val="9"/>
        <w:keepNext w:val="0"/>
        <w:keepLines w:val="0"/>
        <w:widowControl/>
        <w:suppressLineNumbers w:val="0"/>
        <w:spacing w:before="0" w:beforeAutospacing="1" w:after="0" w:afterAutospacing="1" w:line="525" w:lineRule="atLeast"/>
        <w:ind w:left="0" w:right="0" w:firstLine="620"/>
        <w:rPr>
          <w:rFonts w:hint="eastAsia" w:ascii="微软雅黑" w:hAnsi="微软雅黑" w:eastAsia="微软雅黑" w:cs="微软雅黑"/>
          <w:i w:val="0"/>
          <w:iCs w:val="0"/>
          <w:caps w:val="0"/>
          <w:color w:val="000000"/>
          <w:spacing w:val="0"/>
          <w:sz w:val="27"/>
          <w:szCs w:val="27"/>
        </w:rPr>
      </w:pPr>
      <w:r>
        <w:rPr>
          <w:rFonts w:hint="default" w:ascii="楷体_GB2312" w:hAnsi="微软雅黑" w:eastAsia="楷体_GB2312" w:cs="楷体_GB2312"/>
          <w:i w:val="0"/>
          <w:iCs w:val="0"/>
          <w:caps w:val="0"/>
          <w:color w:val="000000"/>
          <w:spacing w:val="0"/>
          <w:sz w:val="31"/>
          <w:szCs w:val="31"/>
        </w:rPr>
        <w:t>资金总额-全年执行数96387261.92元，资金总额-执行率</w:t>
      </w:r>
      <w:r>
        <w:rPr>
          <w:rFonts w:hint="eastAsia" w:ascii="宋体" w:hAnsi="宋体" w:eastAsia="宋体" w:cs="宋体"/>
          <w:i w:val="0"/>
          <w:iCs w:val="0"/>
          <w:caps w:val="0"/>
          <w:color w:val="000000"/>
          <w:spacing w:val="0"/>
          <w:sz w:val="30"/>
          <w:szCs w:val="30"/>
        </w:rPr>
        <w:t>86.77%</w:t>
      </w:r>
      <w:r>
        <w:rPr>
          <w:rFonts w:hint="default" w:ascii="楷体_GB2312" w:hAnsi="微软雅黑" w:eastAsia="楷体_GB2312" w:cs="楷体_GB2312"/>
          <w:i w:val="0"/>
          <w:iCs w:val="0"/>
          <w:caps w:val="0"/>
          <w:color w:val="000000"/>
          <w:spacing w:val="0"/>
          <w:sz w:val="31"/>
          <w:szCs w:val="31"/>
        </w:rPr>
        <w:t>元</w:t>
      </w:r>
    </w:p>
    <w:p>
      <w:pPr>
        <w:pStyle w:val="9"/>
        <w:keepNext w:val="0"/>
        <w:keepLines w:val="0"/>
        <w:widowControl/>
        <w:suppressLineNumbers w:val="0"/>
        <w:spacing w:before="0" w:beforeAutospacing="1" w:after="0" w:afterAutospacing="1" w:line="525" w:lineRule="atLeast"/>
        <w:ind w:left="0" w:right="0" w:firstLine="165"/>
        <w:rPr>
          <w:rFonts w:hint="eastAsia" w:ascii="微软雅黑" w:hAnsi="微软雅黑" w:eastAsia="微软雅黑" w:cs="微软雅黑"/>
          <w:i w:val="0"/>
          <w:iCs w:val="0"/>
          <w:caps w:val="0"/>
          <w:color w:val="000000"/>
          <w:spacing w:val="0"/>
          <w:sz w:val="27"/>
          <w:szCs w:val="27"/>
        </w:rPr>
      </w:pPr>
      <w:r>
        <w:rPr>
          <w:rFonts w:hint="default" w:ascii="楷体_GB2312" w:hAnsi="微软雅黑" w:eastAsia="楷体_GB2312" w:cs="楷体_GB2312"/>
          <w:i w:val="0"/>
          <w:iCs w:val="0"/>
          <w:caps w:val="0"/>
          <w:color w:val="000000"/>
          <w:spacing w:val="0"/>
          <w:sz w:val="31"/>
          <w:szCs w:val="31"/>
        </w:rPr>
        <w:t>其中：</w:t>
      </w:r>
    </w:p>
    <w:p>
      <w:pPr>
        <w:pStyle w:val="9"/>
        <w:keepNext w:val="0"/>
        <w:keepLines w:val="0"/>
        <w:widowControl/>
        <w:suppressLineNumbers w:val="0"/>
        <w:spacing w:before="0" w:beforeAutospacing="1" w:after="0" w:afterAutospacing="1" w:line="525" w:lineRule="atLeast"/>
        <w:ind w:left="0" w:right="0" w:firstLine="620"/>
        <w:rPr>
          <w:rFonts w:hint="eastAsia" w:ascii="微软雅黑" w:hAnsi="微软雅黑" w:eastAsia="微软雅黑" w:cs="微软雅黑"/>
          <w:i w:val="0"/>
          <w:iCs w:val="0"/>
          <w:caps w:val="0"/>
          <w:color w:val="000000"/>
          <w:spacing w:val="0"/>
          <w:sz w:val="30"/>
          <w:szCs w:val="30"/>
        </w:rPr>
      </w:pPr>
      <w:r>
        <w:rPr>
          <w:rFonts w:hint="default" w:ascii="楷体_GB2312" w:hAnsi="微软雅黑" w:eastAsia="楷体_GB2312" w:cs="楷体_GB2312"/>
          <w:i w:val="0"/>
          <w:iCs w:val="0"/>
          <w:caps w:val="0"/>
          <w:color w:val="000000"/>
          <w:spacing w:val="0"/>
          <w:sz w:val="31"/>
          <w:szCs w:val="31"/>
        </w:rPr>
        <w:t>财政资金-全年执行数96387261.92元，财政资金-执行率</w:t>
      </w:r>
      <w:r>
        <w:rPr>
          <w:rFonts w:hint="eastAsia" w:ascii="宋体" w:hAnsi="宋体" w:eastAsia="宋体" w:cs="宋体"/>
          <w:i w:val="0"/>
          <w:iCs w:val="0"/>
          <w:caps w:val="0"/>
          <w:color w:val="000000"/>
          <w:spacing w:val="0"/>
          <w:sz w:val="30"/>
          <w:szCs w:val="30"/>
        </w:rPr>
        <w:t>86.77%</w:t>
      </w:r>
    </w:p>
    <w:p>
      <w:pPr>
        <w:pStyle w:val="9"/>
        <w:keepNext w:val="0"/>
        <w:keepLines w:val="0"/>
        <w:widowControl/>
        <w:suppressLineNumbers w:val="0"/>
        <w:spacing w:before="0" w:beforeAutospacing="1" w:after="0" w:afterAutospacing="1" w:line="525" w:lineRule="atLeast"/>
        <w:ind w:left="0" w:right="0" w:firstLine="620"/>
        <w:rPr>
          <w:rFonts w:hint="eastAsia" w:ascii="微软雅黑" w:hAnsi="微软雅黑" w:eastAsia="微软雅黑" w:cs="微软雅黑"/>
          <w:i w:val="0"/>
          <w:iCs w:val="0"/>
          <w:caps w:val="0"/>
          <w:color w:val="000000"/>
          <w:spacing w:val="0"/>
          <w:sz w:val="27"/>
          <w:szCs w:val="27"/>
        </w:rPr>
      </w:pPr>
      <w:r>
        <w:rPr>
          <w:rFonts w:hint="default" w:ascii="楷体_GB2312" w:hAnsi="微软雅黑" w:eastAsia="楷体_GB2312" w:cs="楷体_GB2312"/>
          <w:i w:val="0"/>
          <w:iCs w:val="0"/>
          <w:caps w:val="0"/>
          <w:color w:val="000000"/>
          <w:spacing w:val="0"/>
          <w:sz w:val="31"/>
          <w:szCs w:val="31"/>
        </w:rPr>
        <w:t>专户全年执行数0元，专户-执行率</w:t>
      </w:r>
      <w:r>
        <w:rPr>
          <w:rFonts w:hint="eastAsia" w:ascii="宋体" w:hAnsi="宋体" w:eastAsia="宋体" w:cs="宋体"/>
          <w:i w:val="0"/>
          <w:iCs w:val="0"/>
          <w:caps w:val="0"/>
          <w:color w:val="000000"/>
          <w:spacing w:val="0"/>
          <w:sz w:val="24"/>
          <w:szCs w:val="24"/>
        </w:rPr>
        <w:t>0</w:t>
      </w:r>
    </w:p>
    <w:p>
      <w:pPr>
        <w:pStyle w:val="9"/>
        <w:keepNext w:val="0"/>
        <w:keepLines w:val="0"/>
        <w:widowControl/>
        <w:suppressLineNumbers w:val="0"/>
        <w:spacing w:before="0" w:beforeAutospacing="1" w:after="0" w:afterAutospacing="1" w:line="525" w:lineRule="atLeast"/>
        <w:ind w:left="0" w:right="0" w:firstLine="620"/>
        <w:rPr>
          <w:rFonts w:hint="eastAsia" w:ascii="微软雅黑" w:hAnsi="微软雅黑" w:eastAsia="微软雅黑" w:cs="微软雅黑"/>
          <w:i w:val="0"/>
          <w:iCs w:val="0"/>
          <w:caps w:val="0"/>
          <w:color w:val="000000"/>
          <w:spacing w:val="0"/>
          <w:sz w:val="27"/>
          <w:szCs w:val="27"/>
        </w:rPr>
      </w:pPr>
      <w:r>
        <w:rPr>
          <w:rFonts w:hint="default" w:ascii="楷体_GB2312" w:hAnsi="微软雅黑" w:eastAsia="楷体_GB2312" w:cs="楷体_GB2312"/>
          <w:i w:val="0"/>
          <w:iCs w:val="0"/>
          <w:caps w:val="0"/>
          <w:color w:val="000000"/>
          <w:spacing w:val="0"/>
          <w:sz w:val="31"/>
          <w:szCs w:val="31"/>
        </w:rPr>
        <w:t>单位全年执行数0元，单位全年执行率</w:t>
      </w:r>
      <w:r>
        <w:rPr>
          <w:rFonts w:hint="eastAsia" w:ascii="宋体" w:hAnsi="宋体" w:eastAsia="宋体" w:cs="宋体"/>
          <w:i w:val="0"/>
          <w:iCs w:val="0"/>
          <w:caps w:val="0"/>
          <w:color w:val="000000"/>
          <w:spacing w:val="0"/>
          <w:sz w:val="24"/>
          <w:szCs w:val="24"/>
        </w:rPr>
        <w:t>0.00%</w:t>
      </w:r>
    </w:p>
    <w:p>
      <w:pPr>
        <w:pStyle w:val="9"/>
        <w:keepNext w:val="0"/>
        <w:keepLines w:val="0"/>
        <w:widowControl/>
        <w:numPr>
          <w:ilvl w:val="0"/>
          <w:numId w:val="1"/>
        </w:numPr>
        <w:suppressLineNumbers w:val="0"/>
        <w:spacing w:before="0" w:beforeAutospacing="1" w:after="0" w:afterAutospacing="1" w:line="525" w:lineRule="atLeast"/>
        <w:ind w:left="0" w:right="0" w:firstLine="645"/>
        <w:rPr>
          <w:rFonts w:hint="eastAsia" w:ascii="仿宋_GB2312" w:hAnsi="微软雅黑" w:eastAsia="仿宋_GB2312" w:cs="仿宋_GB2312"/>
          <w:i w:val="0"/>
          <w:iCs w:val="0"/>
          <w:caps w:val="0"/>
          <w:color w:val="000000"/>
          <w:spacing w:val="0"/>
          <w:sz w:val="31"/>
          <w:szCs w:val="31"/>
        </w:rPr>
      </w:pPr>
      <w:r>
        <w:rPr>
          <w:rFonts w:hint="eastAsia" w:ascii="仿宋_GB2312" w:hAnsi="微软雅黑" w:eastAsia="仿宋_GB2312" w:cs="仿宋_GB2312"/>
          <w:i w:val="0"/>
          <w:iCs w:val="0"/>
          <w:caps w:val="0"/>
          <w:color w:val="000000"/>
          <w:spacing w:val="0"/>
          <w:sz w:val="31"/>
          <w:szCs w:val="31"/>
        </w:rPr>
        <w:t>项目资金管理情况（包括管理制度、办法的制订及执行情况）</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根据项目推进情况，做好用款计划，确保预算支出及时、均衡。项目资金管理严格按照院《财务会计内部控制制度》、《经费审批及报销制度》等相关文件规定执行，经费报销逐级审批，大额资金支付经院长办公会、党委会审议。建立专项资金管理制度和会计核算制度，强化预算约束，确保资金专款专用、不挪用、不占用。按月通报专项资金执行情况，切实提高资金使用效益</w:t>
      </w:r>
      <w:r>
        <w:rPr>
          <w:rFonts w:hint="eastAsia" w:ascii="仿宋" w:hAnsi="仿宋" w:eastAsia="仿宋" w:cs="仿宋"/>
          <w:kern w:val="0"/>
          <w:sz w:val="32"/>
          <w:szCs w:val="32"/>
          <w:lang w:eastAsia="zh-CN"/>
        </w:rPr>
        <w:t>。</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20" w:firstLineChars="200"/>
        <w:textAlignment w:val="auto"/>
        <w:rPr>
          <w:rFonts w:hint="eastAsia" w:ascii="黑体" w:hAnsi="宋体" w:eastAsia="黑体" w:cs="黑体"/>
          <w:i w:val="0"/>
          <w:iCs w:val="0"/>
          <w:caps w:val="0"/>
          <w:color w:val="000000"/>
          <w:spacing w:val="0"/>
          <w:kern w:val="0"/>
          <w:sz w:val="31"/>
          <w:szCs w:val="31"/>
          <w:lang w:val="en-US" w:eastAsia="zh-CN" w:bidi="ar"/>
        </w:rPr>
      </w:pPr>
    </w:p>
    <w:p>
      <w:pPr>
        <w:pStyle w:val="1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240" w:lineRule="auto"/>
        <w:ind w:right="0" w:rightChars="0" w:firstLine="620" w:firstLineChars="200"/>
        <w:textAlignment w:val="auto"/>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kern w:val="0"/>
          <w:sz w:val="31"/>
          <w:szCs w:val="31"/>
          <w:lang w:val="en-US" w:eastAsia="zh-CN" w:bidi="ar"/>
        </w:rPr>
        <w:t>项目组织实施情况</w:t>
      </w:r>
    </w:p>
    <w:p>
      <w:pPr>
        <w:pStyle w:val="1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240" w:lineRule="auto"/>
        <w:ind w:leftChars="200" w:right="0" w:rightChars="0"/>
        <w:textAlignment w:val="auto"/>
        <w:rPr>
          <w:rFonts w:hint="eastAsia" w:ascii="微软雅黑" w:hAnsi="微软雅黑" w:eastAsia="微软雅黑" w:cs="微软雅黑"/>
          <w:i w:val="0"/>
          <w:iCs w:val="0"/>
          <w:caps w:val="0"/>
          <w:color w:val="000000"/>
          <w:spacing w:val="0"/>
          <w:sz w:val="27"/>
          <w:szCs w:val="27"/>
        </w:rPr>
      </w:pPr>
      <w:bookmarkStart w:id="0" w:name="_GoBack"/>
      <w:bookmarkEnd w:id="0"/>
    </w:p>
    <w:p>
      <w:pPr>
        <w:pStyle w:val="1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240" w:lineRule="auto"/>
        <w:ind w:right="0" w:rightChars="0" w:firstLine="620" w:firstLineChars="200"/>
        <w:textAlignment w:val="auto"/>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（一）项目组织情况（包括项目招投标情况、调整情况、完成验收等）</w:t>
      </w:r>
    </w:p>
    <w:p>
      <w:pPr>
        <w:keepNext w:val="0"/>
        <w:keepLines w:val="0"/>
        <w:widowControl/>
        <w:suppressLineNumbers w:val="0"/>
        <w:spacing w:before="0" w:beforeAutospacing="0" w:after="0" w:afterAutospacing="0" w:line="570" w:lineRule="atLeast"/>
        <w:ind w:left="0" w:right="0" w:firstLine="643"/>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b/>
          <w:bCs/>
          <w:i w:val="0"/>
          <w:iCs w:val="0"/>
          <w:caps w:val="0"/>
          <w:color w:val="000000"/>
          <w:spacing w:val="0"/>
          <w:kern w:val="0"/>
          <w:sz w:val="32"/>
          <w:szCs w:val="32"/>
          <w:lang w:val="en-US" w:eastAsia="zh-CN" w:bidi="ar"/>
        </w:rPr>
        <w:t>1.项目招投标情况</w:t>
      </w:r>
      <w:r>
        <w:rPr>
          <w:rFonts w:hint="eastAsia" w:ascii="仿宋_GB2312" w:hAnsi="宋体" w:eastAsia="仿宋_GB2312" w:cs="仿宋_GB2312"/>
          <w:i w:val="0"/>
          <w:iCs w:val="0"/>
          <w:caps w:val="0"/>
          <w:color w:val="000000"/>
          <w:spacing w:val="0"/>
          <w:kern w:val="0"/>
          <w:sz w:val="32"/>
          <w:szCs w:val="32"/>
          <w:lang w:val="en-US" w:eastAsia="zh-CN" w:bidi="ar"/>
        </w:rPr>
        <w:t>。2021年12月13日，经公开招标，中标单位为医惠科技有限公司，于2021年12月18日与我院签订合同。</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w:t>
      </w:r>
      <w:r>
        <w:rPr>
          <w:rFonts w:hint="eastAsia" w:ascii="仿宋_GB2312" w:hAnsi="宋体" w:eastAsia="仿宋_GB2312" w:cs="仿宋_GB2312"/>
          <w:b/>
          <w:bCs/>
          <w:i w:val="0"/>
          <w:iCs w:val="0"/>
          <w:caps w:val="0"/>
          <w:color w:val="000000"/>
          <w:spacing w:val="0"/>
          <w:kern w:val="0"/>
          <w:sz w:val="32"/>
          <w:szCs w:val="32"/>
          <w:lang w:val="en-US" w:eastAsia="zh-CN" w:bidi="ar"/>
        </w:rPr>
        <w:t>项目验收情况。</w:t>
      </w:r>
      <w:r>
        <w:rPr>
          <w:rFonts w:hint="eastAsia" w:ascii="仿宋_GB2312" w:hAnsi="宋体" w:eastAsia="仿宋_GB2312" w:cs="仿宋_GB2312"/>
          <w:i w:val="0"/>
          <w:iCs w:val="0"/>
          <w:caps w:val="0"/>
          <w:color w:val="000000"/>
          <w:spacing w:val="0"/>
          <w:kern w:val="0"/>
          <w:sz w:val="32"/>
          <w:szCs w:val="32"/>
          <w:lang w:val="en-US" w:eastAsia="zh-CN" w:bidi="ar"/>
        </w:rPr>
        <w:t>根据项目进度，本项目于2022年12月9日，项目通过初步验收。</w:t>
      </w:r>
      <w:r>
        <w:rPr>
          <w:rFonts w:hint="eastAsia" w:ascii="仿宋_GB2312" w:hAnsi="宋体" w:eastAsia="仿宋_GB2312" w:cs="仿宋_GB2312"/>
          <w:i w:val="0"/>
          <w:iCs w:val="0"/>
          <w:caps w:val="0"/>
          <w:color w:val="auto"/>
          <w:spacing w:val="0"/>
          <w:kern w:val="0"/>
          <w:sz w:val="32"/>
          <w:szCs w:val="32"/>
          <w:lang w:val="en-US" w:eastAsia="zh-CN" w:bidi="ar"/>
        </w:rPr>
        <w:t>2023年</w:t>
      </w:r>
      <w:r>
        <w:rPr>
          <w:rFonts w:hint="eastAsia" w:ascii="仿宋_GB2312" w:hAnsi="宋体" w:eastAsia="仿宋_GB2312" w:cs="仿宋_GB2312"/>
          <w:i w:val="0"/>
          <w:iCs w:val="0"/>
          <w:caps w:val="0"/>
          <w:color w:val="000000"/>
          <w:spacing w:val="0"/>
          <w:kern w:val="0"/>
          <w:sz w:val="32"/>
          <w:szCs w:val="32"/>
          <w:lang w:val="en-US" w:eastAsia="zh-CN" w:bidi="ar"/>
        </w:rPr>
        <w:t>项目进入试运行期，计划</w:t>
      </w:r>
      <w:r>
        <w:rPr>
          <w:rFonts w:hint="eastAsia" w:ascii="仿宋_GB2312" w:eastAsia="仿宋_GB2312" w:cs="仿宋_GB2312"/>
          <w:i w:val="0"/>
          <w:iCs w:val="0"/>
          <w:caps w:val="0"/>
          <w:color w:val="000000"/>
          <w:spacing w:val="0"/>
          <w:kern w:val="0"/>
          <w:sz w:val="32"/>
          <w:szCs w:val="32"/>
          <w:lang w:val="en-US" w:eastAsia="zh-CN" w:bidi="ar"/>
        </w:rPr>
        <w:t>于</w:t>
      </w:r>
      <w:r>
        <w:rPr>
          <w:rFonts w:hint="eastAsia" w:ascii="仿宋_GB2312" w:hAnsi="宋体" w:eastAsia="仿宋_GB2312" w:cs="仿宋_GB2312"/>
          <w:i w:val="0"/>
          <w:iCs w:val="0"/>
          <w:caps w:val="0"/>
          <w:color w:val="auto"/>
          <w:spacing w:val="0"/>
          <w:kern w:val="0"/>
          <w:sz w:val="32"/>
          <w:szCs w:val="32"/>
          <w:lang w:val="en-US" w:eastAsia="zh-CN" w:bidi="ar"/>
        </w:rPr>
        <w:t>202</w:t>
      </w:r>
      <w:r>
        <w:rPr>
          <w:rFonts w:hint="eastAsia" w:ascii="仿宋_GB2312" w:eastAsia="仿宋_GB2312" w:cs="仿宋_GB2312"/>
          <w:i w:val="0"/>
          <w:iCs w:val="0"/>
          <w:caps w:val="0"/>
          <w:color w:val="auto"/>
          <w:spacing w:val="0"/>
          <w:kern w:val="0"/>
          <w:sz w:val="32"/>
          <w:szCs w:val="32"/>
          <w:lang w:val="en-US" w:eastAsia="zh-CN" w:bidi="ar"/>
        </w:rPr>
        <w:t>3</w:t>
      </w:r>
      <w:r>
        <w:rPr>
          <w:rFonts w:hint="eastAsia" w:ascii="仿宋_GB2312" w:hAnsi="宋体" w:eastAsia="仿宋_GB2312" w:cs="仿宋_GB2312"/>
          <w:i w:val="0"/>
          <w:iCs w:val="0"/>
          <w:caps w:val="0"/>
          <w:color w:val="000000"/>
          <w:spacing w:val="0"/>
          <w:kern w:val="0"/>
          <w:sz w:val="32"/>
          <w:szCs w:val="32"/>
          <w:lang w:val="en-US" w:eastAsia="zh-CN" w:bidi="ar"/>
        </w:rPr>
        <w:t>年</w:t>
      </w:r>
      <w:r>
        <w:rPr>
          <w:rFonts w:hint="eastAsia" w:ascii="仿宋_GB2312" w:eastAsia="仿宋_GB2312" w:cs="仿宋_GB2312"/>
          <w:i w:val="0"/>
          <w:iCs w:val="0"/>
          <w:caps w:val="0"/>
          <w:color w:val="000000"/>
          <w:spacing w:val="0"/>
          <w:kern w:val="0"/>
          <w:sz w:val="32"/>
          <w:szCs w:val="32"/>
          <w:lang w:val="en-US" w:eastAsia="zh-CN" w:bidi="ar"/>
        </w:rPr>
        <w:t>底</w:t>
      </w:r>
      <w:r>
        <w:rPr>
          <w:rFonts w:hint="eastAsia" w:ascii="仿宋_GB2312" w:hAnsi="宋体" w:eastAsia="仿宋_GB2312" w:cs="仿宋_GB2312"/>
          <w:i w:val="0"/>
          <w:iCs w:val="0"/>
          <w:caps w:val="0"/>
          <w:color w:val="000000"/>
          <w:spacing w:val="0"/>
          <w:kern w:val="0"/>
          <w:sz w:val="32"/>
          <w:szCs w:val="32"/>
          <w:lang w:val="en-US" w:eastAsia="zh-CN" w:bidi="ar"/>
        </w:rPr>
        <w:t>完成竣工验收。</w:t>
      </w:r>
    </w:p>
    <w:p>
      <w:pPr>
        <w:pStyle w:val="9"/>
        <w:keepNext w:val="0"/>
        <w:keepLines w:val="0"/>
        <w:widowControl/>
        <w:suppressLineNumbers w:val="0"/>
        <w:spacing w:before="0" w:beforeAutospacing="1" w:after="0" w:afterAutospacing="1"/>
        <w:ind w:left="0" w:right="0" w:firstLine="620" w:firstLineChars="200"/>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（二）项目管理情况（包括项目管理制度建设、日常检查监督等情况）</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按照《省本级预算单位政务信息化项目建设管理若干事项的具体规定（暂行）》和国家法律法规、相关技术标准规范和项目批复文件、采购文件、合同约定等对项目实施进行管理。项目实行监理制，建立项目每周例会，项目实施团队每周通报项目进展的机制。监理从投资控制，进度控制，变更控制，质量控制，信息管理，安全管理，合同管理，协调业主与承建方之间的关系为主要监理内容，在项目实施的过程中，重点监督承建单位的实施质量是否与初步设计/合同一致，如有变更事项，要求承建单位编制相应变更材料并进行审核，并找第三方单位进行核价，形成变更的完整闭环；在项目例会中，主要针对上周工作完成情况及本周工作重点进行汇报，在项目中存在的问题在例会上进行沟通处理。</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项目管理组织机构由项目领导小组、项目实施团队、专家组、监理单位共同组成。</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1）项目领导小组由甲乙双方高层领导共同组成，全面负责项目建设的运行和组织工作，对重大的技术、管理、业务规范和部门关系协调等进行决策，确定建设目标，审查建设方案，并按照国家批准的建设方案组织实施。</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（2）项目实施团队负责项目的具体实施的日常工作，其中项目经理负责协调解决项目专业技术队伍组织，协调资源，并对项目组进行管理，确保项目顺利完成。</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（3）专家组</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专家组是项目设计与建设的智囊，负责在项目规划设计阶段的思路提出、方案把关、资金评审，以及项目建设过程中的指导工作。</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（4）监理单位</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监理公司负责对项目的质量、进度和投资进行监督，对项目合同、文档资料进行管理，协调建设单位之间的工作关系，对项目活动、集成、部署、验收等进行全过程监督和把控，从而保证项目符合建设要求，并规避建设风险。</w:t>
      </w:r>
    </w:p>
    <w:p>
      <w:pPr>
        <w:pStyle w:val="1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240" w:lineRule="auto"/>
        <w:ind w:right="0" w:rightChars="0" w:firstLine="620" w:firstLineChars="200"/>
        <w:textAlignment w:val="auto"/>
        <w:rPr>
          <w:rFonts w:hint="eastAsia" w:ascii="黑体" w:eastAsia="黑体" w:cs="黑体"/>
          <w:i w:val="0"/>
          <w:iCs w:val="0"/>
          <w:caps w:val="0"/>
          <w:color w:val="000000"/>
          <w:spacing w:val="0"/>
          <w:kern w:val="0"/>
          <w:sz w:val="31"/>
          <w:szCs w:val="31"/>
          <w:lang w:val="en-US" w:eastAsia="zh-CN" w:bidi="ar"/>
        </w:rPr>
      </w:pPr>
    </w:p>
    <w:p>
      <w:pPr>
        <w:pStyle w:val="1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240" w:lineRule="auto"/>
        <w:ind w:left="0" w:leftChars="0" w:right="0" w:rightChars="0" w:firstLine="620" w:firstLineChars="200"/>
        <w:textAlignment w:val="auto"/>
        <w:rPr>
          <w:rFonts w:hint="eastAsia" w:ascii="黑体" w:hAnsi="宋体" w:eastAsia="黑体" w:cs="黑体"/>
          <w:i w:val="0"/>
          <w:iCs w:val="0"/>
          <w:caps w:val="0"/>
          <w:color w:val="000000"/>
          <w:spacing w:val="0"/>
          <w:kern w:val="0"/>
          <w:sz w:val="31"/>
          <w:szCs w:val="31"/>
          <w:lang w:val="en-US" w:eastAsia="zh-CN" w:bidi="ar"/>
        </w:rPr>
      </w:pPr>
      <w:r>
        <w:rPr>
          <w:rFonts w:hint="eastAsia" w:ascii="黑体" w:hAnsi="宋体" w:eastAsia="黑体" w:cs="黑体"/>
          <w:i w:val="0"/>
          <w:iCs w:val="0"/>
          <w:caps w:val="0"/>
          <w:color w:val="000000"/>
          <w:spacing w:val="0"/>
          <w:kern w:val="0"/>
          <w:sz w:val="31"/>
          <w:szCs w:val="31"/>
          <w:lang w:val="en-US" w:eastAsia="zh-CN" w:bidi="ar"/>
        </w:rPr>
        <w:t>项目绩效目标完成情况</w:t>
      </w:r>
    </w:p>
    <w:p>
      <w:pPr>
        <w:pStyle w:val="1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240" w:lineRule="auto"/>
        <w:ind w:leftChars="200" w:right="0" w:rightChars="0"/>
        <w:textAlignment w:val="auto"/>
        <w:rPr>
          <w:rFonts w:hint="eastAsia" w:ascii="仿宋_GB2312" w:hAnsi="微软雅黑" w:eastAsia="仿宋_GB2312" w:cs="仿宋_GB2312"/>
          <w:i w:val="0"/>
          <w:iCs w:val="0"/>
          <w:caps w:val="0"/>
          <w:color w:val="000000"/>
          <w:spacing w:val="0"/>
          <w:sz w:val="31"/>
          <w:szCs w:val="31"/>
        </w:rPr>
      </w:pPr>
    </w:p>
    <w:p>
      <w:pPr>
        <w:pStyle w:val="1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240" w:lineRule="auto"/>
        <w:ind w:leftChars="200" w:right="0" w:rightChars="0"/>
        <w:textAlignment w:val="auto"/>
        <w:rPr>
          <w:rFonts w:hint="eastAsia" w:ascii="仿宋_GB2312" w:hAnsi="微软雅黑" w:eastAsia="仿宋_GB2312" w:cs="仿宋_GB2312"/>
          <w:i w:val="0"/>
          <w:iCs w:val="0"/>
          <w:caps w:val="0"/>
          <w:color w:val="000000"/>
          <w:spacing w:val="0"/>
          <w:sz w:val="31"/>
          <w:szCs w:val="31"/>
        </w:rPr>
      </w:pPr>
      <w:r>
        <w:rPr>
          <w:rFonts w:hint="eastAsia" w:ascii="仿宋_GB2312" w:hAnsi="微软雅黑" w:eastAsia="仿宋_GB2312" w:cs="仿宋_GB2312"/>
          <w:i w:val="0"/>
          <w:iCs w:val="0"/>
          <w:caps w:val="0"/>
          <w:color w:val="000000"/>
          <w:spacing w:val="0"/>
          <w:sz w:val="31"/>
          <w:szCs w:val="31"/>
        </w:rPr>
        <w:t>（一）项目绩效目标完成情况。</w:t>
      </w:r>
    </w:p>
    <w:p>
      <w:pPr>
        <w:pStyle w:val="1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240" w:lineRule="auto"/>
        <w:ind w:right="0" w:rightChars="0" w:firstLine="620" w:firstLineChars="200"/>
        <w:textAlignment w:val="auto"/>
        <w:rPr>
          <w:rFonts w:hint="default" w:ascii="仿宋_GB2312" w:hAnsi="微软雅黑" w:eastAsia="仿宋_GB2312" w:cs="仿宋_GB2312"/>
          <w:i w:val="0"/>
          <w:iCs w:val="0"/>
          <w:caps w:val="0"/>
          <w:color w:val="000000"/>
          <w:spacing w:val="0"/>
          <w:sz w:val="31"/>
          <w:szCs w:val="31"/>
          <w:lang w:val="en-US"/>
        </w:rPr>
      </w:pPr>
    </w:p>
    <w:p>
      <w:pPr>
        <w:pStyle w:val="1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240" w:lineRule="auto"/>
        <w:ind w:right="0" w:rightChars="0" w:firstLine="620" w:firstLineChars="200"/>
        <w:textAlignment w:val="auto"/>
        <w:rPr>
          <w:rFonts w:hint="default" w:ascii="仿宋_GB2312" w:hAnsi="微软雅黑" w:eastAsia="仿宋_GB2312" w:cs="仿宋_GB2312"/>
          <w:i w:val="0"/>
          <w:iCs w:val="0"/>
          <w:caps w:val="0"/>
          <w:color w:val="000000"/>
          <w:spacing w:val="0"/>
          <w:sz w:val="31"/>
          <w:szCs w:val="31"/>
          <w:lang w:val="en-US" w:eastAsia="zh-CN"/>
        </w:rPr>
      </w:pPr>
      <w:r>
        <w:rPr>
          <w:rFonts w:hint="default" w:ascii="仿宋_GB2312" w:hAnsi="微软雅黑" w:eastAsia="仿宋_GB2312" w:cs="仿宋_GB2312"/>
          <w:i w:val="0"/>
          <w:iCs w:val="0"/>
          <w:caps w:val="0"/>
          <w:color w:val="000000"/>
          <w:spacing w:val="0"/>
          <w:sz w:val="31"/>
          <w:szCs w:val="31"/>
          <w:lang w:val="en-US"/>
        </w:rPr>
        <w:t>1</w:t>
      </w:r>
      <w:r>
        <w:rPr>
          <w:rFonts w:hint="eastAsia" w:ascii="仿宋_GB2312" w:hAnsi="微软雅黑" w:eastAsia="仿宋_GB2312" w:cs="仿宋_GB2312"/>
          <w:i w:val="0"/>
          <w:iCs w:val="0"/>
          <w:caps w:val="0"/>
          <w:color w:val="000000"/>
          <w:spacing w:val="0"/>
          <w:sz w:val="31"/>
          <w:szCs w:val="31"/>
          <w:lang w:val="en-US" w:eastAsia="zh-CN"/>
        </w:rPr>
        <w:t>、项目的经济性分析</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（1）项目成本（预算）控制情况</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项目资金</w:t>
      </w:r>
      <w:r>
        <w:rPr>
          <w:rFonts w:hint="eastAsia" w:ascii="仿宋_GB2312" w:eastAsia="仿宋_GB2312" w:cs="仿宋_GB2312"/>
          <w:i w:val="0"/>
          <w:iCs w:val="0"/>
          <w:caps w:val="0"/>
          <w:color w:val="000000"/>
          <w:spacing w:val="0"/>
          <w:kern w:val="0"/>
          <w:sz w:val="32"/>
          <w:szCs w:val="32"/>
          <w:lang w:val="en-US" w:eastAsia="zh-CN" w:bidi="ar"/>
        </w:rPr>
        <w:t>累计下达</w:t>
      </w:r>
      <w:r>
        <w:rPr>
          <w:rFonts w:hint="default" w:ascii="仿宋" w:hAnsi="仿宋" w:eastAsia="仿宋" w:cs="仿宋"/>
          <w:i w:val="0"/>
          <w:iCs w:val="0"/>
          <w:caps w:val="0"/>
          <w:color w:val="000000"/>
          <w:spacing w:val="0"/>
          <w:sz w:val="30"/>
          <w:szCs w:val="30"/>
          <w:lang w:val="en-US"/>
        </w:rPr>
        <w:t>14,780</w:t>
      </w:r>
      <w:r>
        <w:rPr>
          <w:rFonts w:hint="eastAsia" w:ascii="仿宋_GB2312" w:hAnsi="宋体" w:eastAsia="仿宋_GB2312" w:cs="仿宋_GB2312"/>
          <w:i w:val="0"/>
          <w:iCs w:val="0"/>
          <w:caps w:val="0"/>
          <w:color w:val="auto"/>
          <w:spacing w:val="0"/>
          <w:kern w:val="0"/>
          <w:sz w:val="32"/>
          <w:szCs w:val="32"/>
          <w:lang w:val="en-US" w:eastAsia="zh-CN" w:bidi="ar"/>
        </w:rPr>
        <w:t>万元</w:t>
      </w:r>
      <w:r>
        <w:rPr>
          <w:rFonts w:hint="eastAsia" w:ascii="仿宋_GB2312" w:hAnsi="宋体" w:eastAsia="仿宋_GB2312" w:cs="仿宋_GB2312"/>
          <w:i w:val="0"/>
          <w:iCs w:val="0"/>
          <w:caps w:val="0"/>
          <w:color w:val="000000"/>
          <w:spacing w:val="0"/>
          <w:kern w:val="0"/>
          <w:sz w:val="32"/>
          <w:szCs w:val="32"/>
          <w:lang w:val="en-US" w:eastAsia="zh-CN" w:bidi="ar"/>
        </w:rPr>
        <w:t>，可满足项目启动和项目建设工作的开展。目前项目已通过项目初步验收，项目各系统正在</w:t>
      </w:r>
      <w:r>
        <w:rPr>
          <w:rFonts w:hint="eastAsia" w:ascii="仿宋_GB2312" w:hAnsi="宋体" w:eastAsia="仿宋_GB2312" w:cs="仿宋_GB2312"/>
          <w:i w:val="0"/>
          <w:iCs w:val="0"/>
          <w:caps w:val="0"/>
          <w:color w:val="auto"/>
          <w:spacing w:val="0"/>
          <w:kern w:val="0"/>
          <w:sz w:val="32"/>
          <w:szCs w:val="32"/>
          <w:lang w:val="en-US" w:eastAsia="zh-CN" w:bidi="ar"/>
        </w:rPr>
        <w:t>陆续进入上线试运行</w:t>
      </w:r>
      <w:r>
        <w:rPr>
          <w:rFonts w:hint="eastAsia" w:ascii="仿宋_GB2312" w:hAnsi="宋体" w:eastAsia="仿宋_GB2312" w:cs="仿宋_GB2312"/>
          <w:i w:val="0"/>
          <w:iCs w:val="0"/>
          <w:caps w:val="0"/>
          <w:color w:val="000000"/>
          <w:spacing w:val="0"/>
          <w:kern w:val="0"/>
          <w:sz w:val="32"/>
          <w:szCs w:val="32"/>
          <w:lang w:val="en-US" w:eastAsia="zh-CN" w:bidi="ar"/>
        </w:rPr>
        <w:t>中，项目的成本控制主要通过项目管理方法论最佳实践的实施以及相关财务管理办法，同时，项目实行监理制，严格控制项目变更和跟踪项目进度。根据项目进度和合同约定，截至202</w:t>
      </w:r>
      <w:r>
        <w:rPr>
          <w:rFonts w:hint="eastAsia" w:ascii="仿宋_GB2312" w:eastAsia="仿宋_GB2312" w:cs="仿宋_GB2312"/>
          <w:i w:val="0"/>
          <w:iCs w:val="0"/>
          <w:caps w:val="0"/>
          <w:color w:val="000000"/>
          <w:spacing w:val="0"/>
          <w:kern w:val="0"/>
          <w:sz w:val="32"/>
          <w:szCs w:val="32"/>
          <w:lang w:val="en-US" w:eastAsia="zh-CN" w:bidi="ar"/>
        </w:rPr>
        <w:t>2</w:t>
      </w:r>
      <w:r>
        <w:rPr>
          <w:rFonts w:hint="eastAsia" w:ascii="仿宋_GB2312" w:hAnsi="宋体" w:eastAsia="仿宋_GB2312" w:cs="仿宋_GB2312"/>
          <w:i w:val="0"/>
          <w:iCs w:val="0"/>
          <w:caps w:val="0"/>
          <w:color w:val="000000"/>
          <w:spacing w:val="0"/>
          <w:kern w:val="0"/>
          <w:sz w:val="32"/>
          <w:szCs w:val="32"/>
          <w:lang w:val="en-US" w:eastAsia="zh-CN" w:bidi="ar"/>
        </w:rPr>
        <w:t>年12月31日，</w:t>
      </w:r>
      <w:r>
        <w:rPr>
          <w:rFonts w:hint="eastAsia" w:ascii="仿宋_GB2312" w:eastAsia="仿宋_GB2312" w:cs="仿宋_GB2312"/>
          <w:i w:val="0"/>
          <w:iCs w:val="0"/>
          <w:caps w:val="0"/>
          <w:color w:val="000000"/>
          <w:spacing w:val="0"/>
          <w:kern w:val="0"/>
          <w:sz w:val="32"/>
          <w:szCs w:val="32"/>
          <w:lang w:val="en-US" w:eastAsia="zh-CN" w:bidi="ar"/>
        </w:rPr>
        <w:t>项目累计</w:t>
      </w:r>
      <w:r>
        <w:rPr>
          <w:rFonts w:hint="eastAsia" w:ascii="仿宋_GB2312" w:hAnsi="宋体" w:eastAsia="仿宋_GB2312" w:cs="仿宋_GB2312"/>
          <w:i w:val="0"/>
          <w:iCs w:val="0"/>
          <w:caps w:val="0"/>
          <w:color w:val="000000"/>
          <w:spacing w:val="0"/>
          <w:kern w:val="0"/>
          <w:sz w:val="32"/>
          <w:szCs w:val="32"/>
          <w:lang w:val="en-US" w:eastAsia="zh-CN" w:bidi="ar"/>
        </w:rPr>
        <w:t>支出</w:t>
      </w:r>
      <w:r>
        <w:rPr>
          <w:rFonts w:hint="default" w:ascii="仿宋_GB2312" w:eastAsia="仿宋_GB2312" w:cs="仿宋_GB2312"/>
          <w:i w:val="0"/>
          <w:iCs w:val="0"/>
          <w:caps w:val="0"/>
          <w:color w:val="000000"/>
          <w:spacing w:val="0"/>
          <w:kern w:val="0"/>
          <w:sz w:val="32"/>
          <w:szCs w:val="32"/>
          <w:lang w:val="en-US" w:eastAsia="zh-CN" w:bidi="ar"/>
        </w:rPr>
        <w:t>13,310.06</w:t>
      </w:r>
      <w:r>
        <w:rPr>
          <w:rFonts w:hint="eastAsia" w:ascii="仿宋_GB2312" w:hAnsi="宋体" w:eastAsia="仿宋_GB2312" w:cs="仿宋_GB2312"/>
          <w:i w:val="0"/>
          <w:iCs w:val="0"/>
          <w:caps w:val="0"/>
          <w:color w:val="auto"/>
          <w:spacing w:val="0"/>
          <w:kern w:val="0"/>
          <w:sz w:val="32"/>
          <w:szCs w:val="32"/>
          <w:lang w:val="en-US" w:eastAsia="zh-CN" w:bidi="ar"/>
        </w:rPr>
        <w:t>万元</w:t>
      </w:r>
      <w:r>
        <w:rPr>
          <w:rFonts w:hint="eastAsia" w:ascii="仿宋_GB2312" w:hAnsi="宋体" w:eastAsia="仿宋_GB2312" w:cs="仿宋_GB2312"/>
          <w:i w:val="0"/>
          <w:iCs w:val="0"/>
          <w:caps w:val="0"/>
          <w:color w:val="000000"/>
          <w:spacing w:val="0"/>
          <w:kern w:val="0"/>
          <w:sz w:val="32"/>
          <w:szCs w:val="32"/>
          <w:lang w:val="en-US" w:eastAsia="zh-CN" w:bidi="ar"/>
        </w:rPr>
        <w:t>。</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（2）项目成本（预算）节约情况</w:t>
      </w:r>
    </w:p>
    <w:p>
      <w:pPr>
        <w:keepNext w:val="0"/>
        <w:keepLines w:val="0"/>
        <w:widowControl/>
        <w:suppressLineNumbers w:val="0"/>
        <w:spacing w:before="0" w:beforeAutospacing="0" w:after="0" w:afterAutospacing="0" w:line="570" w:lineRule="atLeast"/>
        <w:ind w:left="0" w:right="0" w:firstLine="640"/>
        <w:jc w:val="left"/>
        <w:rPr>
          <w:rFonts w:hint="eastAsia" w:ascii="仿宋_GB2312" w:hAnsi="宋体" w:eastAsia="仿宋_GB2312" w:cs="仿宋_GB2312"/>
          <w:i w:val="0"/>
          <w:iCs w:val="0"/>
          <w:caps w:val="0"/>
          <w:color w:val="000000"/>
          <w:spacing w:val="0"/>
          <w:kern w:val="0"/>
          <w:sz w:val="32"/>
          <w:szCs w:val="32"/>
          <w:lang w:val="en-US" w:eastAsia="zh-CN" w:bidi="ar"/>
        </w:rPr>
      </w:pPr>
      <w:r>
        <w:rPr>
          <w:rFonts w:hint="eastAsia" w:ascii="仿宋_GB2312" w:hAnsi="宋体" w:eastAsia="仿宋_GB2312" w:cs="仿宋_GB2312"/>
          <w:i w:val="0"/>
          <w:iCs w:val="0"/>
          <w:caps w:val="0"/>
          <w:color w:val="000000"/>
          <w:spacing w:val="0"/>
          <w:kern w:val="0"/>
          <w:sz w:val="32"/>
          <w:szCs w:val="32"/>
          <w:lang w:val="en-US" w:eastAsia="zh-CN" w:bidi="ar"/>
        </w:rPr>
        <w:t>项目支出过程中均按照厉行节约原则进行。根据项目建设计划，当前项目处于试运行阶段，项目成本节约目前主要体现为项目各部分内容招标结余。</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 项目的效率性分析</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（1）项目的实施进度</w:t>
      </w:r>
    </w:p>
    <w:p>
      <w:pPr>
        <w:keepNext w:val="0"/>
        <w:keepLines w:val="0"/>
        <w:widowControl/>
        <w:suppressLineNumbers w:val="0"/>
        <w:spacing w:before="0" w:beforeAutospacing="0" w:after="0" w:afterAutospacing="0" w:line="570" w:lineRule="atLeast"/>
        <w:ind w:left="0" w:right="0" w:firstLine="640"/>
        <w:jc w:val="left"/>
        <w:rPr>
          <w:rFonts w:hint="eastAsia" w:ascii="仿宋_GB2312" w:eastAsia="仿宋_GB2312" w:cs="仿宋_GB2312"/>
          <w:i w:val="0"/>
          <w:iCs w:val="0"/>
          <w:caps w:val="0"/>
          <w:color w:val="000000"/>
          <w:spacing w:val="0"/>
          <w:kern w:val="0"/>
          <w:sz w:val="32"/>
          <w:szCs w:val="32"/>
          <w:lang w:val="en-US" w:eastAsia="zh-CN" w:bidi="ar"/>
        </w:rPr>
      </w:pPr>
      <w:r>
        <w:rPr>
          <w:rFonts w:hint="eastAsia" w:ascii="仿宋_GB2312" w:eastAsia="仿宋_GB2312" w:cs="仿宋_GB2312"/>
          <w:i w:val="0"/>
          <w:iCs w:val="0"/>
          <w:caps w:val="0"/>
          <w:color w:val="auto"/>
          <w:spacing w:val="0"/>
          <w:kern w:val="0"/>
          <w:sz w:val="32"/>
          <w:szCs w:val="32"/>
          <w:lang w:val="en-US" w:eastAsia="zh-CN" w:bidi="ar"/>
        </w:rPr>
        <w:t>2020</w:t>
      </w:r>
      <w:r>
        <w:rPr>
          <w:rFonts w:hint="eastAsia" w:ascii="仿宋_GB2312" w:hAnsi="宋体" w:eastAsia="仿宋_GB2312" w:cs="仿宋_GB2312"/>
          <w:i w:val="0"/>
          <w:iCs w:val="0"/>
          <w:caps w:val="0"/>
          <w:color w:val="auto"/>
          <w:spacing w:val="0"/>
          <w:kern w:val="0"/>
          <w:sz w:val="32"/>
          <w:szCs w:val="32"/>
          <w:lang w:val="en-US" w:eastAsia="zh-CN" w:bidi="ar"/>
        </w:rPr>
        <w:t>年</w:t>
      </w:r>
      <w:r>
        <w:rPr>
          <w:rFonts w:hint="eastAsia" w:ascii="仿宋_GB2312" w:eastAsia="仿宋_GB2312" w:cs="仿宋_GB2312"/>
          <w:i w:val="0"/>
          <w:iCs w:val="0"/>
          <w:caps w:val="0"/>
          <w:color w:val="auto"/>
          <w:spacing w:val="0"/>
          <w:kern w:val="0"/>
          <w:sz w:val="32"/>
          <w:szCs w:val="32"/>
          <w:lang w:val="en-US" w:eastAsia="zh-CN" w:bidi="ar"/>
        </w:rPr>
        <w:t>11</w:t>
      </w:r>
      <w:r>
        <w:rPr>
          <w:rFonts w:hint="eastAsia" w:ascii="仿宋_GB2312" w:hAnsi="宋体" w:eastAsia="仿宋_GB2312" w:cs="仿宋_GB2312"/>
          <w:i w:val="0"/>
          <w:iCs w:val="0"/>
          <w:caps w:val="0"/>
          <w:color w:val="auto"/>
          <w:spacing w:val="0"/>
          <w:kern w:val="0"/>
          <w:sz w:val="32"/>
          <w:szCs w:val="32"/>
          <w:lang w:val="en-US" w:eastAsia="zh-CN" w:bidi="ar"/>
        </w:rPr>
        <w:t>月</w:t>
      </w:r>
      <w:r>
        <w:rPr>
          <w:rFonts w:hint="eastAsia" w:ascii="仿宋_GB2312" w:eastAsia="仿宋_GB2312" w:cs="仿宋_GB2312"/>
          <w:i w:val="0"/>
          <w:iCs w:val="0"/>
          <w:caps w:val="0"/>
          <w:color w:val="auto"/>
          <w:spacing w:val="0"/>
          <w:kern w:val="0"/>
          <w:sz w:val="32"/>
          <w:szCs w:val="32"/>
          <w:lang w:val="en-US" w:eastAsia="zh-CN" w:bidi="ar"/>
        </w:rPr>
        <w:t>24</w:t>
      </w:r>
      <w:r>
        <w:rPr>
          <w:rFonts w:hint="eastAsia" w:ascii="仿宋_GB2312" w:hAnsi="宋体" w:eastAsia="仿宋_GB2312" w:cs="仿宋_GB2312"/>
          <w:i w:val="0"/>
          <w:iCs w:val="0"/>
          <w:caps w:val="0"/>
          <w:color w:val="auto"/>
          <w:spacing w:val="0"/>
          <w:kern w:val="0"/>
          <w:sz w:val="32"/>
          <w:szCs w:val="32"/>
          <w:lang w:val="en-US" w:eastAsia="zh-CN" w:bidi="ar"/>
        </w:rPr>
        <w:t>日</w:t>
      </w:r>
      <w:r>
        <w:rPr>
          <w:rFonts w:hint="eastAsia" w:ascii="仿宋_GB2312" w:hAnsi="宋体" w:eastAsia="仿宋_GB2312" w:cs="仿宋_GB2312"/>
          <w:i w:val="0"/>
          <w:iCs w:val="0"/>
          <w:caps w:val="0"/>
          <w:color w:val="000000"/>
          <w:spacing w:val="0"/>
          <w:kern w:val="0"/>
          <w:sz w:val="32"/>
          <w:szCs w:val="32"/>
          <w:lang w:val="en-US" w:eastAsia="zh-CN" w:bidi="ar"/>
        </w:rPr>
        <w:t>，省大数据管理局批复</w:t>
      </w:r>
      <w:r>
        <w:rPr>
          <w:rFonts w:hint="eastAsia" w:ascii="仿宋_GB2312" w:eastAsia="仿宋_GB2312" w:cs="仿宋_GB2312"/>
          <w:i w:val="0"/>
          <w:iCs w:val="0"/>
          <w:caps w:val="0"/>
          <w:color w:val="000000"/>
          <w:spacing w:val="0"/>
          <w:kern w:val="0"/>
          <w:sz w:val="32"/>
          <w:szCs w:val="32"/>
          <w:lang w:val="en-US" w:eastAsia="zh-CN" w:bidi="ar"/>
        </w:rPr>
        <w:t>项目可行性研究报告；</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2021年9月28日批复初步设计和概算，由海南省人民医院负责建设内容投资概算为18018.64万元;</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2021年12月13日，经公开招标，确定医惠科技有限公司进行承建。</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2021年12月18日，完成项目合同签订</w:t>
      </w:r>
      <w:r>
        <w:rPr>
          <w:rFonts w:hint="eastAsia" w:ascii="仿宋_GB2312" w:eastAsia="仿宋_GB2312" w:cs="仿宋_GB2312"/>
          <w:i w:val="0"/>
          <w:iCs w:val="0"/>
          <w:caps w:val="0"/>
          <w:color w:val="000000"/>
          <w:spacing w:val="0"/>
          <w:kern w:val="0"/>
          <w:sz w:val="32"/>
          <w:szCs w:val="32"/>
          <w:lang w:val="en-US" w:eastAsia="zh-CN" w:bidi="ar"/>
        </w:rPr>
        <w:t>。</w:t>
      </w:r>
    </w:p>
    <w:p>
      <w:pPr>
        <w:keepNext w:val="0"/>
        <w:keepLines w:val="0"/>
        <w:widowControl/>
        <w:suppressLineNumbers w:val="0"/>
        <w:spacing w:before="0" w:beforeAutospacing="0" w:after="0" w:afterAutospacing="0" w:line="570" w:lineRule="atLeast"/>
        <w:ind w:left="0" w:right="0" w:firstLine="640"/>
        <w:jc w:val="left"/>
        <w:rPr>
          <w:rFonts w:hint="eastAsia" w:ascii="仿宋_GB2312" w:eastAsia="仿宋_GB2312" w:cs="仿宋_GB2312"/>
          <w:i w:val="0"/>
          <w:iCs w:val="0"/>
          <w:caps w:val="0"/>
          <w:color w:val="000000"/>
          <w:spacing w:val="0"/>
          <w:kern w:val="0"/>
          <w:sz w:val="32"/>
          <w:szCs w:val="32"/>
          <w:lang w:val="en-US" w:eastAsia="zh-CN" w:bidi="ar"/>
        </w:rPr>
      </w:pPr>
      <w:r>
        <w:rPr>
          <w:rFonts w:hint="eastAsia" w:ascii="仿宋_GB2312" w:hAnsi="宋体" w:eastAsia="仿宋_GB2312" w:cs="仿宋_GB2312"/>
          <w:i w:val="0"/>
          <w:iCs w:val="0"/>
          <w:caps w:val="0"/>
          <w:color w:val="000000"/>
          <w:spacing w:val="0"/>
          <w:kern w:val="0"/>
          <w:sz w:val="32"/>
          <w:szCs w:val="32"/>
          <w:lang w:val="en-US" w:eastAsia="zh-CN" w:bidi="ar"/>
        </w:rPr>
        <w:t>2022年8月，完成硬件全部到货及验收工作</w:t>
      </w:r>
      <w:r>
        <w:rPr>
          <w:rFonts w:hint="eastAsia" w:ascii="仿宋_GB2312" w:eastAsia="仿宋_GB2312" w:cs="仿宋_GB2312"/>
          <w:i w:val="0"/>
          <w:iCs w:val="0"/>
          <w:caps w:val="0"/>
          <w:color w:val="000000"/>
          <w:spacing w:val="0"/>
          <w:kern w:val="0"/>
          <w:sz w:val="32"/>
          <w:szCs w:val="32"/>
          <w:lang w:val="en-US" w:eastAsia="zh-CN" w:bidi="ar"/>
        </w:rPr>
        <w:t>。</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2022年12月9日，我院组织开展项目初步验收，并通过专家评审。</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2023年，项目进入试运行。</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000000"/>
          <w:spacing w:val="0"/>
          <w:sz w:val="27"/>
          <w:szCs w:val="27"/>
        </w:rPr>
      </w:pPr>
      <w:r>
        <w:rPr>
          <w:rFonts w:hint="eastAsia" w:ascii="仿宋_GB2312" w:hAnsi="宋体" w:eastAsia="仿宋_GB2312" w:cs="仿宋_GB2312"/>
          <w:i w:val="0"/>
          <w:iCs w:val="0"/>
          <w:caps w:val="0"/>
          <w:color w:val="000000"/>
          <w:spacing w:val="0"/>
          <w:kern w:val="0"/>
          <w:sz w:val="32"/>
          <w:szCs w:val="32"/>
          <w:lang w:val="en-US" w:eastAsia="zh-CN" w:bidi="ar"/>
        </w:rPr>
        <w:t>（2）项目完成质量</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项目立项后，省人民医院组织项目采购和技术实施，积极推进项目建设，目前项目按计划稳步推进，基于5G技术的智慧医疗、智慧服务、智慧管理的智慧医疗体系等建设内容基本完成，目前，各系统陆续上线试运行。</w:t>
      </w:r>
      <w:r>
        <w:rPr>
          <w:rFonts w:hint="eastAsia" w:ascii="仿宋_GB2312" w:eastAsia="仿宋_GB2312" w:cs="仿宋_GB2312"/>
          <w:i w:val="0"/>
          <w:iCs w:val="0"/>
          <w:caps w:val="0"/>
          <w:color w:val="auto"/>
          <w:spacing w:val="0"/>
          <w:kern w:val="0"/>
          <w:sz w:val="32"/>
          <w:szCs w:val="32"/>
          <w:lang w:val="en-US" w:eastAsia="zh-CN" w:bidi="ar"/>
        </w:rPr>
        <w:t>其中</w:t>
      </w:r>
      <w:r>
        <w:rPr>
          <w:rFonts w:hint="eastAsia" w:ascii="仿宋_GB2312" w:hAnsi="宋体" w:eastAsia="仿宋_GB2312" w:cs="仿宋_GB2312"/>
          <w:i w:val="0"/>
          <w:iCs w:val="0"/>
          <w:caps w:val="0"/>
          <w:color w:val="auto"/>
          <w:spacing w:val="0"/>
          <w:kern w:val="0"/>
          <w:sz w:val="32"/>
          <w:szCs w:val="32"/>
          <w:lang w:val="en-US" w:eastAsia="zh-CN" w:bidi="ar"/>
        </w:rPr>
        <w:t>运营管理系统完成医院十年历史数据的清洗与治理，完成BI指标200多个；智慧运营指挥中心在保健二楼建设，完成运营总览、门诊实时监控、住院实时监控、手术室运行状态监控、医疗质量监控、物资资产监控、人力资源、科研/教学、宣传视频共九大主题的建设，并且接待了多波领导的参观考察；智慧病房完成18个智慧病房的医护安全救护系统、婴儿防盗系统、生命体征管理系统、无线输液、智护屏、病房呼叫等系统建设，并投入使用。</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项目质量符合预期。</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3. 项目的效益性分析</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（1）项目预期目标完成程度</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项目预期目标效益基本体现，项目阶段目标效益符合预期。项目2022年12月9日通过项目初步验收，完成基于5G技术的智慧医疗、智慧服务、智慧管理的智慧医疗体系建设。</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（2）项目实施对经济和社会的影响</w:t>
      </w:r>
    </w:p>
    <w:p>
      <w:pPr>
        <w:keepNext w:val="0"/>
        <w:keepLines w:val="0"/>
        <w:widowControl/>
        <w:suppressLineNumbers w:val="0"/>
        <w:spacing w:before="0" w:beforeAutospacing="0" w:after="0" w:afterAutospacing="0" w:line="570" w:lineRule="atLeast"/>
        <w:ind w:left="0" w:right="0" w:firstLine="643"/>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b/>
          <w:bCs/>
          <w:i w:val="0"/>
          <w:iCs w:val="0"/>
          <w:caps w:val="0"/>
          <w:color w:val="auto"/>
          <w:spacing w:val="0"/>
          <w:kern w:val="0"/>
          <w:sz w:val="32"/>
          <w:szCs w:val="32"/>
          <w:lang w:val="en-US" w:eastAsia="zh-CN" w:bidi="ar"/>
        </w:rPr>
        <w:t>经济效益：</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通过基于5G技术的智慧医疗体系建设，能降低医疗成本，改善医疗资源的配置，降低医疗费用，提升医疗服务质量，提高医护人员医疗服务效率，提升医生医疗水平，节省培训费用，提升患者就近就诊率，提高医院床位的经济收益率。</w:t>
      </w:r>
    </w:p>
    <w:p>
      <w:pPr>
        <w:keepNext w:val="0"/>
        <w:keepLines w:val="0"/>
        <w:widowControl/>
        <w:suppressLineNumbers w:val="0"/>
        <w:spacing w:before="0" w:beforeAutospacing="0" w:after="0" w:afterAutospacing="0" w:line="570" w:lineRule="atLeast"/>
        <w:ind w:left="0" w:right="0" w:firstLine="643"/>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b/>
          <w:bCs/>
          <w:i w:val="0"/>
          <w:iCs w:val="0"/>
          <w:caps w:val="0"/>
          <w:color w:val="auto"/>
          <w:spacing w:val="0"/>
          <w:kern w:val="0"/>
          <w:sz w:val="32"/>
          <w:szCs w:val="32"/>
          <w:lang w:val="en-US" w:eastAsia="zh-CN" w:bidi="ar"/>
        </w:rPr>
        <w:t>社会效益：</w:t>
      </w:r>
    </w:p>
    <w:p>
      <w:pPr>
        <w:keepNext w:val="0"/>
        <w:keepLines w:val="0"/>
        <w:widowControl/>
        <w:suppressLineNumbers w:val="0"/>
        <w:spacing w:before="0" w:beforeAutospacing="0" w:after="0" w:afterAutospacing="0" w:line="570" w:lineRule="atLeast"/>
        <w:ind w:left="0" w:right="0" w:firstLine="640"/>
        <w:jc w:val="left"/>
        <w:rPr>
          <w:rFonts w:hint="eastAsia" w:ascii="宋体" w:hAnsi="宋体" w:eastAsia="宋体" w:cs="宋体"/>
          <w:i w:val="0"/>
          <w:iCs w:val="0"/>
          <w:caps w:val="0"/>
          <w:color w:val="auto"/>
          <w:spacing w:val="0"/>
          <w:sz w:val="27"/>
          <w:szCs w:val="27"/>
        </w:rPr>
      </w:pPr>
      <w:r>
        <w:rPr>
          <w:rFonts w:hint="eastAsia" w:ascii="仿宋_GB2312" w:hAnsi="宋体" w:eastAsia="仿宋_GB2312" w:cs="仿宋_GB2312"/>
          <w:i w:val="0"/>
          <w:iCs w:val="0"/>
          <w:caps w:val="0"/>
          <w:color w:val="auto"/>
          <w:spacing w:val="0"/>
          <w:kern w:val="0"/>
          <w:sz w:val="32"/>
          <w:szCs w:val="32"/>
          <w:lang w:val="en-US" w:eastAsia="zh-CN" w:bidi="ar"/>
        </w:rPr>
        <w:t>通过基于5G技术的智慧医疗体系建设，能推动互联网+医疗健康建设，打造医学人才培养高地，培养高层次医学人才，加强便民惠民医疗服务建设，推动医疗健康信息产业发展，有助于实现海南省医疗资源公平、公正和有效的配置。</w:t>
      </w:r>
    </w:p>
    <w:p>
      <w:pPr>
        <w:pStyle w:val="9"/>
        <w:keepNext w:val="0"/>
        <w:keepLines w:val="0"/>
        <w:widowControl/>
        <w:suppressLineNumbers w:val="0"/>
        <w:spacing w:before="0" w:beforeAutospacing="1" w:after="0" w:afterAutospacing="1" w:line="525" w:lineRule="atLeast"/>
        <w:ind w:left="0" w:right="0" w:firstLine="645"/>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 （二）项目绩效目标未完成情况及原因分析</w:t>
      </w:r>
    </w:p>
    <w:p>
      <w:pPr>
        <w:pStyle w:val="9"/>
        <w:keepNext w:val="0"/>
        <w:keepLines w:val="0"/>
        <w:widowControl/>
        <w:suppressLineNumbers w:val="0"/>
        <w:spacing w:before="0" w:beforeAutospacing="1" w:after="0" w:afterAutospacing="1" w:line="525" w:lineRule="atLeast"/>
        <w:ind w:left="0" w:right="0" w:firstLine="645"/>
        <w:rPr>
          <w:rFonts w:hint="default" w:ascii="仿宋_GB2312" w:hAnsi="宋体" w:eastAsia="仿宋_GB2312" w:cs="仿宋_GB2312"/>
          <w:i w:val="0"/>
          <w:iCs w:val="0"/>
          <w:caps w:val="0"/>
          <w:color w:val="auto"/>
          <w:spacing w:val="0"/>
          <w:kern w:val="0"/>
          <w:sz w:val="32"/>
          <w:szCs w:val="32"/>
          <w:lang w:val="en-US" w:eastAsia="zh-CN" w:bidi="ar"/>
        </w:rPr>
      </w:pPr>
      <w:r>
        <w:rPr>
          <w:rFonts w:hint="eastAsia" w:ascii="仿宋_GB2312" w:hAnsi="宋体" w:eastAsia="仿宋_GB2312" w:cs="仿宋_GB2312"/>
          <w:i w:val="0"/>
          <w:iCs w:val="0"/>
          <w:caps w:val="0"/>
          <w:color w:val="auto"/>
          <w:spacing w:val="0"/>
          <w:kern w:val="0"/>
          <w:sz w:val="32"/>
          <w:szCs w:val="32"/>
          <w:lang w:val="en-US" w:eastAsia="zh-CN" w:bidi="ar"/>
        </w:rPr>
        <w:t>项目设定的绩效目标及基本完成。</w:t>
      </w:r>
    </w:p>
    <w:p>
      <w:pPr>
        <w:pStyle w:val="1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240" w:lineRule="auto"/>
        <w:ind w:left="0" w:leftChars="0" w:right="0" w:rightChars="0" w:firstLine="620" w:firstLineChars="200"/>
        <w:textAlignment w:val="auto"/>
        <w:rPr>
          <w:rFonts w:hint="eastAsia" w:ascii="黑体" w:hAnsi="宋体" w:eastAsia="黑体" w:cs="黑体"/>
          <w:i w:val="0"/>
          <w:iCs w:val="0"/>
          <w:caps w:val="0"/>
          <w:color w:val="000000"/>
          <w:spacing w:val="0"/>
          <w:kern w:val="0"/>
          <w:sz w:val="31"/>
          <w:szCs w:val="31"/>
          <w:lang w:val="en-US" w:eastAsia="zh-CN" w:bidi="ar"/>
        </w:rPr>
      </w:pPr>
      <w:r>
        <w:rPr>
          <w:rFonts w:hint="eastAsia" w:ascii="黑体" w:hAnsi="宋体" w:eastAsia="黑体" w:cs="黑体"/>
          <w:i w:val="0"/>
          <w:iCs w:val="0"/>
          <w:caps w:val="0"/>
          <w:color w:val="000000"/>
          <w:spacing w:val="0"/>
          <w:kern w:val="0"/>
          <w:sz w:val="31"/>
          <w:szCs w:val="31"/>
          <w:lang w:val="en-US" w:eastAsia="zh-CN" w:bidi="ar"/>
        </w:rPr>
        <w:t>其他需要说明的问题</w:t>
      </w:r>
    </w:p>
    <w:p>
      <w:pPr>
        <w:pStyle w:val="9"/>
        <w:keepNext w:val="0"/>
        <w:keepLines w:val="0"/>
        <w:widowControl/>
        <w:numPr>
          <w:numId w:val="0"/>
        </w:numPr>
        <w:suppressLineNumbers w:val="0"/>
        <w:spacing w:before="0" w:beforeAutospacing="1" w:after="0" w:afterAutospacing="1" w:line="525" w:lineRule="atLeast"/>
        <w:ind w:leftChars="200" w:right="0" w:rightChars="0"/>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（一）后续工作计划</w:t>
      </w:r>
    </w:p>
    <w:p>
      <w:pPr>
        <w:pStyle w:val="9"/>
        <w:keepNext w:val="0"/>
        <w:keepLines w:val="0"/>
        <w:widowControl/>
        <w:suppressLineNumbers w:val="0"/>
        <w:spacing w:before="0" w:beforeAutospacing="1" w:after="0" w:afterAutospacing="1" w:line="525" w:lineRule="atLeast"/>
        <w:ind w:left="0" w:right="0" w:firstLine="645"/>
        <w:rPr>
          <w:rFonts w:hint="eastAsia" w:ascii="仿宋_GB2312" w:hAnsi="微软雅黑" w:eastAsia="仿宋_GB2312" w:cs="仿宋_GB2312"/>
          <w:i w:val="0"/>
          <w:iCs w:val="0"/>
          <w:caps w:val="0"/>
          <w:color w:val="000000"/>
          <w:spacing w:val="0"/>
          <w:sz w:val="31"/>
          <w:szCs w:val="31"/>
          <w:lang w:val="en-US" w:eastAsia="zh-CN"/>
        </w:rPr>
      </w:pPr>
      <w:r>
        <w:rPr>
          <w:rFonts w:hint="eastAsia" w:ascii="仿宋_GB2312" w:hAnsi="微软雅黑" w:eastAsia="仿宋_GB2312" w:cs="仿宋_GB2312"/>
          <w:i w:val="0"/>
          <w:iCs w:val="0"/>
          <w:caps w:val="0"/>
          <w:color w:val="000000"/>
          <w:spacing w:val="0"/>
          <w:sz w:val="31"/>
          <w:szCs w:val="31"/>
        </w:rPr>
        <w:t>1、</w:t>
      </w:r>
      <w:r>
        <w:rPr>
          <w:rFonts w:hint="eastAsia" w:ascii="仿宋_GB2312" w:hAnsi="宋体" w:eastAsia="仿宋_GB2312" w:cs="仿宋_GB2312"/>
          <w:i w:val="0"/>
          <w:iCs w:val="0"/>
          <w:caps w:val="0"/>
          <w:color w:val="000000"/>
          <w:spacing w:val="0"/>
          <w:kern w:val="0"/>
          <w:sz w:val="32"/>
          <w:szCs w:val="32"/>
          <w:lang w:val="en-US" w:eastAsia="zh-CN" w:bidi="ar"/>
        </w:rPr>
        <w:t>基于5G技术的智慧医疗体系建设项目</w:t>
      </w:r>
      <w:r>
        <w:rPr>
          <w:rFonts w:hint="eastAsia" w:ascii="仿宋_GB2312" w:hAnsi="微软雅黑" w:eastAsia="仿宋_GB2312" w:cs="仿宋_GB2312"/>
          <w:i w:val="0"/>
          <w:iCs w:val="0"/>
          <w:caps w:val="0"/>
          <w:color w:val="000000"/>
          <w:spacing w:val="0"/>
          <w:sz w:val="31"/>
          <w:szCs w:val="31"/>
          <w:lang w:val="en-US" w:eastAsia="zh-CN"/>
        </w:rPr>
        <w:t>全面投入</w:t>
      </w:r>
      <w:r>
        <w:rPr>
          <w:rFonts w:hint="eastAsia" w:ascii="仿宋_GB2312" w:hAnsi="微软雅黑" w:eastAsia="仿宋_GB2312" w:cs="仿宋_GB2312"/>
          <w:i w:val="0"/>
          <w:iCs w:val="0"/>
          <w:caps w:val="0"/>
          <w:color w:val="000000"/>
          <w:spacing w:val="0"/>
          <w:sz w:val="31"/>
          <w:szCs w:val="31"/>
        </w:rPr>
        <w:t>试运行，</w:t>
      </w:r>
      <w:r>
        <w:rPr>
          <w:rFonts w:hint="eastAsia" w:ascii="仿宋_GB2312" w:hAnsi="微软雅黑" w:eastAsia="仿宋_GB2312" w:cs="仿宋_GB2312"/>
          <w:i w:val="0"/>
          <w:iCs w:val="0"/>
          <w:caps w:val="0"/>
          <w:color w:val="000000"/>
          <w:spacing w:val="0"/>
          <w:sz w:val="31"/>
          <w:szCs w:val="31"/>
          <w:lang w:val="en-US" w:eastAsia="zh-CN"/>
        </w:rPr>
        <w:t>并完成项目竣工验收。</w:t>
      </w:r>
    </w:p>
    <w:p>
      <w:pPr>
        <w:pStyle w:val="9"/>
        <w:keepNext w:val="0"/>
        <w:keepLines w:val="0"/>
        <w:widowControl/>
        <w:suppressLineNumbers w:val="0"/>
        <w:spacing w:before="0" w:beforeAutospacing="1" w:after="0" w:afterAutospacing="1" w:line="525" w:lineRule="atLeast"/>
        <w:ind w:left="0" w:right="0" w:firstLine="645"/>
        <w:rPr>
          <w:rFonts w:hint="eastAsia" w:ascii="仿宋_GB2312" w:hAnsi="宋体" w:eastAsia="仿宋_GB2312" w:cs="仿宋_GB2312"/>
          <w:i w:val="0"/>
          <w:iCs w:val="0"/>
          <w:caps w:val="0"/>
          <w:color w:val="000000"/>
          <w:spacing w:val="0"/>
          <w:kern w:val="0"/>
          <w:sz w:val="32"/>
          <w:szCs w:val="32"/>
          <w:lang w:val="en-US" w:eastAsia="zh-CN" w:bidi="ar"/>
        </w:rPr>
      </w:pPr>
      <w:r>
        <w:rPr>
          <w:rFonts w:hint="eastAsia" w:ascii="仿宋_GB2312" w:hAnsi="宋体" w:eastAsia="仿宋_GB2312" w:cs="仿宋_GB2312"/>
          <w:i w:val="0"/>
          <w:iCs w:val="0"/>
          <w:caps w:val="0"/>
          <w:color w:val="000000"/>
          <w:spacing w:val="0"/>
          <w:kern w:val="0"/>
          <w:sz w:val="32"/>
          <w:szCs w:val="32"/>
          <w:lang w:val="en-US" w:eastAsia="zh-CN" w:bidi="ar"/>
        </w:rPr>
        <w:t>2、建设全国一流智慧、研究型医院，全面业务协同，发挥龙头引领地位。</w:t>
      </w:r>
    </w:p>
    <w:p>
      <w:pPr>
        <w:pStyle w:val="9"/>
        <w:keepNext w:val="0"/>
        <w:keepLines w:val="0"/>
        <w:widowControl/>
        <w:suppressLineNumbers w:val="0"/>
        <w:spacing w:before="0" w:beforeAutospacing="1" w:after="0" w:afterAutospacing="1" w:line="525" w:lineRule="atLeast"/>
        <w:ind w:left="0" w:right="0" w:firstLine="645"/>
        <w:rPr>
          <w:rFonts w:hint="eastAsia" w:ascii="仿宋_GB2312" w:hAnsi="宋体" w:eastAsia="仿宋_GB2312" w:cs="仿宋_GB2312"/>
          <w:i w:val="0"/>
          <w:iCs w:val="0"/>
          <w:caps w:val="0"/>
          <w:color w:val="000000"/>
          <w:spacing w:val="0"/>
          <w:kern w:val="0"/>
          <w:sz w:val="32"/>
          <w:szCs w:val="32"/>
          <w:lang w:val="en-US" w:eastAsia="zh-CN" w:bidi="ar"/>
        </w:rPr>
      </w:pPr>
      <w:r>
        <w:rPr>
          <w:rFonts w:hint="eastAsia" w:ascii="仿宋_GB2312" w:hAnsi="宋体" w:eastAsia="仿宋_GB2312" w:cs="仿宋_GB2312"/>
          <w:i w:val="0"/>
          <w:iCs w:val="0"/>
          <w:caps w:val="0"/>
          <w:color w:val="000000"/>
          <w:spacing w:val="0"/>
          <w:kern w:val="0"/>
          <w:sz w:val="32"/>
          <w:szCs w:val="32"/>
          <w:lang w:val="en-US" w:eastAsia="zh-CN" w:bidi="ar"/>
        </w:rPr>
        <w:t>（二）主要经验及做法、存在问题和建议</w:t>
      </w:r>
    </w:p>
    <w:p>
      <w:pPr>
        <w:pStyle w:val="9"/>
        <w:keepNext w:val="0"/>
        <w:keepLines w:val="0"/>
        <w:widowControl/>
        <w:suppressLineNumbers w:val="0"/>
        <w:spacing w:before="0" w:beforeAutospacing="1" w:after="0" w:afterAutospacing="1" w:line="525" w:lineRule="atLeast"/>
        <w:ind w:left="0" w:right="0" w:firstLine="645"/>
        <w:rPr>
          <w:rFonts w:hint="eastAsia" w:ascii="仿宋_GB2312" w:hAnsi="微软雅黑" w:eastAsia="仿宋_GB2312" w:cs="仿宋_GB2312"/>
          <w:i w:val="0"/>
          <w:iCs w:val="0"/>
          <w:caps w:val="0"/>
          <w:color w:val="000000"/>
          <w:spacing w:val="0"/>
          <w:sz w:val="32"/>
          <w:szCs w:val="32"/>
          <w:lang w:val="en-US" w:eastAsia="zh-CN"/>
        </w:rPr>
      </w:pPr>
      <w:r>
        <w:rPr>
          <w:rFonts w:hint="eastAsia" w:ascii="仿宋_GB2312" w:hAnsi="微软雅黑" w:eastAsia="仿宋_GB2312" w:cs="仿宋_GB2312"/>
          <w:i w:val="0"/>
          <w:iCs w:val="0"/>
          <w:caps w:val="0"/>
          <w:color w:val="000000"/>
          <w:spacing w:val="0"/>
          <w:sz w:val="32"/>
          <w:szCs w:val="32"/>
          <w:lang w:val="en-US" w:eastAsia="zh-CN"/>
        </w:rPr>
        <w:t>截止2022年12月31日项目共收到拨款</w:t>
      </w:r>
      <w:r>
        <w:rPr>
          <w:rFonts w:hint="default" w:ascii="仿宋_GB2312" w:hAnsi="微软雅黑" w:eastAsia="仿宋_GB2312" w:cs="仿宋_GB2312"/>
          <w:i w:val="0"/>
          <w:iCs w:val="0"/>
          <w:caps w:val="0"/>
          <w:color w:val="000000"/>
          <w:spacing w:val="0"/>
          <w:sz w:val="32"/>
          <w:szCs w:val="32"/>
          <w:lang w:val="en-US" w:eastAsia="zh-CN"/>
        </w:rPr>
        <w:t>14,780</w:t>
      </w:r>
      <w:r>
        <w:rPr>
          <w:rFonts w:hint="eastAsia" w:ascii="仿宋_GB2312" w:hAnsi="微软雅黑" w:eastAsia="仿宋_GB2312" w:cs="仿宋_GB2312"/>
          <w:i w:val="0"/>
          <w:iCs w:val="0"/>
          <w:caps w:val="0"/>
          <w:color w:val="000000"/>
          <w:spacing w:val="0"/>
          <w:sz w:val="32"/>
          <w:szCs w:val="32"/>
          <w:lang w:val="en-US" w:eastAsia="zh-CN"/>
        </w:rPr>
        <w:t>万元，已累计支付金额为13</w:t>
      </w:r>
      <w:r>
        <w:rPr>
          <w:rFonts w:hint="default" w:ascii="仿宋_GB2312" w:hAnsi="微软雅黑" w:eastAsia="仿宋_GB2312" w:cs="仿宋_GB2312"/>
          <w:i w:val="0"/>
          <w:iCs w:val="0"/>
          <w:caps w:val="0"/>
          <w:color w:val="000000"/>
          <w:spacing w:val="0"/>
          <w:sz w:val="32"/>
          <w:szCs w:val="32"/>
          <w:lang w:val="en-US" w:eastAsia="zh-CN"/>
        </w:rPr>
        <w:t>,</w:t>
      </w:r>
      <w:r>
        <w:rPr>
          <w:rFonts w:hint="eastAsia" w:ascii="仿宋_GB2312" w:hAnsi="微软雅黑" w:eastAsia="仿宋_GB2312" w:cs="仿宋_GB2312"/>
          <w:i w:val="0"/>
          <w:iCs w:val="0"/>
          <w:caps w:val="0"/>
          <w:color w:val="000000"/>
          <w:spacing w:val="0"/>
          <w:sz w:val="32"/>
          <w:szCs w:val="32"/>
          <w:lang w:val="en-US" w:eastAsia="zh-CN"/>
        </w:rPr>
        <w:t>310.06万元。而整个5G项目合同款为17</w:t>
      </w:r>
      <w:r>
        <w:rPr>
          <w:rFonts w:hint="default" w:ascii="仿宋_GB2312" w:hAnsi="微软雅黑" w:eastAsia="仿宋_GB2312" w:cs="仿宋_GB2312"/>
          <w:i w:val="0"/>
          <w:iCs w:val="0"/>
          <w:caps w:val="0"/>
          <w:color w:val="000000"/>
          <w:spacing w:val="0"/>
          <w:sz w:val="32"/>
          <w:szCs w:val="32"/>
          <w:lang w:val="en-US" w:eastAsia="zh-CN"/>
        </w:rPr>
        <w:t>,</w:t>
      </w:r>
      <w:r>
        <w:rPr>
          <w:rFonts w:hint="eastAsia" w:ascii="仿宋_GB2312" w:hAnsi="微软雅黑" w:eastAsia="仿宋_GB2312" w:cs="仿宋_GB2312"/>
          <w:i w:val="0"/>
          <w:iCs w:val="0"/>
          <w:caps w:val="0"/>
          <w:color w:val="000000"/>
          <w:spacing w:val="0"/>
          <w:sz w:val="32"/>
          <w:szCs w:val="32"/>
          <w:lang w:val="en-US" w:eastAsia="zh-CN"/>
        </w:rPr>
        <w:t>924</w:t>
      </w:r>
      <w:r>
        <w:rPr>
          <w:rFonts w:hint="default" w:ascii="仿宋_GB2312" w:hAnsi="微软雅黑" w:eastAsia="仿宋_GB2312" w:cs="仿宋_GB2312"/>
          <w:i w:val="0"/>
          <w:iCs w:val="0"/>
          <w:caps w:val="0"/>
          <w:color w:val="000000"/>
          <w:spacing w:val="0"/>
          <w:sz w:val="32"/>
          <w:szCs w:val="32"/>
          <w:lang w:val="en-US" w:eastAsia="zh-CN"/>
        </w:rPr>
        <w:t>.</w:t>
      </w:r>
      <w:r>
        <w:rPr>
          <w:rFonts w:hint="eastAsia" w:ascii="仿宋_GB2312" w:hAnsi="微软雅黑" w:eastAsia="仿宋_GB2312" w:cs="仿宋_GB2312"/>
          <w:i w:val="0"/>
          <w:iCs w:val="0"/>
          <w:caps w:val="0"/>
          <w:color w:val="000000"/>
          <w:spacing w:val="0"/>
          <w:sz w:val="32"/>
          <w:szCs w:val="32"/>
          <w:lang w:val="en-US" w:eastAsia="zh-CN"/>
        </w:rPr>
        <w:t>7</w:t>
      </w:r>
      <w:r>
        <w:rPr>
          <w:rFonts w:hint="default" w:ascii="仿宋_GB2312" w:hAnsi="微软雅黑" w:eastAsia="仿宋_GB2312" w:cs="仿宋_GB2312"/>
          <w:i w:val="0"/>
          <w:iCs w:val="0"/>
          <w:caps w:val="0"/>
          <w:color w:val="000000"/>
          <w:spacing w:val="0"/>
          <w:sz w:val="32"/>
          <w:szCs w:val="32"/>
          <w:lang w:val="en-US" w:eastAsia="zh-CN"/>
        </w:rPr>
        <w:t>1</w:t>
      </w:r>
      <w:r>
        <w:rPr>
          <w:rFonts w:hint="eastAsia" w:ascii="仿宋_GB2312" w:hAnsi="微软雅黑" w:eastAsia="仿宋_GB2312" w:cs="仿宋_GB2312"/>
          <w:i w:val="0"/>
          <w:iCs w:val="0"/>
          <w:caps w:val="0"/>
          <w:color w:val="000000"/>
          <w:spacing w:val="0"/>
          <w:sz w:val="32"/>
          <w:szCs w:val="32"/>
          <w:lang w:val="en-US" w:eastAsia="zh-CN"/>
        </w:rPr>
        <w:t>万元，资金缺口</w:t>
      </w:r>
      <w:r>
        <w:rPr>
          <w:rFonts w:hint="default" w:ascii="仿宋_GB2312" w:hAnsi="微软雅黑" w:eastAsia="仿宋_GB2312" w:cs="仿宋_GB2312"/>
          <w:i w:val="0"/>
          <w:iCs w:val="0"/>
          <w:caps w:val="0"/>
          <w:color w:val="000000"/>
          <w:spacing w:val="0"/>
          <w:sz w:val="32"/>
          <w:szCs w:val="32"/>
          <w:lang w:val="en-US" w:eastAsia="zh-CN"/>
        </w:rPr>
        <w:t>3,144.71</w:t>
      </w:r>
      <w:r>
        <w:rPr>
          <w:rFonts w:hint="eastAsia" w:ascii="仿宋_GB2312" w:hAnsi="微软雅黑" w:eastAsia="仿宋_GB2312" w:cs="仿宋_GB2312"/>
          <w:i w:val="0"/>
          <w:iCs w:val="0"/>
          <w:caps w:val="0"/>
          <w:color w:val="000000"/>
          <w:spacing w:val="0"/>
          <w:sz w:val="32"/>
          <w:szCs w:val="32"/>
          <w:lang w:val="en-US" w:eastAsia="zh-CN"/>
        </w:rPr>
        <w:t>万元。</w:t>
      </w:r>
    </w:p>
    <w:p>
      <w:pPr>
        <w:pStyle w:val="9"/>
        <w:keepNext w:val="0"/>
        <w:keepLines w:val="0"/>
        <w:widowControl/>
        <w:suppressLineNumbers w:val="0"/>
        <w:spacing w:before="0" w:beforeAutospacing="1" w:after="0" w:afterAutospacing="1" w:line="525" w:lineRule="atLeast"/>
        <w:ind w:left="0" w:right="0" w:firstLine="645"/>
        <w:rPr>
          <w:rFonts w:hint="default" w:ascii="仿宋_GB2312" w:hAnsi="微软雅黑" w:eastAsia="仿宋_GB2312" w:cs="仿宋_GB2312"/>
          <w:i w:val="0"/>
          <w:iCs w:val="0"/>
          <w:caps w:val="0"/>
          <w:color w:val="000000"/>
          <w:spacing w:val="0"/>
          <w:sz w:val="32"/>
          <w:szCs w:val="32"/>
          <w:lang w:val="en-US" w:eastAsia="zh-CN"/>
        </w:rPr>
      </w:pPr>
      <w:r>
        <w:rPr>
          <w:rFonts w:hint="eastAsia" w:ascii="仿宋_GB2312" w:hAnsi="微软雅黑" w:eastAsia="仿宋_GB2312" w:cs="仿宋_GB2312"/>
          <w:i w:val="0"/>
          <w:iCs w:val="0"/>
          <w:caps w:val="0"/>
          <w:color w:val="000000"/>
          <w:spacing w:val="0"/>
          <w:sz w:val="32"/>
          <w:szCs w:val="32"/>
          <w:lang w:val="en-US" w:eastAsia="zh-CN"/>
        </w:rPr>
        <w:t>受疫情影响，我院近三年自有资金短缺，运营压力增大。为保证项目完成终验后能顺利支付项目合同款，望能对标国内一流医院标准，结合自贸港政策，加大对医院的财政经费投入，使医院尽早成为集医疗、教学、科研、预防保健为一体的国内一流现代化医院，成为全国公立医院改革的样板。</w:t>
      </w:r>
    </w:p>
    <w:p>
      <w:pPr>
        <w:rPr>
          <w:rFonts w:hint="eastAsia" w:eastAsia="宋体"/>
          <w:lang w:val="en-US" w:eastAsia="zh-CN"/>
        </w:rPr>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4DE1CA"/>
    <w:multiLevelType w:val="singleLevel"/>
    <w:tmpl w:val="904DE1CA"/>
    <w:lvl w:ilvl="0" w:tentative="0">
      <w:start w:val="4"/>
      <w:numFmt w:val="chineseCounting"/>
      <w:suff w:val="nothing"/>
      <w:lvlText w:val="（%1）"/>
      <w:lvlJc w:val="left"/>
      <w:rPr>
        <w:rFonts w:hint="eastAsia"/>
      </w:rPr>
    </w:lvl>
  </w:abstractNum>
  <w:abstractNum w:abstractNumId="1">
    <w:nsid w:val="AF5CF200"/>
    <w:multiLevelType w:val="singleLevel"/>
    <w:tmpl w:val="AF5CF200"/>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7"/>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5ODA5ZTk1MmVmYWQ0YjA3MmVlYzYzMTg4MTAzNjYifQ=="/>
  </w:docVars>
  <w:rsids>
    <w:rsidRoot w:val="00000000"/>
    <w:rsid w:val="029D767C"/>
    <w:rsid w:val="05705EBE"/>
    <w:rsid w:val="07487DBA"/>
    <w:rsid w:val="080B7A15"/>
    <w:rsid w:val="0B291E20"/>
    <w:rsid w:val="0C1838FF"/>
    <w:rsid w:val="0DA07421"/>
    <w:rsid w:val="1075503F"/>
    <w:rsid w:val="11145E2D"/>
    <w:rsid w:val="12B25E66"/>
    <w:rsid w:val="168469EA"/>
    <w:rsid w:val="18A416A5"/>
    <w:rsid w:val="193101D2"/>
    <w:rsid w:val="19535742"/>
    <w:rsid w:val="1CF62FDD"/>
    <w:rsid w:val="1E20494D"/>
    <w:rsid w:val="1E3F36D9"/>
    <w:rsid w:val="271D602F"/>
    <w:rsid w:val="2A5245BC"/>
    <w:rsid w:val="2D912F6A"/>
    <w:rsid w:val="2EAE6F54"/>
    <w:rsid w:val="324E2B44"/>
    <w:rsid w:val="375F2237"/>
    <w:rsid w:val="37DE7C19"/>
    <w:rsid w:val="3A2D7CEB"/>
    <w:rsid w:val="40A3532E"/>
    <w:rsid w:val="436C49B1"/>
    <w:rsid w:val="4791543E"/>
    <w:rsid w:val="486B483E"/>
    <w:rsid w:val="4EC30EA3"/>
    <w:rsid w:val="51FA4D92"/>
    <w:rsid w:val="53D94361"/>
    <w:rsid w:val="54F14FD2"/>
    <w:rsid w:val="571A28F7"/>
    <w:rsid w:val="5A5D4570"/>
    <w:rsid w:val="615F12B2"/>
    <w:rsid w:val="677172B9"/>
    <w:rsid w:val="6A6E7CB0"/>
    <w:rsid w:val="6F6B7659"/>
    <w:rsid w:val="71916DF7"/>
    <w:rsid w:val="73E8447F"/>
    <w:rsid w:val="74956E61"/>
    <w:rsid w:val="77A5577B"/>
    <w:rsid w:val="792D6EB1"/>
    <w:rsid w:val="7A172B3F"/>
    <w:rsid w:val="7A660979"/>
    <w:rsid w:val="7C762F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unhideWhenUsed/>
    <w:qFormat/>
    <w:uiPriority w:val="99"/>
  </w:style>
  <w:style w:type="table" w:default="1" w:styleId="10">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12">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13">
    <w:name w:val="15"/>
    <w:basedOn w:val="11"/>
    <w:qFormat/>
    <w:uiPriority w:val="0"/>
    <w:rPr>
      <w:rFonts w:hint="default" w:ascii="Times New Roman" w:hAnsi="Times New Roman" w:cs="Times New Roman"/>
      <w:b/>
    </w:rPr>
  </w:style>
  <w:style w:type="character" w:customStyle="1" w:styleId="14">
    <w:name w:val="10"/>
    <w:basedOn w:val="11"/>
    <w:qFormat/>
    <w:uiPriority w:val="0"/>
    <w:rPr>
      <w:rFonts w:hint="default" w:ascii="Times New Roman" w:hAnsi="Times New Roman" w:cs="Times New Roman"/>
    </w:rPr>
  </w:style>
  <w:style w:type="paragraph" w:customStyle="1" w:styleId="15">
    <w:name w:val="HTML 预设格式 Char"/>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5847</Words>
  <Characters>6226</Characters>
  <Lines>1</Lines>
  <Paragraphs>1</Paragraphs>
  <TotalTime>32</TotalTime>
  <ScaleCrop>false</ScaleCrop>
  <LinksUpToDate>false</LinksUpToDate>
  <CharactersWithSpaces>6241</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2023-04-17T09:03:00Z</dcterms:created>
  <dc:creator>Lenovo</dc:creator>
  <cp:lastModifiedBy>Lenovo</cp:lastModifiedBy>
  <dcterms:modified xsi:type="dcterms:W3CDTF">2023-04-23T02:54:23Z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A4D8462270984D88A7A7B3F7A5E2888B_13</vt:lpwstr>
  </property>
</Properties>
</file>