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9"/>
        <w:keepNext w:val="0"/>
        <w:keepLines w:val="0"/>
        <w:widowControl/>
        <w:suppressLineNumbers w:val="0"/>
        <w:spacing w:line="525" w:lineRule="atLeast"/>
        <w:ind w:left="0" w:firstLine="225"/>
        <w:jc w:val="center"/>
      </w:pPr>
      <w:r>
        <w:rPr>
          <w:rStyle w:val="12"/>
          <w:rFonts w:hint="eastAsia" w:ascii="宋体" w:hAnsi="宋体" w:eastAsia="宋体" w:cs="宋体"/>
          <w:sz w:val="43"/>
          <w:szCs w:val="43"/>
        </w:rPr>
        <w:t>项目支出绩效自评报告</w:t>
      </w:r>
      <w:r>
        <w:rPr>
          <w:rStyle w:val="12"/>
        </w:rPr>
        <w:t xml:space="preserve"> </w:t>
      </w:r>
    </w:p>
    <w:p>
      <w:pPr>
        <w:pStyle w:val="9"/>
        <w:keepNext w:val="0"/>
        <w:keepLines w:val="0"/>
        <w:widowControl/>
        <w:suppressLineNumbers w:val="0"/>
        <w:spacing w:line="525" w:lineRule="atLeast"/>
        <w:ind w:left="0" w:firstLine="165"/>
        <w:jc w:val="center"/>
      </w:pPr>
    </w:p>
    <w:p>
      <w:pPr>
        <w:pStyle w:val="9"/>
        <w:keepNext w:val="0"/>
        <w:keepLines w:val="0"/>
        <w:widowControl/>
        <w:suppressLineNumbers w:val="0"/>
        <w:spacing w:line="525" w:lineRule="atLeast"/>
        <w:ind w:left="0" w:firstLine="555"/>
      </w:pPr>
      <w:r>
        <w:rPr>
          <w:rFonts w:ascii="仿宋_GB2312" w:eastAsia="仿宋_GB2312" w:cs="仿宋_GB2312"/>
          <w:sz w:val="31"/>
          <w:szCs w:val="31"/>
        </w:rPr>
        <w:t> </w:t>
      </w:r>
    </w:p>
    <w:p>
      <w:pPr>
        <w:pStyle w:val="9"/>
        <w:keepNext w:val="0"/>
        <w:keepLines w:val="0"/>
        <w:widowControl/>
        <w:suppressLineNumbers w:val="0"/>
        <w:spacing w:line="525" w:lineRule="atLeast"/>
        <w:ind w:left="0" w:firstLine="645"/>
      </w:pPr>
      <w:r>
        <w:rPr>
          <w:rFonts w:ascii="黑体" w:hAnsi="宋体" w:eastAsia="黑体" w:cs="黑体"/>
          <w:sz w:val="31"/>
          <w:szCs w:val="31"/>
        </w:rPr>
        <w:t>一、项目概况    </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 xml:space="preserve">（一）项目基本情况：立项情况、实施主体项目、资金及主要内容  </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预算单位 省第五人民医院 的项目 省直医疗机构能力建设属于部门项目</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主管部门为省卫生健康委员会</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项目负责人为：周龙</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联系电话：13518051393</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 xml:space="preserve">项目概述如下：为了提升医疗技术提升，更好服务患者，购置医疗设备   </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 xml:space="preserve">（二）项目年度预算绩效目标和绩效指标设定情况  </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（包括预期总目标及阶段性目标，衡量绩效目标实现程度的评价指标、标准等）</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总体目标：医疗设备购置，提升医疗水平，更好为患者服务。</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2022年年度目标是医疗设备购置，提升医疗水平，更好为患者服务。</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当年年度目标完成情况： 已完成医疗设备购置，并验收投入使用。</w:t>
      </w:r>
    </w:p>
    <w:p>
      <w:pPr>
        <w:pStyle w:val="9"/>
        <w:keepNext w:val="0"/>
        <w:keepLines w:val="0"/>
        <w:widowControl/>
        <w:suppressLineNumbers w:val="0"/>
        <w:spacing w:line="525" w:lineRule="atLeast"/>
        <w:ind w:left="0" w:firstLine="645"/>
      </w:pPr>
      <w:r>
        <w:rPr>
          <w:rFonts w:hint="eastAsia" w:ascii="黑体" w:hAnsi="宋体" w:eastAsia="黑体" w:cs="黑体"/>
          <w:sz w:val="31"/>
          <w:szCs w:val="31"/>
        </w:rPr>
        <w:t>二、项目决策及资金使用管理情况</w:t>
      </w:r>
    </w:p>
    <w:p>
      <w:pPr>
        <w:pStyle w:val="9"/>
        <w:keepNext w:val="0"/>
        <w:keepLines w:val="0"/>
        <w:widowControl/>
        <w:suppressLineNumbers w:val="0"/>
        <w:spacing w:line="525" w:lineRule="atLeast"/>
        <w:ind w:left="0" w:firstLine="645"/>
        <w:rPr>
          <w:rFonts w:hint="default" w:ascii="仿宋_GB2312" w:eastAsia="仿宋_GB2312" w:cs="仿宋_GB2312"/>
          <w:sz w:val="31"/>
          <w:szCs w:val="31"/>
        </w:rPr>
      </w:pPr>
      <w:r>
        <w:rPr>
          <w:rFonts w:hint="default" w:ascii="仿宋_GB2312" w:eastAsia="仿宋_GB2312" w:cs="仿宋_GB2312"/>
          <w:sz w:val="31"/>
          <w:szCs w:val="31"/>
        </w:rPr>
        <w:t>（一）项目决策情况（包括决策过程和结果）</w:t>
      </w:r>
    </w:p>
    <w:p>
      <w:pPr>
        <w:pStyle w:val="9"/>
        <w:keepNext w:val="0"/>
        <w:keepLines w:val="0"/>
        <w:widowControl/>
        <w:suppressLineNumbers w:val="0"/>
        <w:spacing w:line="525" w:lineRule="atLeast"/>
        <w:ind w:left="0" w:firstLine="645"/>
        <w:rPr>
          <w:rFonts w:hint="default" w:ascii="仿宋_GB2312" w:eastAsia="仿宋_GB2312" w:cs="仿宋_GB2312"/>
          <w:sz w:val="31"/>
          <w:szCs w:val="31"/>
        </w:rPr>
      </w:pPr>
      <w:r>
        <w:rPr>
          <w:rFonts w:hint="default" w:ascii="仿宋_GB2312" w:eastAsia="仿宋_GB2312" w:cs="仿宋_GB2312"/>
          <w:sz w:val="31"/>
          <w:szCs w:val="31"/>
        </w:rPr>
        <w:t>根据我院临床医学中心及临床业务发展需要，并结合市场调研情况进行项目论证。</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（二）项目资金（包括财政资金、自筹资金等）安排落实、总投入等情况</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预算情况如下：</w:t>
      </w:r>
    </w:p>
    <w:p>
      <w:pPr>
        <w:pStyle w:val="9"/>
        <w:keepNext w:val="0"/>
        <w:keepLines w:val="0"/>
        <w:widowControl/>
        <w:suppressLineNumbers w:val="0"/>
        <w:spacing w:line="525" w:lineRule="atLeast"/>
        <w:ind w:left="0" w:firstLine="165"/>
      </w:pPr>
      <w:r>
        <w:rPr>
          <w:rFonts w:hint="default" w:ascii="楷体_GB2312" w:eastAsia="楷体_GB2312" w:cs="楷体_GB2312"/>
          <w:sz w:val="31"/>
          <w:szCs w:val="31"/>
        </w:rPr>
        <w:t>资金总额-年初预算数11800000</w:t>
      </w:r>
      <w:r>
        <w:rPr>
          <w:rFonts w:hint="default" w:ascii="仿宋_GB2312" w:eastAsia="仿宋_GB2312" w:cs="仿宋_GB2312"/>
          <w:sz w:val="31"/>
          <w:szCs w:val="31"/>
        </w:rPr>
        <w:t>元，</w:t>
      </w:r>
      <w:r>
        <w:rPr>
          <w:rFonts w:hint="default" w:ascii="楷体_GB2312" w:eastAsia="楷体_GB2312" w:cs="楷体_GB2312"/>
          <w:sz w:val="31"/>
          <w:szCs w:val="31"/>
        </w:rPr>
        <w:t>资金总额-全年预算数</w:t>
      </w:r>
      <w:r>
        <w:t>11800000</w:t>
      </w:r>
      <w:r>
        <w:rPr>
          <w:rFonts w:hint="default" w:ascii="仿宋_GB2312" w:eastAsia="仿宋_GB2312" w:cs="仿宋_GB2312"/>
          <w:sz w:val="31"/>
          <w:szCs w:val="31"/>
        </w:rPr>
        <w:t>元，</w:t>
      </w:r>
    </w:p>
    <w:p>
      <w:pPr>
        <w:pStyle w:val="9"/>
        <w:keepNext w:val="0"/>
        <w:keepLines w:val="0"/>
        <w:widowControl/>
        <w:suppressLineNumbers w:val="0"/>
        <w:spacing w:line="525" w:lineRule="atLeast"/>
        <w:ind w:left="0" w:firstLine="165"/>
      </w:pPr>
      <w:r>
        <w:rPr>
          <w:rFonts w:hint="default" w:ascii="楷体_GB2312" w:eastAsia="楷体_GB2312" w:cs="楷体_GB2312"/>
          <w:sz w:val="31"/>
          <w:szCs w:val="31"/>
        </w:rPr>
        <w:t>财政资金-年初预算数</w:t>
      </w:r>
      <w:r>
        <w:t>5800000</w:t>
      </w:r>
      <w:r>
        <w:rPr>
          <w:rFonts w:hint="default" w:ascii="楷体_GB2312" w:eastAsia="楷体_GB2312" w:cs="楷体_GB2312"/>
          <w:sz w:val="31"/>
          <w:szCs w:val="31"/>
        </w:rPr>
        <w:t>元财政资金-全年预算数</w:t>
      </w:r>
      <w:r>
        <w:t>5800000</w:t>
      </w:r>
      <w:r>
        <w:rPr>
          <w:rFonts w:hint="default" w:ascii="仿宋_GB2312" w:eastAsia="仿宋_GB2312" w:cs="仿宋_GB2312"/>
          <w:sz w:val="31"/>
          <w:szCs w:val="31"/>
        </w:rPr>
        <w:t>元，</w:t>
      </w:r>
    </w:p>
    <w:p>
      <w:pPr>
        <w:pStyle w:val="9"/>
        <w:keepNext w:val="0"/>
        <w:keepLines w:val="0"/>
        <w:widowControl/>
        <w:suppressLineNumbers w:val="0"/>
        <w:spacing w:line="525" w:lineRule="atLeast"/>
        <w:ind w:left="0" w:firstLine="165"/>
      </w:pPr>
      <w:r>
        <w:rPr>
          <w:rFonts w:hint="default" w:ascii="楷体_GB2312" w:eastAsia="楷体_GB2312" w:cs="楷体_GB2312"/>
          <w:sz w:val="31"/>
          <w:szCs w:val="31"/>
        </w:rPr>
        <w:t>专户-年初预算数0</w:t>
      </w:r>
      <w:r>
        <w:rPr>
          <w:rFonts w:hint="default" w:ascii="仿宋_GB2312" w:eastAsia="仿宋_GB2312" w:cs="仿宋_GB2312"/>
          <w:sz w:val="31"/>
          <w:szCs w:val="31"/>
        </w:rPr>
        <w:t>元，</w:t>
      </w:r>
      <w:r>
        <w:rPr>
          <w:rFonts w:hint="default" w:ascii="楷体_GB2312" w:eastAsia="楷体_GB2312" w:cs="楷体_GB2312"/>
          <w:sz w:val="31"/>
          <w:szCs w:val="31"/>
        </w:rPr>
        <w:t>专户全年预算数0元，</w:t>
      </w:r>
    </w:p>
    <w:p>
      <w:pPr>
        <w:pStyle w:val="9"/>
        <w:keepNext w:val="0"/>
        <w:keepLines w:val="0"/>
        <w:widowControl/>
        <w:suppressLineNumbers w:val="0"/>
        <w:spacing w:line="525" w:lineRule="atLeast"/>
        <w:ind w:left="0" w:firstLine="165"/>
      </w:pPr>
      <w:r>
        <w:rPr>
          <w:rFonts w:hint="default" w:ascii="楷体_GB2312" w:eastAsia="楷体_GB2312" w:cs="楷体_GB2312"/>
          <w:sz w:val="31"/>
          <w:szCs w:val="31"/>
        </w:rPr>
        <w:t>单位年初预算数6000000元，单位全年预算数6000000</w:t>
      </w:r>
      <w:r>
        <w:rPr>
          <w:rFonts w:hint="default" w:ascii="仿宋_GB2312" w:eastAsia="仿宋_GB2312" w:cs="仿宋_GB2312"/>
          <w:sz w:val="31"/>
          <w:szCs w:val="31"/>
        </w:rPr>
        <w:t>元。</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（三）项目资金（主要是指财政资金）实际使用情况</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资金执行情况如下：</w:t>
      </w:r>
    </w:p>
    <w:p>
      <w:pPr>
        <w:pStyle w:val="9"/>
        <w:keepNext w:val="0"/>
        <w:keepLines w:val="0"/>
        <w:widowControl/>
        <w:suppressLineNumbers w:val="0"/>
        <w:spacing w:line="525" w:lineRule="atLeast"/>
        <w:ind w:left="0" w:firstLine="165"/>
      </w:pPr>
      <w:r>
        <w:rPr>
          <w:rFonts w:hint="default" w:ascii="楷体_GB2312" w:eastAsia="楷体_GB2312" w:cs="楷体_GB2312"/>
          <w:sz w:val="31"/>
          <w:szCs w:val="31"/>
        </w:rPr>
        <w:t>资金总额-全年执行数10878316元，资金总额-执行率</w:t>
      </w:r>
      <w:r>
        <w:t>92.19%</w:t>
      </w:r>
      <w:r>
        <w:rPr>
          <w:rFonts w:hint="default" w:ascii="楷体_GB2312" w:eastAsia="楷体_GB2312" w:cs="楷体_GB2312"/>
          <w:sz w:val="31"/>
          <w:szCs w:val="31"/>
        </w:rPr>
        <w:t>元</w:t>
      </w:r>
    </w:p>
    <w:p>
      <w:pPr>
        <w:pStyle w:val="9"/>
        <w:keepNext w:val="0"/>
        <w:keepLines w:val="0"/>
        <w:widowControl/>
        <w:suppressLineNumbers w:val="0"/>
        <w:spacing w:line="525" w:lineRule="atLeast"/>
        <w:ind w:left="0" w:firstLine="165"/>
      </w:pPr>
      <w:r>
        <w:rPr>
          <w:rFonts w:hint="default" w:ascii="楷体_GB2312" w:eastAsia="楷体_GB2312" w:cs="楷体_GB2312"/>
          <w:sz w:val="31"/>
          <w:szCs w:val="31"/>
        </w:rPr>
        <w:t>其中：</w:t>
      </w:r>
    </w:p>
    <w:p>
      <w:pPr>
        <w:pStyle w:val="9"/>
        <w:keepNext w:val="0"/>
        <w:keepLines w:val="0"/>
        <w:widowControl/>
        <w:suppressLineNumbers w:val="0"/>
        <w:spacing w:line="525" w:lineRule="atLeast"/>
        <w:ind w:left="0" w:firstLine="165"/>
      </w:pPr>
      <w:r>
        <w:rPr>
          <w:rFonts w:hint="default" w:ascii="楷体_GB2312" w:eastAsia="楷体_GB2312" w:cs="楷体_GB2312"/>
          <w:sz w:val="31"/>
          <w:szCs w:val="31"/>
        </w:rPr>
        <w:t>财政资金-全年执行数5800000元，财政资金-执行率</w:t>
      </w:r>
      <w:r>
        <w:t>100.00%</w:t>
      </w:r>
    </w:p>
    <w:p>
      <w:pPr>
        <w:pStyle w:val="9"/>
        <w:keepNext w:val="0"/>
        <w:keepLines w:val="0"/>
        <w:widowControl/>
        <w:suppressLineNumbers w:val="0"/>
        <w:spacing w:line="525" w:lineRule="atLeast"/>
        <w:ind w:left="0" w:firstLine="165"/>
      </w:pPr>
      <w:r>
        <w:rPr>
          <w:rFonts w:hint="default" w:ascii="楷体_GB2312" w:eastAsia="楷体_GB2312" w:cs="楷体_GB2312"/>
          <w:sz w:val="31"/>
          <w:szCs w:val="31"/>
        </w:rPr>
        <w:t>专户全年执行数0元，专户-执行率</w:t>
      </w:r>
      <w:r>
        <w:t>0</w:t>
      </w:r>
    </w:p>
    <w:p>
      <w:pPr>
        <w:pStyle w:val="9"/>
        <w:keepNext w:val="0"/>
        <w:keepLines w:val="0"/>
        <w:widowControl/>
        <w:suppressLineNumbers w:val="0"/>
        <w:spacing w:line="525" w:lineRule="atLeast"/>
        <w:ind w:left="0" w:firstLine="165"/>
      </w:pPr>
      <w:r>
        <w:rPr>
          <w:rFonts w:hint="default" w:ascii="楷体_GB2312" w:eastAsia="楷体_GB2312" w:cs="楷体_GB2312"/>
          <w:sz w:val="31"/>
          <w:szCs w:val="31"/>
        </w:rPr>
        <w:t>单位全年执行数5078316元，单位全年执行率</w:t>
      </w:r>
      <w:r>
        <w:t>84.64%</w:t>
      </w:r>
    </w:p>
    <w:p>
      <w:pPr>
        <w:pStyle w:val="9"/>
        <w:keepNext w:val="0"/>
        <w:keepLines w:val="0"/>
        <w:widowControl/>
        <w:numPr>
          <w:ilvl w:val="0"/>
          <w:numId w:val="1"/>
        </w:numPr>
        <w:suppressLineNumbers w:val="0"/>
        <w:spacing w:line="525" w:lineRule="atLeast"/>
        <w:ind w:left="0" w:firstLine="645"/>
        <w:rPr>
          <w:rFonts w:hint="default" w:ascii="仿宋_GB2312" w:eastAsia="仿宋_GB2312" w:cs="仿宋_GB2312"/>
          <w:sz w:val="31"/>
          <w:szCs w:val="31"/>
        </w:rPr>
      </w:pPr>
      <w:r>
        <w:rPr>
          <w:rFonts w:hint="default" w:ascii="仿宋_GB2312" w:eastAsia="仿宋_GB2312" w:cs="仿宋_GB2312"/>
          <w:sz w:val="31"/>
          <w:szCs w:val="31"/>
        </w:rPr>
        <w:t>项目资金管理情况（包括管理制度、办法的制订及执行情况）</w:t>
      </w:r>
    </w:p>
    <w:p>
      <w:pPr>
        <w:pStyle w:val="9"/>
        <w:keepNext w:val="0"/>
        <w:keepLines w:val="0"/>
        <w:widowControl/>
        <w:numPr>
          <w:numId w:val="0"/>
        </w:numPr>
        <w:suppressLineNumbers w:val="0"/>
        <w:spacing w:line="525" w:lineRule="atLeast"/>
        <w:ind w:right="0" w:rightChars="0" w:firstLine="630" w:firstLineChars="200"/>
        <w:rPr>
          <w:rFonts w:hint="default" w:ascii="仿宋_GB2312" w:eastAsia="仿宋_GB2312" w:cs="仿宋_GB2312"/>
          <w:sz w:val="31"/>
          <w:szCs w:val="31"/>
        </w:rPr>
      </w:pPr>
      <w:r>
        <w:rPr>
          <w:rFonts w:hint="default" w:ascii="仿宋_GB2312" w:eastAsia="仿宋_GB2312" w:cs="仿宋_GB2312"/>
          <w:sz w:val="31"/>
          <w:szCs w:val="31"/>
        </w:rPr>
        <w:t>按照签订合同内容，根据我院设备使用及验收制度、财务审核等要求进行项目资金支付。项目已顺利验收并支付完成。</w:t>
      </w:r>
    </w:p>
    <w:p>
      <w:pPr>
        <w:pStyle w:val="9"/>
        <w:keepNext w:val="0"/>
        <w:keepLines w:val="0"/>
        <w:widowControl/>
        <w:numPr>
          <w:numId w:val="0"/>
        </w:numPr>
        <w:suppressLineNumbers w:val="0"/>
        <w:spacing w:line="525" w:lineRule="atLeast"/>
        <w:ind w:left="645" w:leftChars="0" w:right="0" w:rightChars="0"/>
        <w:rPr>
          <w:rFonts w:hint="default" w:ascii="仿宋_GB2312" w:eastAsia="仿宋_GB2312" w:cs="仿宋_GB2312"/>
          <w:sz w:val="31"/>
          <w:szCs w:val="31"/>
        </w:rPr>
      </w:pPr>
    </w:p>
    <w:p>
      <w:pPr>
        <w:pStyle w:val="9"/>
        <w:keepNext w:val="0"/>
        <w:keepLines w:val="0"/>
        <w:widowControl/>
        <w:suppressLineNumbers w:val="0"/>
        <w:spacing w:line="525" w:lineRule="atLeast"/>
        <w:ind w:left="0" w:firstLine="645"/>
      </w:pPr>
      <w:r>
        <w:rPr>
          <w:rFonts w:hint="eastAsia" w:ascii="黑体" w:hAnsi="宋体" w:eastAsia="黑体" w:cs="黑体"/>
          <w:sz w:val="31"/>
          <w:szCs w:val="31"/>
        </w:rPr>
        <w:t>三、项目组织实施情况</w:t>
      </w:r>
    </w:p>
    <w:p>
      <w:pPr>
        <w:pStyle w:val="9"/>
        <w:keepNext w:val="0"/>
        <w:keepLines w:val="0"/>
        <w:widowControl/>
        <w:suppressLineNumbers w:val="0"/>
        <w:spacing w:line="525" w:lineRule="atLeast"/>
        <w:ind w:left="0" w:firstLine="645"/>
        <w:rPr>
          <w:rFonts w:hint="default" w:ascii="仿宋_GB2312" w:eastAsia="仿宋_GB2312" w:cs="仿宋_GB2312"/>
          <w:sz w:val="31"/>
          <w:szCs w:val="31"/>
        </w:rPr>
      </w:pPr>
      <w:r>
        <w:rPr>
          <w:rFonts w:hint="default" w:ascii="仿宋_GB2312" w:eastAsia="仿宋_GB2312" w:cs="仿宋_GB2312"/>
          <w:sz w:val="31"/>
          <w:szCs w:val="31"/>
        </w:rPr>
        <w:t>（一）项目组织情况（包括项目招投标情况、调整情况、完成验收等）</w:t>
      </w:r>
    </w:p>
    <w:p>
      <w:pPr>
        <w:pStyle w:val="9"/>
        <w:keepNext w:val="0"/>
        <w:keepLines w:val="0"/>
        <w:widowControl/>
        <w:suppressLineNumbers w:val="0"/>
        <w:spacing w:line="525" w:lineRule="atLeast"/>
        <w:ind w:left="0" w:firstLine="645"/>
        <w:rPr>
          <w:rFonts w:hint="default" w:ascii="仿宋_GB2312" w:eastAsia="仿宋_GB2312" w:cs="仿宋_GB2312"/>
          <w:sz w:val="31"/>
          <w:szCs w:val="31"/>
        </w:rPr>
      </w:pPr>
      <w:r>
        <w:rPr>
          <w:rFonts w:hint="default" w:ascii="仿宋_GB2312" w:eastAsia="仿宋_GB2312" w:cs="仿宋_GB2312"/>
          <w:sz w:val="31"/>
          <w:szCs w:val="31"/>
        </w:rPr>
        <w:t>根据政府招标采购流程进行采购，并顺利完成项目验收，并投入使用。</w:t>
      </w:r>
    </w:p>
    <w:p>
      <w:pPr>
        <w:pStyle w:val="9"/>
        <w:keepNext w:val="0"/>
        <w:keepLines w:val="0"/>
        <w:widowControl/>
        <w:numPr>
          <w:ilvl w:val="0"/>
          <w:numId w:val="2"/>
        </w:numPr>
        <w:suppressLineNumbers w:val="0"/>
        <w:spacing w:line="525" w:lineRule="atLeast"/>
        <w:ind w:left="0" w:firstLine="645"/>
        <w:rPr>
          <w:rFonts w:hint="default" w:ascii="仿宋_GB2312" w:eastAsia="仿宋_GB2312" w:cs="仿宋_GB2312"/>
          <w:sz w:val="31"/>
          <w:szCs w:val="31"/>
        </w:rPr>
      </w:pPr>
      <w:r>
        <w:rPr>
          <w:rFonts w:hint="default" w:ascii="仿宋_GB2312" w:eastAsia="仿宋_GB2312" w:cs="仿宋_GB2312"/>
          <w:sz w:val="31"/>
          <w:szCs w:val="31"/>
        </w:rPr>
        <w:t>项目管理情况（包括项目管理制度建设、日常检查监督等情况）</w:t>
      </w:r>
    </w:p>
    <w:p>
      <w:pPr>
        <w:pStyle w:val="9"/>
        <w:keepNext w:val="0"/>
        <w:keepLines w:val="0"/>
        <w:widowControl/>
        <w:numPr>
          <w:numId w:val="0"/>
        </w:numPr>
        <w:suppressLineNumbers w:val="0"/>
        <w:spacing w:line="525" w:lineRule="atLeast"/>
        <w:ind w:right="0" w:rightChars="0" w:firstLine="630" w:firstLineChars="200"/>
        <w:rPr>
          <w:rFonts w:hint="default" w:ascii="仿宋_GB2312" w:eastAsia="仿宋_GB2312" w:cs="仿宋_GB2312"/>
          <w:sz w:val="31"/>
          <w:szCs w:val="31"/>
        </w:rPr>
      </w:pPr>
      <w:r>
        <w:rPr>
          <w:rFonts w:hint="default" w:ascii="仿宋_GB2312" w:eastAsia="仿宋_GB2312" w:cs="仿宋_GB2312"/>
          <w:sz w:val="31"/>
          <w:szCs w:val="31"/>
        </w:rPr>
        <w:t>已制定科室设备管理使用制度，进行每季度自查巡检等措施。</w:t>
      </w:r>
    </w:p>
    <w:p>
      <w:pPr>
        <w:pStyle w:val="9"/>
        <w:keepNext w:val="0"/>
        <w:keepLines w:val="0"/>
        <w:widowControl/>
        <w:suppressLineNumbers w:val="0"/>
        <w:spacing w:line="525" w:lineRule="atLeast"/>
        <w:ind w:left="0" w:firstLine="645"/>
      </w:pPr>
      <w:r>
        <w:rPr>
          <w:rFonts w:hint="eastAsia" w:ascii="黑体" w:hAnsi="宋体" w:eastAsia="黑体" w:cs="黑体"/>
          <w:sz w:val="31"/>
          <w:szCs w:val="31"/>
        </w:rPr>
        <w:t>四、项目绩效情况</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（一）项目绩效目标完成情况。将项目实际完成情况与申报的绩效目标对比，从项目的经济性、效率性、有效性和可持续性等方面对项目绩效进行量化、具体分析。</w:t>
      </w:r>
    </w:p>
    <w:p>
      <w:pPr>
        <w:pStyle w:val="9"/>
        <w:keepNext w:val="0"/>
        <w:keepLines w:val="0"/>
        <w:widowControl/>
        <w:suppressLineNumbers w:val="0"/>
        <w:spacing w:line="525" w:lineRule="atLeast"/>
        <w:ind w:left="0" w:firstLine="645"/>
        <w:rPr>
          <w:rFonts w:hint="default" w:ascii="仿宋_GB2312" w:eastAsia="仿宋_GB2312" w:cs="仿宋_GB2312"/>
          <w:sz w:val="31"/>
          <w:szCs w:val="31"/>
        </w:rPr>
      </w:pPr>
      <w:r>
        <w:rPr>
          <w:rFonts w:hint="default" w:ascii="仿宋_GB2312" w:eastAsia="仿宋_GB2312" w:cs="仿宋_GB2312"/>
          <w:sz w:val="31"/>
          <w:szCs w:val="31"/>
        </w:rPr>
        <w:t>其中：项目的经济性分析主要是对项目成本（预算）控制、节约等情况进行分析，项目的效率性分析主要是对项目实施（完成）的进度及质量等情况进行分析；项目的有效性分析主要是对反映项目资金使用效果的个性指标进行分析；项目的可持续性分析主要是对项目完成后，后续政策、资金、人员机构安排和管理措施等影响项目持续发展的因素进行分析。</w:t>
      </w:r>
    </w:p>
    <w:p>
      <w:pPr>
        <w:pStyle w:val="9"/>
        <w:keepNext w:val="0"/>
        <w:keepLines w:val="0"/>
        <w:widowControl/>
        <w:suppressLineNumbers w:val="0"/>
        <w:spacing w:line="525" w:lineRule="atLeast"/>
        <w:ind w:left="0" w:firstLine="645"/>
        <w:rPr>
          <w:rFonts w:hint="default" w:ascii="仿宋_GB2312" w:eastAsia="仿宋_GB2312" w:cs="仿宋_GB2312"/>
          <w:sz w:val="31"/>
          <w:szCs w:val="31"/>
        </w:rPr>
      </w:pPr>
      <w:r>
        <w:rPr>
          <w:rFonts w:hint="default" w:ascii="仿宋_GB2312" w:eastAsia="仿宋_GB2312" w:cs="仿宋_GB2312"/>
          <w:sz w:val="31"/>
          <w:szCs w:val="31"/>
        </w:rPr>
        <w:t>已完成医疗设备购置，并验收投入使用。</w:t>
      </w:r>
    </w:p>
    <w:p>
      <w:pPr>
        <w:pStyle w:val="9"/>
        <w:keepNext w:val="0"/>
        <w:keepLines w:val="0"/>
        <w:widowControl/>
        <w:numPr>
          <w:ilvl w:val="0"/>
          <w:numId w:val="2"/>
        </w:numPr>
        <w:suppressLineNumbers w:val="0"/>
        <w:spacing w:line="525" w:lineRule="atLeast"/>
        <w:ind w:left="0" w:leftChars="0" w:firstLine="645" w:firstLineChars="0"/>
        <w:rPr>
          <w:rFonts w:hint="default" w:ascii="仿宋_GB2312" w:eastAsia="仿宋_GB2312" w:cs="仿宋_GB2312"/>
          <w:sz w:val="31"/>
          <w:szCs w:val="31"/>
        </w:rPr>
      </w:pPr>
      <w:r>
        <w:rPr>
          <w:rFonts w:hint="default" w:ascii="仿宋_GB2312" w:eastAsia="仿宋_GB2312" w:cs="仿宋_GB2312"/>
          <w:sz w:val="31"/>
          <w:szCs w:val="31"/>
        </w:rPr>
        <w:t>项目绩效目标未完成情况及原因分析</w:t>
      </w:r>
    </w:p>
    <w:p>
      <w:pPr>
        <w:pStyle w:val="9"/>
        <w:keepNext w:val="0"/>
        <w:keepLines w:val="0"/>
        <w:widowControl/>
        <w:numPr>
          <w:numId w:val="0"/>
        </w:numPr>
        <w:suppressLineNumbers w:val="0"/>
        <w:spacing w:line="525" w:lineRule="atLeast"/>
        <w:ind w:left="645" w:leftChars="0" w:right="0" w:rightChars="0"/>
        <w:rPr>
          <w:rFonts w:hint="eastAsia" w:ascii="仿宋_GB2312" w:eastAsia="仿宋_GB2312" w:cs="仿宋_GB2312"/>
          <w:sz w:val="31"/>
          <w:szCs w:val="31"/>
          <w:lang w:val="en-US" w:eastAsia="zh-CN"/>
        </w:rPr>
      </w:pPr>
      <w:r>
        <w:rPr>
          <w:rFonts w:hint="eastAsia" w:ascii="仿宋_GB2312" w:eastAsia="仿宋_GB2312" w:cs="仿宋_GB2312"/>
          <w:sz w:val="31"/>
          <w:szCs w:val="31"/>
          <w:lang w:val="en-US" w:eastAsia="zh-CN"/>
        </w:rPr>
        <w:t>无。</w:t>
      </w:r>
    </w:p>
    <w:p>
      <w:pPr>
        <w:pStyle w:val="9"/>
        <w:keepNext w:val="0"/>
        <w:keepLines w:val="0"/>
        <w:widowControl/>
        <w:suppressLineNumbers w:val="0"/>
        <w:spacing w:line="525" w:lineRule="atLeast"/>
        <w:ind w:left="0" w:firstLine="645"/>
      </w:pPr>
      <w:r>
        <w:rPr>
          <w:rFonts w:hint="eastAsia" w:ascii="黑体" w:hAnsi="宋体" w:eastAsia="黑体" w:cs="黑体"/>
          <w:sz w:val="31"/>
          <w:szCs w:val="31"/>
        </w:rPr>
        <w:t>五、其他需要说明的问题</w:t>
      </w:r>
    </w:p>
    <w:p>
      <w:pPr>
        <w:pStyle w:val="9"/>
        <w:keepNext w:val="0"/>
        <w:keepLines w:val="0"/>
        <w:widowControl/>
        <w:suppressLineNumbers w:val="0"/>
        <w:spacing w:line="525" w:lineRule="atLeast"/>
        <w:ind w:left="0" w:firstLine="645"/>
        <w:rPr>
          <w:rFonts w:hint="default" w:ascii="仿宋_GB2312" w:eastAsia="仿宋_GB2312" w:cs="仿宋_GB2312"/>
          <w:sz w:val="31"/>
          <w:szCs w:val="31"/>
        </w:rPr>
      </w:pPr>
      <w:r>
        <w:rPr>
          <w:rFonts w:hint="default" w:ascii="仿宋_GB2312" w:eastAsia="仿宋_GB2312" w:cs="仿宋_GB2312"/>
          <w:sz w:val="31"/>
          <w:szCs w:val="31"/>
        </w:rPr>
        <w:t>（一）后续工作计划</w:t>
      </w:r>
    </w:p>
    <w:p>
      <w:pPr>
        <w:pStyle w:val="9"/>
        <w:keepNext w:val="0"/>
        <w:keepLines w:val="0"/>
        <w:widowControl/>
        <w:suppressLineNumbers w:val="0"/>
        <w:spacing w:line="525" w:lineRule="atLeast"/>
        <w:ind w:left="0" w:firstLine="645"/>
        <w:rPr>
          <w:rFonts w:hint="default" w:ascii="仿宋_GB2312" w:eastAsia="仿宋_GB2312" w:cs="仿宋_GB2312"/>
          <w:sz w:val="31"/>
          <w:szCs w:val="31"/>
        </w:rPr>
      </w:pPr>
      <w:r>
        <w:rPr>
          <w:rFonts w:hint="default" w:ascii="仿宋_GB2312" w:eastAsia="仿宋_GB2312" w:cs="仿宋_GB2312"/>
          <w:sz w:val="31"/>
          <w:szCs w:val="31"/>
        </w:rPr>
        <w:t>根据医院发展及临床医学中心建设，将加强设备管理使用，充分发挥设备效益，提升医疗技术水平。</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（二）主要经验及做法、存在问题和建议</w:t>
      </w:r>
    </w:p>
    <w:p>
      <w:pPr>
        <w:pStyle w:val="9"/>
        <w:keepNext w:val="0"/>
        <w:keepLines w:val="0"/>
        <w:widowControl/>
        <w:suppressLineNumbers w:val="0"/>
        <w:spacing w:line="525" w:lineRule="atLeast"/>
        <w:ind w:left="0" w:firstLine="645"/>
        <w:rPr>
          <w:rFonts w:hint="default" w:ascii="仿宋_GB2312" w:eastAsia="仿宋_GB2312" w:cs="仿宋_GB2312"/>
          <w:sz w:val="31"/>
          <w:szCs w:val="31"/>
        </w:rPr>
      </w:pPr>
      <w:r>
        <w:rPr>
          <w:rFonts w:hint="default" w:ascii="仿宋_GB2312" w:eastAsia="仿宋_GB2312" w:cs="仿宋_GB2312"/>
          <w:sz w:val="31"/>
          <w:szCs w:val="31"/>
        </w:rPr>
        <w:t>（包括资金安排、使用过程中的经验、做法、存在问题、改进措施和有关建议等）</w:t>
      </w:r>
    </w:p>
    <w:p>
      <w:pPr>
        <w:pStyle w:val="9"/>
        <w:keepNext w:val="0"/>
        <w:keepLines w:val="0"/>
        <w:widowControl/>
        <w:suppressLineNumbers w:val="0"/>
        <w:spacing w:line="525" w:lineRule="atLeast"/>
        <w:ind w:left="0" w:firstLine="645"/>
        <w:rPr>
          <w:rFonts w:hint="eastAsia" w:ascii="仿宋_GB2312" w:eastAsia="仿宋_GB2312" w:cs="仿宋_GB2312"/>
          <w:sz w:val="31"/>
          <w:szCs w:val="31"/>
          <w:lang w:eastAsia="zh-CN"/>
        </w:rPr>
      </w:pPr>
      <w:r>
        <w:rPr>
          <w:rFonts w:hint="eastAsia" w:ascii="仿宋_GB2312" w:eastAsia="仿宋_GB2312" w:cs="仿宋_GB2312"/>
          <w:sz w:val="31"/>
          <w:szCs w:val="31"/>
          <w:lang w:eastAsia="zh-CN"/>
        </w:rPr>
        <w:t>无。</w:t>
      </w:r>
    </w:p>
    <w:p>
      <w:pPr>
        <w:pStyle w:val="9"/>
        <w:keepNext w:val="0"/>
        <w:keepLines w:val="0"/>
        <w:widowControl/>
        <w:suppressLineNumbers w:val="0"/>
      </w:pPr>
    </w:p>
    <w:sectPr>
      <w:pgSz w:w="11906" w:h="16839"/>
      <w:pgMar w:top="1440" w:right="1800" w:bottom="1440" w:left="1800"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B8AFF2"/>
    <w:multiLevelType w:val="singleLevel"/>
    <w:tmpl w:val="F0B8AFF2"/>
    <w:lvl w:ilvl="0" w:tentative="0">
      <w:start w:val="2"/>
      <w:numFmt w:val="chineseCounting"/>
      <w:suff w:val="nothing"/>
      <w:lvlText w:val="（%1）"/>
      <w:lvlJc w:val="left"/>
      <w:rPr>
        <w:rFonts w:hint="eastAsia"/>
      </w:rPr>
    </w:lvl>
  </w:abstractNum>
  <w:abstractNum w:abstractNumId="1">
    <w:nsid w:val="31D2CD38"/>
    <w:multiLevelType w:val="singleLevel"/>
    <w:tmpl w:val="31D2CD38"/>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A411CD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EastAsia" w:hAnsiTheme="minorEastAsia" w:eastAsiaTheme="minorEastAsia" w:cstheme="minorEastAsia"/>
      <w:kern w:val="0"/>
      <w:sz w:val="24"/>
      <w:szCs w:val="24"/>
      <w:lang w:val="en-US" w:eastAsia="zh-CN" w:bidi="ar"/>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paragraph" w:styleId="7">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8">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Normal (Web)"/>
    <w:basedOn w:val="1"/>
    <w:uiPriority w:val="0"/>
    <w:pPr>
      <w:spacing w:before="0" w:beforeAutospacing="1" w:after="0" w:afterAutospacing="1"/>
      <w:ind w:left="0" w:right="0"/>
      <w:jc w:val="left"/>
    </w:pPr>
    <w:rPr>
      <w:kern w:val="0"/>
      <w:sz w:val="24"/>
      <w:lang w:val="en-US" w:eastAsia="zh-CN" w:bidi="ar"/>
    </w:rPr>
  </w:style>
  <w:style w:type="character" w:styleId="12">
    <w:name w:val="Strong"/>
    <w:basedOn w:val="11"/>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1129</Words>
  <Characters>1215</Characters>
  <TotalTime>4</TotalTime>
  <ScaleCrop>false</ScaleCrop>
  <LinksUpToDate>false</LinksUpToDate>
  <CharactersWithSpaces>1232</CharactersWithSpaces>
  <Application>WPS Office_11.1.0.11744_F1E327BC-269C-435d-A152-05C5408002CA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2023-04-26T02:56:30Z</dcterms:created>
  <dc:creator>Administrator</dc:creator>
  <cp:lastModifiedBy>Administrator</cp:lastModifiedBy>
  <dcterms:modified xsi:type="dcterms:W3CDTF">2023-04-26T03:00:45Z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DD56D30037B94071857283AEDAE7F67D</vt:lpwstr>
  </property>
</Properties>
</file>