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仿宋_GB2312" w:hAnsi="华文中宋"/>
          <w:bCs/>
          <w:sz w:val="32"/>
          <w:szCs w:val="32"/>
        </w:rPr>
      </w:pPr>
    </w:p>
    <w:p>
      <w:pPr>
        <w:jc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pacing w:val="0"/>
          <w:sz w:val="44"/>
          <w:szCs w:val="44"/>
        </w:rPr>
        <w:t>省级临床</w:t>
      </w:r>
      <w:r>
        <w:rPr>
          <w:rFonts w:hint="eastAsia" w:ascii="宋体" w:hAnsi="宋体" w:eastAsia="宋体" w:cs="宋体"/>
          <w:b/>
          <w:bCs w:val="0"/>
          <w:spacing w:val="0"/>
          <w:sz w:val="44"/>
          <w:szCs w:val="44"/>
          <w:lang w:eastAsia="zh-CN"/>
        </w:rPr>
        <w:t>医学中心（</w:t>
      </w:r>
      <w:r>
        <w:rPr>
          <w:rFonts w:hint="eastAsia" w:ascii="宋体" w:hAnsi="宋体" w:eastAsia="宋体" w:cs="宋体"/>
          <w:b/>
          <w:bCs w:val="0"/>
          <w:spacing w:val="0"/>
          <w:sz w:val="44"/>
          <w:szCs w:val="44"/>
        </w:rPr>
        <w:t>重点学科</w:t>
      </w:r>
      <w:r>
        <w:rPr>
          <w:rFonts w:hint="eastAsia" w:ascii="宋体" w:hAnsi="宋体" w:eastAsia="宋体" w:cs="宋体"/>
          <w:b/>
          <w:bCs w:val="0"/>
          <w:spacing w:val="0"/>
          <w:sz w:val="44"/>
          <w:szCs w:val="44"/>
          <w:lang w:eastAsia="zh-CN"/>
        </w:rPr>
        <w:t>）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项目</w:t>
      </w:r>
    </w:p>
    <w:p>
      <w:pPr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022</w:t>
      </w:r>
      <w:r>
        <w:rPr>
          <w:rFonts w:hint="eastAsia" w:ascii="宋体" w:hAnsi="宋体" w:eastAsia="宋体" w:cs="宋体"/>
          <w:b/>
          <w:sz w:val="44"/>
          <w:szCs w:val="44"/>
        </w:rPr>
        <w:t>年度绩效自评报告</w:t>
      </w:r>
    </w:p>
    <w:p>
      <w:pPr>
        <w:jc w:val="center"/>
        <w:rPr>
          <w:rFonts w:ascii="仿宋_GB2312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ind w:firstLine="640" w:firstLineChars="200"/>
        <w:outlineLvl w:val="0"/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cs="Times New Roman"/>
          <w:b w:val="0"/>
          <w:bCs w:val="0"/>
          <w:sz w:val="32"/>
          <w:szCs w:val="32"/>
          <w:lang w:val="en-US" w:eastAsia="zh-CN"/>
        </w:rPr>
        <w:t>（一）项目概</w:t>
      </w:r>
      <w:bookmarkStart w:id="0" w:name="_GoBack"/>
      <w:bookmarkEnd w:id="0"/>
      <w:r>
        <w:rPr>
          <w:rFonts w:hint="eastAsia" w:ascii="仿宋_GB2312" w:cs="Times New Roman"/>
          <w:b w:val="0"/>
          <w:bCs w:val="0"/>
          <w:sz w:val="32"/>
          <w:szCs w:val="32"/>
          <w:lang w:val="en-US" w:eastAsia="zh-CN"/>
        </w:rPr>
        <w:t>况。</w:t>
      </w:r>
    </w:p>
    <w:p>
      <w:pPr>
        <w:ind w:firstLine="640" w:firstLineChars="200"/>
        <w:outlineLvl w:val="0"/>
        <w:rPr>
          <w:rFonts w:hint="default" w:ascii="仿宋_GB2312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lang w:eastAsia="zh-CN"/>
        </w:rPr>
      </w:pPr>
      <w:r>
        <w:rPr>
          <w:rFonts w:hint="default" w:ascii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lang w:eastAsia="zh-CN"/>
        </w:rPr>
        <w:t>项目建设单位为我</w:t>
      </w:r>
      <w:r>
        <w:rPr>
          <w:rFonts w:ascii="仿宋_GB2312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</w:rPr>
        <w:t>省三级公立</w:t>
      </w:r>
      <w:r>
        <w:rPr>
          <w:rFonts w:hint="eastAsia" w:ascii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lang w:eastAsia="zh-CN"/>
        </w:rPr>
        <w:t>医院</w:t>
      </w:r>
      <w:r>
        <w:rPr>
          <w:rFonts w:hint="default" w:ascii="仿宋_GB2312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lang w:eastAsia="zh-CN"/>
        </w:rPr>
        <w:t>，</w:t>
      </w:r>
      <w:r>
        <w:rPr>
          <w:rFonts w:hint="default" w:ascii="仿宋_GB2312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</w:rPr>
        <w:t>2021 年</w:t>
      </w:r>
      <w:r>
        <w:rPr>
          <w:rFonts w:hint="default" w:ascii="仿宋_GB2312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lang w:val="en-US"/>
        </w:rPr>
        <w:t>9</w:t>
      </w:r>
      <w:r>
        <w:rPr>
          <w:rFonts w:hint="default" w:ascii="仿宋_GB2312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lang w:val="en-US" w:eastAsia="zh-CN"/>
        </w:rPr>
        <w:t>月</w:t>
      </w:r>
      <w:r>
        <w:rPr>
          <w:rFonts w:hint="default" w:ascii="仿宋_GB2312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</w:rPr>
        <w:t>开始</w:t>
      </w:r>
      <w:r>
        <w:rPr>
          <w:rFonts w:hint="eastAsia" w:ascii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lang w:eastAsia="zh-CN"/>
        </w:rPr>
        <w:t>进行</w:t>
      </w:r>
      <w:r>
        <w:rPr>
          <w:rFonts w:hint="default" w:ascii="仿宋_GB2312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</w:rPr>
        <w:t>学科建设，每个学科建设周期为三年</w:t>
      </w:r>
      <w:r>
        <w:rPr>
          <w:rFonts w:hint="default" w:ascii="仿宋_GB2312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lang w:eastAsia="zh-CN"/>
        </w:rPr>
        <w:t>。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（二）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</w:rPr>
        <w:t>项目绩效目标情况。</w:t>
      </w:r>
    </w:p>
    <w:p>
      <w:pPr>
        <w:ind w:firstLine="640" w:firstLineChars="200"/>
        <w:outlineLvl w:val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</w:rPr>
        <w:t>省财政</w:t>
      </w:r>
      <w:r>
        <w:rPr>
          <w:rFonts w:hint="eastAsia" w:ascii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lang w:eastAsia="zh-CN"/>
        </w:rPr>
        <w:t>投入</w:t>
      </w:r>
      <w:r>
        <w:rPr>
          <w:rFonts w:hint="default" w:ascii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lang w:val="en-US" w:eastAsia="zh-CN"/>
        </w:rPr>
        <w:t>16272</w:t>
      </w:r>
      <w:r>
        <w:rPr>
          <w:rFonts w:hint="eastAsia" w:ascii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  <w:lang w:val="en-US" w:eastAsia="zh-CN"/>
        </w:rPr>
        <w:t>万元，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支持</w:t>
      </w:r>
      <w:r>
        <w:rPr>
          <w:rFonts w:hint="default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50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个</w:t>
      </w:r>
      <w:r>
        <w:rPr>
          <w:rFonts w:hint="eastAsia" w:ascii="仿宋_GB2312" w:hAnsi="Times New Roman" w:eastAsia="仿宋_GB2312" w:cs="Times New Roman"/>
          <w:b w:val="0"/>
          <w:bCs w:val="0"/>
          <w:i w:val="0"/>
          <w:iCs w:val="0"/>
          <w:caps w:val="0"/>
          <w:spacing w:val="0"/>
          <w:sz w:val="32"/>
          <w:szCs w:val="32"/>
        </w:rPr>
        <w:t>省级临床医学中心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建设项目，每个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学科发表论文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不少于1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篇，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开展新技术新项目不少于1项。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二、绩效目标完成情况分析</w:t>
      </w:r>
    </w:p>
    <w:p>
      <w:pPr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val="en-US"/>
        </w:rPr>
        <w:t>1.</w:t>
      </w:r>
      <w:r>
        <w:rPr>
          <w:rFonts w:hint="eastAsia" w:ascii="仿宋_GB2312"/>
          <w:sz w:val="32"/>
          <w:szCs w:val="32"/>
        </w:rPr>
        <w:t>项目资金到位情况分析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</w:rPr>
        <w:t>。</w:t>
      </w:r>
    </w:p>
    <w:p>
      <w:pPr>
        <w:ind w:firstLine="640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sz w:val="32"/>
          <w:lang w:eastAsia="zh-CN"/>
        </w:rPr>
        <w:t>海南省财政厅下拨</w:t>
      </w:r>
      <w:r>
        <w:rPr>
          <w:rFonts w:hint="eastAsia" w:ascii="仿宋_GB2312" w:hAnsi="仿宋_GB2312" w:eastAsia="仿宋_GB2312" w:cs="仿宋_GB2312"/>
          <w:color w:val="000000"/>
          <w:sz w:val="32"/>
          <w:lang w:eastAsia="zh-CN"/>
        </w:rPr>
        <w:t>项目资金</w:t>
      </w:r>
      <w:r>
        <w:rPr>
          <w:rFonts w:hint="default" w:ascii="仿宋_GB2312" w:hAnsi="仿宋_GB2312" w:cs="仿宋_GB2312"/>
          <w:color w:val="000000"/>
          <w:sz w:val="32"/>
          <w:lang w:val="en-US" w:eastAsia="zh-CN"/>
        </w:rPr>
        <w:t>16272</w:t>
      </w:r>
      <w:r>
        <w:rPr>
          <w:rFonts w:hint="eastAsia" w:ascii="仿宋_GB2312" w:hAnsi="仿宋_GB2312" w:eastAsia="仿宋_GB2312" w:cs="仿宋_GB2312"/>
          <w:color w:val="000000"/>
          <w:sz w:val="32"/>
          <w:lang w:val="en-US" w:eastAsia="zh-CN"/>
        </w:rPr>
        <w:t>万元已到位，并下拨给各项目单位。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2.项目资金执行情况分析。</w:t>
      </w:r>
    </w:p>
    <w:p>
      <w:pPr>
        <w:ind w:firstLine="640" w:firstLineChars="200"/>
        <w:rPr>
          <w:rFonts w:hint="default" w:ascii="仿宋_GB2312"/>
          <w:sz w:val="32"/>
          <w:szCs w:val="32"/>
          <w:lang w:val="en-US"/>
        </w:rPr>
      </w:pPr>
      <w:r>
        <w:rPr>
          <w:rFonts w:hint="eastAsia" w:ascii="仿宋_GB2312" w:hAnsi="仿宋_GB2312" w:cs="仿宋_GB2312"/>
          <w:color w:val="000000"/>
          <w:sz w:val="32"/>
          <w:lang w:eastAsia="zh-CN"/>
        </w:rPr>
        <w:t>海南省财政厅下拨</w:t>
      </w:r>
      <w:r>
        <w:rPr>
          <w:rFonts w:hint="eastAsia" w:ascii="仿宋_GB2312" w:hAnsi="仿宋_GB2312" w:eastAsia="仿宋_GB2312" w:cs="仿宋_GB2312"/>
          <w:color w:val="000000"/>
          <w:sz w:val="32"/>
          <w:lang w:eastAsia="zh-CN"/>
        </w:rPr>
        <w:t>项目资金</w:t>
      </w:r>
      <w:r>
        <w:rPr>
          <w:rFonts w:hint="eastAsia" w:ascii="仿宋_GB2312" w:hAnsi="仿宋_GB2312" w:cs="仿宋_GB2312"/>
          <w:color w:val="000000"/>
          <w:sz w:val="32"/>
          <w:lang w:eastAsia="zh-CN"/>
        </w:rPr>
        <w:t>已使用</w:t>
      </w:r>
      <w:r>
        <w:rPr>
          <w:rFonts w:hint="default" w:ascii="仿宋_GB2312" w:hAnsi="仿宋_GB2312" w:cs="仿宋_GB2312"/>
          <w:color w:val="000000"/>
          <w:sz w:val="32"/>
          <w:lang w:val="en-US" w:eastAsia="zh-CN"/>
        </w:rPr>
        <w:t>14001</w:t>
      </w:r>
      <w:r>
        <w:rPr>
          <w:rFonts w:hint="eastAsia" w:ascii="仿宋_GB2312" w:hAnsi="仿宋_GB2312" w:cs="仿宋_GB2312"/>
          <w:color w:val="000000"/>
          <w:sz w:val="32"/>
          <w:lang w:val="en-US" w:eastAsia="zh-CN"/>
        </w:rPr>
        <w:t>万元，使用进度为</w:t>
      </w:r>
      <w:r>
        <w:rPr>
          <w:rFonts w:hint="default" w:ascii="仿宋_GB2312" w:hAnsi="仿宋_GB2312" w:cs="仿宋_GB2312"/>
          <w:color w:val="000000"/>
          <w:sz w:val="32"/>
          <w:lang w:val="en-US" w:eastAsia="zh-CN"/>
        </w:rPr>
        <w:t>86.04%</w:t>
      </w:r>
      <w:r>
        <w:rPr>
          <w:rFonts w:hint="eastAsia" w:ascii="仿宋_GB2312" w:hAnsi="仿宋_GB2312" w:cs="仿宋_GB2312"/>
          <w:color w:val="000000"/>
          <w:sz w:val="32"/>
          <w:lang w:val="en-US" w:eastAsia="zh-CN"/>
        </w:rPr>
        <w:t>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default" w:ascii="仿宋_GB2312"/>
          <w:sz w:val="32"/>
          <w:szCs w:val="32"/>
          <w:lang w:val="en-US"/>
        </w:rPr>
        <w:t>3.</w:t>
      </w:r>
      <w:r>
        <w:rPr>
          <w:rFonts w:hint="eastAsia" w:ascii="仿宋_GB2312"/>
          <w:sz w:val="32"/>
          <w:szCs w:val="32"/>
        </w:rPr>
        <w:t>项目资金管理情况分析。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24"/>
          <w:lang w:eastAsia="zh-CN"/>
        </w:rPr>
      </w:pPr>
      <w:r>
        <w:rPr>
          <w:rFonts w:hint="eastAsia" w:ascii="仿宋_GB2312" w:hAnsi="仿宋_GB2312" w:cs="仿宋_GB2312"/>
          <w:color w:val="000000"/>
          <w:sz w:val="32"/>
          <w:szCs w:val="24"/>
          <w:lang w:eastAsia="zh-CN"/>
        </w:rPr>
        <w:t>一是印发《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24"/>
        </w:rPr>
        <w:t>海南省省级临床医学中心建设方案</w:t>
      </w:r>
      <w:r>
        <w:rPr>
          <w:rFonts w:hint="eastAsia" w:ascii="仿宋_GB2312" w:hAnsi="仿宋_GB2312" w:cs="仿宋_GB2312"/>
          <w:color w:val="000000"/>
          <w:sz w:val="32"/>
          <w:szCs w:val="24"/>
          <w:lang w:eastAsia="zh-CN"/>
        </w:rPr>
        <w:t>》，指导医院开展建设工作。二是加强资金使用督导，推进各项目医院加快资金使用进度。</w:t>
      </w:r>
    </w:p>
    <w:p>
      <w:pPr>
        <w:numPr>
          <w:ilvl w:val="0"/>
          <w:numId w:val="1"/>
        </w:numPr>
        <w:ind w:firstLine="643" w:firstLineChars="200"/>
        <w:outlineLvl w:val="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总体绩效目标完成情况分析。</w:t>
      </w:r>
    </w:p>
    <w:p>
      <w:pPr>
        <w:ind w:firstLine="640" w:firstLineChars="200"/>
        <w:outlineLvl w:val="9"/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完成预计绩效目标，绩效考核结果合格。</w:t>
      </w:r>
    </w:p>
    <w:p>
      <w:pPr>
        <w:ind w:firstLine="643" w:firstLineChars="200"/>
        <w:outlineLvl w:val="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（三）绩效指标完成情况分析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1.产出指标完成情况分析。</w:t>
      </w:r>
    </w:p>
    <w:p>
      <w:pPr>
        <w:ind w:firstLine="640" w:firstLineChars="20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eastAsia="zh-CN"/>
        </w:rPr>
        <w:t>支持省级临床医学中心（重点学科）建设项目指标数量为</w:t>
      </w:r>
      <w:r>
        <w:rPr>
          <w:rFonts w:hint="default" w:ascii="仿宋_GB2312"/>
          <w:sz w:val="32"/>
          <w:szCs w:val="32"/>
          <w:lang w:val="en-US" w:eastAsia="zh-CN"/>
        </w:rPr>
        <w:t>50</w:t>
      </w:r>
      <w:r>
        <w:rPr>
          <w:rFonts w:hint="eastAsia" w:ascii="仿宋_GB2312"/>
          <w:sz w:val="32"/>
          <w:szCs w:val="32"/>
          <w:lang w:val="en-US" w:eastAsia="zh-CN"/>
        </w:rPr>
        <w:t>个，已完成</w:t>
      </w:r>
      <w:r>
        <w:rPr>
          <w:rFonts w:hint="default" w:ascii="仿宋_GB2312"/>
          <w:sz w:val="32"/>
          <w:szCs w:val="32"/>
          <w:lang w:val="en-US" w:eastAsia="zh-CN"/>
        </w:rPr>
        <w:t>50</w:t>
      </w:r>
      <w:r>
        <w:rPr>
          <w:rFonts w:hint="eastAsia" w:ascii="仿宋_GB2312"/>
          <w:sz w:val="32"/>
          <w:szCs w:val="32"/>
          <w:lang w:val="en-US" w:eastAsia="zh-CN"/>
        </w:rPr>
        <w:t>个。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2.效益指标完成情况分析。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每个学科发表论文数量</w:t>
      </w:r>
      <w:r>
        <w:rPr>
          <w:rFonts w:hint="eastAsia" w:ascii="仿宋_GB2312"/>
          <w:sz w:val="32"/>
          <w:szCs w:val="32"/>
          <w:lang w:eastAsia="zh-CN"/>
        </w:rPr>
        <w:t>不少于</w:t>
      </w:r>
      <w:r>
        <w:rPr>
          <w:rFonts w:hint="default" w:ascii="仿宋_GB2312"/>
          <w:sz w:val="32"/>
          <w:szCs w:val="32"/>
          <w:lang w:val="en-US" w:eastAsia="zh-CN"/>
        </w:rPr>
        <w:t>1</w:t>
      </w:r>
      <w:r>
        <w:rPr>
          <w:rFonts w:hint="eastAsia" w:ascii="仿宋_GB2312"/>
          <w:sz w:val="32"/>
          <w:szCs w:val="32"/>
          <w:lang w:val="en-US" w:eastAsia="zh-CN"/>
        </w:rPr>
        <w:t>篇，已完成</w:t>
      </w:r>
      <w:r>
        <w:rPr>
          <w:rFonts w:hint="default" w:ascii="仿宋_GB2312"/>
          <w:sz w:val="32"/>
          <w:szCs w:val="32"/>
          <w:lang w:val="en-US" w:eastAsia="zh-CN"/>
        </w:rPr>
        <w:t>205</w:t>
      </w:r>
      <w:r>
        <w:rPr>
          <w:rFonts w:hint="eastAsia" w:ascii="仿宋_GB2312"/>
          <w:sz w:val="32"/>
          <w:szCs w:val="32"/>
          <w:lang w:val="en-US" w:eastAsia="zh-CN"/>
        </w:rPr>
        <w:t>篇；每个学科开展新技术新项目</w:t>
      </w:r>
      <w:r>
        <w:rPr>
          <w:rFonts w:hint="eastAsia" w:ascii="仿宋_GB2312"/>
          <w:sz w:val="32"/>
          <w:szCs w:val="32"/>
          <w:lang w:eastAsia="zh-CN"/>
        </w:rPr>
        <w:t>不少于</w:t>
      </w:r>
      <w:r>
        <w:rPr>
          <w:rFonts w:hint="default" w:ascii="仿宋_GB2312"/>
          <w:sz w:val="32"/>
          <w:szCs w:val="32"/>
          <w:lang w:val="en-US" w:eastAsia="zh-CN"/>
        </w:rPr>
        <w:t>1</w:t>
      </w:r>
      <w:r>
        <w:rPr>
          <w:rFonts w:hint="eastAsia" w:ascii="仿宋_GB2312"/>
          <w:sz w:val="32"/>
          <w:szCs w:val="32"/>
          <w:lang w:val="en-US" w:eastAsia="zh-CN"/>
        </w:rPr>
        <w:t>项，已完成</w:t>
      </w:r>
      <w:r>
        <w:rPr>
          <w:rFonts w:hint="default" w:ascii="仿宋_GB2312"/>
          <w:sz w:val="32"/>
          <w:szCs w:val="32"/>
          <w:lang w:val="en-US" w:eastAsia="zh-CN"/>
        </w:rPr>
        <w:t>100</w:t>
      </w:r>
      <w:r>
        <w:rPr>
          <w:rFonts w:hint="eastAsia" w:ascii="仿宋_GB2312"/>
          <w:sz w:val="32"/>
          <w:szCs w:val="32"/>
          <w:lang w:val="en-US" w:eastAsia="zh-CN"/>
        </w:rPr>
        <w:t>项。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rPr>
          <w:rFonts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四、绩效自评结果拟应用和公开情况</w:t>
      </w:r>
    </w:p>
    <w:p>
      <w:pPr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计划用于作为下一年度资金分配依据。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华文行楷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508548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3F30F4"/>
    <w:multiLevelType w:val="singleLevel"/>
    <w:tmpl w:val="4B3F30F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F82"/>
    <w:rsid w:val="000101E1"/>
    <w:rsid w:val="000732DA"/>
    <w:rsid w:val="00075CDC"/>
    <w:rsid w:val="000B1E8F"/>
    <w:rsid w:val="000B6964"/>
    <w:rsid w:val="00103D16"/>
    <w:rsid w:val="00111638"/>
    <w:rsid w:val="00111928"/>
    <w:rsid w:val="0012041C"/>
    <w:rsid w:val="00164D84"/>
    <w:rsid w:val="00173016"/>
    <w:rsid w:val="0017509C"/>
    <w:rsid w:val="001808CA"/>
    <w:rsid w:val="001A4E46"/>
    <w:rsid w:val="001E03FE"/>
    <w:rsid w:val="002123E8"/>
    <w:rsid w:val="00250053"/>
    <w:rsid w:val="0029569C"/>
    <w:rsid w:val="002A5FA7"/>
    <w:rsid w:val="002B3EEF"/>
    <w:rsid w:val="002B54E4"/>
    <w:rsid w:val="002E5562"/>
    <w:rsid w:val="002F6705"/>
    <w:rsid w:val="00301FC0"/>
    <w:rsid w:val="00336A16"/>
    <w:rsid w:val="003663A3"/>
    <w:rsid w:val="00387DD5"/>
    <w:rsid w:val="003B0980"/>
    <w:rsid w:val="003C6374"/>
    <w:rsid w:val="003D2CB9"/>
    <w:rsid w:val="00413F12"/>
    <w:rsid w:val="00493012"/>
    <w:rsid w:val="004D2137"/>
    <w:rsid w:val="005D1514"/>
    <w:rsid w:val="005D7CC3"/>
    <w:rsid w:val="006218A1"/>
    <w:rsid w:val="00682A10"/>
    <w:rsid w:val="006A30E4"/>
    <w:rsid w:val="006A74BF"/>
    <w:rsid w:val="006C1CEE"/>
    <w:rsid w:val="006D5A86"/>
    <w:rsid w:val="00707C2E"/>
    <w:rsid w:val="00722A7D"/>
    <w:rsid w:val="00724A6B"/>
    <w:rsid w:val="0073331B"/>
    <w:rsid w:val="00733C2D"/>
    <w:rsid w:val="00756C7F"/>
    <w:rsid w:val="007D7E6E"/>
    <w:rsid w:val="00850797"/>
    <w:rsid w:val="00853FC4"/>
    <w:rsid w:val="008720F1"/>
    <w:rsid w:val="00882EFA"/>
    <w:rsid w:val="008B2F56"/>
    <w:rsid w:val="008F0996"/>
    <w:rsid w:val="00903791"/>
    <w:rsid w:val="009600BD"/>
    <w:rsid w:val="00961C83"/>
    <w:rsid w:val="009922BC"/>
    <w:rsid w:val="009E0D8C"/>
    <w:rsid w:val="00A02AF3"/>
    <w:rsid w:val="00A25077"/>
    <w:rsid w:val="00A610CC"/>
    <w:rsid w:val="00A8737E"/>
    <w:rsid w:val="00AA19AF"/>
    <w:rsid w:val="00BC6882"/>
    <w:rsid w:val="00BD3FE0"/>
    <w:rsid w:val="00BE58CF"/>
    <w:rsid w:val="00CA5578"/>
    <w:rsid w:val="00CA7DAA"/>
    <w:rsid w:val="00D04826"/>
    <w:rsid w:val="00D63908"/>
    <w:rsid w:val="00D8718A"/>
    <w:rsid w:val="00D93453"/>
    <w:rsid w:val="00DC524D"/>
    <w:rsid w:val="00E071D6"/>
    <w:rsid w:val="00ED3E0F"/>
    <w:rsid w:val="00F015E4"/>
    <w:rsid w:val="00F57F82"/>
    <w:rsid w:val="00F75224"/>
    <w:rsid w:val="00F91EAE"/>
    <w:rsid w:val="00FA086C"/>
    <w:rsid w:val="00FA2093"/>
    <w:rsid w:val="00FA357A"/>
    <w:rsid w:val="037D0BC8"/>
    <w:rsid w:val="0845082D"/>
    <w:rsid w:val="09E965F2"/>
    <w:rsid w:val="139840D3"/>
    <w:rsid w:val="143E091F"/>
    <w:rsid w:val="14865FC8"/>
    <w:rsid w:val="150C2DB0"/>
    <w:rsid w:val="1DD40084"/>
    <w:rsid w:val="1E761F05"/>
    <w:rsid w:val="1FC7205C"/>
    <w:rsid w:val="228B3D05"/>
    <w:rsid w:val="270174C5"/>
    <w:rsid w:val="284E74F8"/>
    <w:rsid w:val="2ADB48E8"/>
    <w:rsid w:val="36687282"/>
    <w:rsid w:val="38EF7AD8"/>
    <w:rsid w:val="3E1672E6"/>
    <w:rsid w:val="415F08D8"/>
    <w:rsid w:val="44E2230F"/>
    <w:rsid w:val="48B51347"/>
    <w:rsid w:val="491B45FA"/>
    <w:rsid w:val="4A55216A"/>
    <w:rsid w:val="4FE0696A"/>
    <w:rsid w:val="4FF92F65"/>
    <w:rsid w:val="55673508"/>
    <w:rsid w:val="59595A6F"/>
    <w:rsid w:val="599330CA"/>
    <w:rsid w:val="5BDF5875"/>
    <w:rsid w:val="5F7C70EB"/>
    <w:rsid w:val="60D5009F"/>
    <w:rsid w:val="64AC2E11"/>
    <w:rsid w:val="660721C9"/>
    <w:rsid w:val="661E6C75"/>
    <w:rsid w:val="66BB0197"/>
    <w:rsid w:val="67F75FF5"/>
    <w:rsid w:val="681D4831"/>
    <w:rsid w:val="692E4B19"/>
    <w:rsid w:val="69513EF7"/>
    <w:rsid w:val="6BF3256F"/>
    <w:rsid w:val="6CE7018A"/>
    <w:rsid w:val="6E3E3F2D"/>
    <w:rsid w:val="6F7F8B9A"/>
    <w:rsid w:val="715B2F02"/>
    <w:rsid w:val="725F48E4"/>
    <w:rsid w:val="76A548F2"/>
    <w:rsid w:val="76FB8F5D"/>
    <w:rsid w:val="7765772E"/>
    <w:rsid w:val="77867685"/>
    <w:rsid w:val="781F36B6"/>
    <w:rsid w:val="790627AD"/>
    <w:rsid w:val="7ADC59FA"/>
    <w:rsid w:val="7DDD794F"/>
    <w:rsid w:val="8FBD398E"/>
    <w:rsid w:val="9FF98316"/>
    <w:rsid w:val="B77F34D1"/>
    <w:rsid w:val="DBFF7B92"/>
    <w:rsid w:val="DDBFB3EA"/>
    <w:rsid w:val="FEFB2472"/>
    <w:rsid w:val="FFF804D9"/>
    <w:rsid w:val="FFFF2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qFormat/>
    <w:uiPriority w:val="99"/>
    <w:rPr>
      <w:rFonts w:eastAsia="仿宋_GB2312"/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</Words>
  <Characters>410</Characters>
  <Lines>3</Lines>
  <Paragraphs>1</Paragraphs>
  <TotalTime>7</TotalTime>
  <ScaleCrop>false</ScaleCrop>
  <LinksUpToDate>false</LinksUpToDate>
  <CharactersWithSpaces>480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2019-02-13T14:26:00Z</dcterms:created>
  <dc:creator>lhn</dc:creator>
  <cp:lastModifiedBy>康璇</cp:lastModifiedBy>
  <cp:lastPrinted>2020-02-29T13:55:00Z</cp:lastPrinted>
  <dcterms:modified xsi:type="dcterms:W3CDTF">2023-04-17T08:47:11Z</dcterms:modified>
  <dc:title>财政支出绩效评价报告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E93BA3E5A9BE44E0BB0B43246F8A42D3</vt:lpwstr>
  </property>
</Properties>
</file>