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atLeast"/>
        <w:jc w:val="center"/>
        <w:rPr>
          <w:rFonts w:ascii="宋体" w:hAnsi="宋体" w:eastAsia="宋体" w:cs="宋体"/>
          <w:b/>
          <w:sz w:val="44"/>
          <w:szCs w:val="44"/>
        </w:rPr>
      </w:pPr>
      <w:r>
        <w:rPr>
          <w:rFonts w:hint="eastAsia" w:ascii="宋体" w:hAnsi="宋体" w:eastAsia="宋体" w:cs="宋体"/>
          <w:b/>
          <w:sz w:val="44"/>
          <w:szCs w:val="44"/>
        </w:rPr>
        <w:t>省直医疗机构能力建设项目</w:t>
      </w:r>
    </w:p>
    <w:p>
      <w:pPr>
        <w:widowControl/>
        <w:spacing w:line="578" w:lineRule="atLeast"/>
        <w:jc w:val="center"/>
        <w:rPr>
          <w:rFonts w:ascii="宋体" w:hAnsi="宋体" w:eastAsia="宋体" w:cs="宋体"/>
          <w:b/>
          <w:sz w:val="44"/>
          <w:szCs w:val="44"/>
        </w:rPr>
      </w:pPr>
      <w:r>
        <w:rPr>
          <w:rFonts w:hint="eastAsia" w:ascii="宋体" w:hAnsi="宋体" w:eastAsia="宋体" w:cs="宋体"/>
          <w:b/>
          <w:sz w:val="44"/>
          <w:szCs w:val="44"/>
        </w:rPr>
        <w:t>2</w:t>
      </w:r>
      <w:r>
        <w:rPr>
          <w:rFonts w:ascii="宋体" w:hAnsi="宋体" w:eastAsia="宋体" w:cs="宋体"/>
          <w:b/>
          <w:sz w:val="44"/>
          <w:szCs w:val="44"/>
        </w:rPr>
        <w:t>02</w:t>
      </w:r>
      <w:r>
        <w:rPr>
          <w:rFonts w:hint="eastAsia" w:ascii="宋体" w:hAnsi="宋体" w:eastAsia="宋体" w:cs="宋体"/>
          <w:b/>
          <w:sz w:val="44"/>
          <w:szCs w:val="44"/>
          <w:lang w:val="en-US" w:eastAsia="zh-CN"/>
        </w:rPr>
        <w:t>2</w:t>
      </w:r>
      <w:r>
        <w:rPr>
          <w:rFonts w:hint="eastAsia" w:ascii="宋体" w:hAnsi="宋体" w:eastAsia="宋体" w:cs="宋体"/>
          <w:b/>
          <w:sz w:val="44"/>
          <w:szCs w:val="44"/>
        </w:rPr>
        <w:t>年度绩效自评报告</w:t>
      </w:r>
    </w:p>
    <w:p>
      <w:pPr>
        <w:widowControl/>
        <w:spacing w:line="578" w:lineRule="atLeast"/>
        <w:rPr>
          <w:rFonts w:hAnsi="宋体" w:cs="宋体"/>
          <w:color w:val="000000"/>
          <w:kern w:val="0"/>
          <w:szCs w:val="32"/>
        </w:rPr>
      </w:pP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一、项目概况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（一）项目基本情况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本项目属于社会事业中的医疗卫生服务设施设备发展方面。主要用于购买胚胎培养、疫情救治能力提升、危重症孕产妇救治中心等医疗设备，支付设备历史合同尾款等。</w:t>
      </w:r>
    </w:p>
    <w:p>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海南省妇女儿童医学中心（海南省妇幼保健院）是我省唯一的省级妇幼保健机构，是全省妇幼卫生工作技术指导中心。我单位严格按照专项资金管理规定，合理使用杜绝资金浪费。</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（二）项目年度预算绩效目标和绩效指标设定情况</w:t>
      </w:r>
    </w:p>
    <w:p>
      <w:pPr>
        <w:widowControl/>
        <w:spacing w:line="578" w:lineRule="atLeast"/>
        <w:ind w:firstLine="660"/>
        <w:rPr>
          <w:rFonts w:hAnsi="宋体" w:cs="宋体"/>
          <w:kern w:val="0"/>
          <w:szCs w:val="32"/>
        </w:rPr>
      </w:pPr>
      <w:r>
        <w:rPr>
          <w:rFonts w:hAnsi="宋体" w:cs="宋体"/>
          <w:kern w:val="0"/>
          <w:szCs w:val="32"/>
        </w:rPr>
        <w:t>添置各类性能优异、功能齐全的医疗设备，保证设备质量合格率（</w:t>
      </w:r>
      <w:r>
        <w:rPr>
          <w:rFonts w:hint="eastAsia" w:hAnsi="宋体" w:cs="宋体"/>
          <w:kern w:val="0"/>
          <w:szCs w:val="32"/>
        </w:rPr>
        <w:t>=</w:t>
      </w:r>
      <w:r>
        <w:rPr>
          <w:rFonts w:hAnsi="宋体" w:cs="宋体"/>
          <w:kern w:val="0"/>
          <w:szCs w:val="32"/>
        </w:rPr>
        <w:t>100%）、</w:t>
      </w:r>
      <w:r>
        <w:rPr>
          <w:rFonts w:hint="eastAsia" w:hAnsi="宋体" w:cs="宋体"/>
          <w:kern w:val="0"/>
          <w:szCs w:val="32"/>
        </w:rPr>
        <w:t>安装工程验收合格率</w:t>
      </w:r>
      <w:r>
        <w:rPr>
          <w:rFonts w:hAnsi="宋体" w:cs="宋体"/>
          <w:kern w:val="0"/>
          <w:szCs w:val="32"/>
        </w:rPr>
        <w:t>（≥95%）、</w:t>
      </w:r>
      <w:r>
        <w:rPr>
          <w:rFonts w:hint="eastAsia" w:hAnsi="宋体" w:cs="宋体"/>
          <w:kern w:val="0"/>
          <w:szCs w:val="32"/>
        </w:rPr>
        <w:t>医疗设备综合利用率</w:t>
      </w:r>
      <w:r>
        <w:rPr>
          <w:rFonts w:hAnsi="宋体" w:cs="宋体"/>
          <w:kern w:val="0"/>
          <w:szCs w:val="32"/>
        </w:rPr>
        <w:t>（≥95%），以满足全省儿童的医疗保健需求，缩短患者愈合期，减轻患者负担；提高我院医务人员临床诊断治疗指导水平，及突发公共卫生事件救治水平，促进全省儿童医疗健康工作不断发展。</w:t>
      </w:r>
      <w:r>
        <w:rPr>
          <w:rFonts w:hint="eastAsia" w:hAnsi="宋体" w:cs="宋体"/>
          <w:kern w:val="0"/>
          <w:szCs w:val="32"/>
        </w:rPr>
        <w:t xml:space="preserve"> </w:t>
      </w:r>
    </w:p>
    <w:p>
      <w:pPr>
        <w:widowControl/>
        <w:spacing w:line="578" w:lineRule="atLeast"/>
        <w:ind w:firstLine="660"/>
        <w:rPr>
          <w:rFonts w:hAnsi="宋体" w:cs="宋体"/>
          <w:color w:val="000000"/>
          <w:kern w:val="0"/>
          <w:szCs w:val="32"/>
        </w:rPr>
      </w:pPr>
      <w:r>
        <w:rPr>
          <w:rFonts w:hint="eastAsia" w:hAnsi="宋体" w:cs="宋体"/>
          <w:b/>
          <w:bCs/>
          <w:color w:val="000000"/>
          <w:kern w:val="0"/>
          <w:szCs w:val="32"/>
        </w:rPr>
        <w:t>二、项目决策及资金使用管理情况</w:t>
      </w:r>
    </w:p>
    <w:p>
      <w:pPr>
        <w:widowControl/>
        <w:spacing w:line="578" w:lineRule="atLeast"/>
        <w:ind w:firstLine="640"/>
        <w:rPr>
          <w:rFonts w:hAnsi="宋体" w:cs="宋体"/>
          <w:kern w:val="0"/>
          <w:szCs w:val="32"/>
        </w:rPr>
      </w:pPr>
      <w:r>
        <w:rPr>
          <w:rFonts w:hint="eastAsia" w:hAnsi="宋体" w:cs="宋体"/>
          <w:kern w:val="0"/>
          <w:szCs w:val="32"/>
        </w:rPr>
        <w:t>（一）项目决策情况（包括决策过程和结果）</w:t>
      </w:r>
    </w:p>
    <w:p>
      <w:pPr>
        <w:widowControl/>
        <w:spacing w:line="578" w:lineRule="atLeast"/>
        <w:ind w:firstLine="640"/>
        <w:rPr>
          <w:rFonts w:hAnsi="宋体" w:cs="宋体"/>
          <w:kern w:val="0"/>
          <w:szCs w:val="32"/>
        </w:rPr>
      </w:pPr>
      <w:r>
        <w:rPr>
          <w:rFonts w:hint="eastAsia" w:hAnsi="宋体" w:cs="宋体"/>
          <w:kern w:val="0"/>
          <w:szCs w:val="32"/>
        </w:rPr>
        <w:t>坚持党的全面领导，严格按照我单位党委会会议和院长办公会议议事规则要求，坚持民主集中制，实行集体领导和个人分工负责相结合的制度，凡涉及本项目重大决策事项，包括项目功能布局确定和</w:t>
      </w:r>
      <w:r>
        <w:rPr>
          <w:rFonts w:hAnsi="宋体" w:cs="宋体"/>
          <w:kern w:val="0"/>
          <w:szCs w:val="32"/>
        </w:rPr>
        <w:t>50万元以上重大资金支出等，须经院长办公会议研究后提请党委会会议集体研究做出</w:t>
      </w:r>
      <w:r>
        <w:rPr>
          <w:rFonts w:hint="eastAsia" w:hAnsi="宋体" w:cs="宋体"/>
          <w:kern w:val="0"/>
          <w:szCs w:val="32"/>
          <w:lang w:val="en-US" w:eastAsia="zh-CN"/>
        </w:rPr>
        <w:t>批准或通过</w:t>
      </w:r>
      <w:r>
        <w:rPr>
          <w:rFonts w:hAnsi="宋体" w:cs="宋体"/>
          <w:kern w:val="0"/>
          <w:szCs w:val="32"/>
        </w:rPr>
        <w:t>后方可实施。</w:t>
      </w:r>
    </w:p>
    <w:p>
      <w:pPr>
        <w:widowControl/>
        <w:spacing w:line="578" w:lineRule="atLeast"/>
        <w:ind w:firstLine="640"/>
        <w:rPr>
          <w:rFonts w:hAnsi="宋体" w:cs="宋体"/>
          <w:kern w:val="0"/>
          <w:szCs w:val="32"/>
        </w:rPr>
      </w:pPr>
      <w:r>
        <w:rPr>
          <w:rFonts w:hint="eastAsia" w:hAnsi="宋体" w:cs="宋体"/>
          <w:kern w:val="0"/>
          <w:szCs w:val="32"/>
        </w:rPr>
        <w:t>（二）项目资金（包括财政资金、自筹资金等）安排落实、总投入等情况</w:t>
      </w:r>
    </w:p>
    <w:p>
      <w:pPr>
        <w:widowControl/>
        <w:spacing w:line="578" w:lineRule="atLeast"/>
        <w:ind w:firstLine="640"/>
        <w:rPr>
          <w:rFonts w:hint="eastAsia" w:hAnsi="宋体" w:cs="宋体"/>
          <w:kern w:val="0"/>
          <w:szCs w:val="32"/>
        </w:rPr>
      </w:pPr>
      <w:r>
        <w:rPr>
          <w:rFonts w:hAnsi="宋体" w:cs="宋体"/>
          <w:kern w:val="0"/>
          <w:szCs w:val="32"/>
        </w:rPr>
        <w:t>2022年到位资金6780.06</w:t>
      </w:r>
      <w:r>
        <w:rPr>
          <w:rFonts w:hint="eastAsia" w:hAnsi="宋体" w:cs="宋体"/>
          <w:kern w:val="0"/>
          <w:szCs w:val="32"/>
        </w:rPr>
        <w:t>万</w:t>
      </w:r>
      <w:r>
        <w:rPr>
          <w:rFonts w:hAnsi="宋体" w:cs="宋体"/>
          <w:kern w:val="0"/>
          <w:szCs w:val="32"/>
        </w:rPr>
        <w:t>元，其中财政资金361.76</w:t>
      </w:r>
      <w:r>
        <w:rPr>
          <w:rFonts w:hint="eastAsia" w:hAnsi="宋体" w:cs="宋体"/>
          <w:kern w:val="0"/>
          <w:szCs w:val="32"/>
        </w:rPr>
        <w:t>万</w:t>
      </w:r>
      <w:r>
        <w:rPr>
          <w:rFonts w:hAnsi="宋体" w:cs="宋体"/>
          <w:kern w:val="0"/>
          <w:szCs w:val="32"/>
        </w:rPr>
        <w:t>元、单位自有资金6418.3</w:t>
      </w:r>
      <w:r>
        <w:rPr>
          <w:rFonts w:hint="eastAsia" w:hAnsi="宋体" w:cs="宋体"/>
          <w:kern w:val="0"/>
          <w:szCs w:val="32"/>
        </w:rPr>
        <w:t>万</w:t>
      </w:r>
      <w:r>
        <w:rPr>
          <w:rFonts w:hAnsi="宋体" w:cs="宋体"/>
          <w:kern w:val="0"/>
          <w:szCs w:val="32"/>
        </w:rPr>
        <w:t>元。</w:t>
      </w:r>
    </w:p>
    <w:p>
      <w:pPr>
        <w:widowControl/>
        <w:spacing w:line="578" w:lineRule="atLeast"/>
        <w:ind w:firstLine="640"/>
        <w:rPr>
          <w:rFonts w:hAnsi="宋体" w:cs="宋体"/>
          <w:kern w:val="0"/>
          <w:szCs w:val="32"/>
        </w:rPr>
      </w:pPr>
      <w:r>
        <w:rPr>
          <w:rFonts w:hint="eastAsia" w:hAnsi="宋体" w:cs="宋体"/>
          <w:kern w:val="0"/>
          <w:szCs w:val="32"/>
        </w:rPr>
        <w:t>（三）项目资金（主要是指财政资金）实际使用情况</w:t>
      </w:r>
    </w:p>
    <w:p>
      <w:pPr>
        <w:widowControl/>
        <w:spacing w:line="578" w:lineRule="atLeast"/>
        <w:ind w:firstLine="640"/>
        <w:rPr>
          <w:rFonts w:hint="eastAsia" w:hAnsi="宋体" w:cs="宋体"/>
          <w:kern w:val="0"/>
          <w:szCs w:val="32"/>
        </w:rPr>
      </w:pPr>
      <w:r>
        <w:rPr>
          <w:rFonts w:hint="eastAsia" w:hAnsi="宋体" w:cs="宋体"/>
          <w:kern w:val="0"/>
          <w:szCs w:val="32"/>
        </w:rPr>
        <w:t>截至</w:t>
      </w:r>
      <w:r>
        <w:rPr>
          <w:rFonts w:hAnsi="宋体" w:cs="宋体"/>
          <w:kern w:val="0"/>
          <w:szCs w:val="32"/>
        </w:rPr>
        <w:t>2022年12月31日，累计已使用资金6615.84万元，项目资金支付率97.58%</w:t>
      </w:r>
      <w:r>
        <w:rPr>
          <w:rFonts w:hint="eastAsia" w:hAnsi="宋体" w:cs="宋体"/>
          <w:kern w:val="0"/>
          <w:szCs w:val="32"/>
          <w:lang w:eastAsia="zh-CN"/>
        </w:rPr>
        <w:t>，</w:t>
      </w:r>
      <w:r>
        <w:rPr>
          <w:rFonts w:hint="eastAsia" w:hAnsi="宋体" w:cs="宋体"/>
          <w:kern w:val="0"/>
          <w:szCs w:val="32"/>
          <w:lang w:val="en-US" w:eastAsia="zh-CN"/>
        </w:rPr>
        <w:t>其中财政资金</w:t>
      </w:r>
      <w:r>
        <w:rPr>
          <w:rFonts w:hAnsi="宋体" w:cs="宋体"/>
          <w:kern w:val="0"/>
          <w:szCs w:val="32"/>
        </w:rPr>
        <w:t>支付率</w:t>
      </w:r>
      <w:r>
        <w:rPr>
          <w:rFonts w:hint="eastAsia" w:hAnsi="宋体" w:cs="宋体"/>
          <w:kern w:val="0"/>
          <w:szCs w:val="32"/>
          <w:lang w:val="en-US" w:eastAsia="zh-CN"/>
        </w:rPr>
        <w:t>100</w:t>
      </w:r>
      <w:r>
        <w:rPr>
          <w:rFonts w:hAnsi="宋体" w:cs="宋体"/>
          <w:kern w:val="0"/>
          <w:szCs w:val="32"/>
        </w:rPr>
        <w:t>%</w:t>
      </w:r>
      <w:r>
        <w:rPr>
          <w:rFonts w:hint="eastAsia" w:hAnsi="宋体" w:cs="宋体"/>
          <w:kern w:val="0"/>
          <w:szCs w:val="32"/>
          <w:lang w:eastAsia="zh-CN"/>
        </w:rPr>
        <w:t>。</w:t>
      </w:r>
      <w:r>
        <w:rPr>
          <w:rFonts w:hAnsi="宋体" w:cs="宋体"/>
          <w:kern w:val="0"/>
          <w:szCs w:val="32"/>
        </w:rPr>
        <w:t>项目资金均按预算和规定用途使用，未出现虚列项目支出情况，不存在截留、挤占、挪用项目资金情况，也不存在超标准开支情况。</w:t>
      </w: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三、项目组织实施情况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（一）项目组织情况（包括项目招投标情况、调整情况、完成验收等）</w:t>
      </w:r>
    </w:p>
    <w:p>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进口设备招投标经省财政厅采购处管理审批，委托具有国际招标资质的代理机构组织开展招标活动，整个过程公开、公正、透明、规范。严格执行《机电产品国际招标投标实施办法（试行）》（商务部</w:t>
      </w:r>
      <w:r>
        <w:rPr>
          <w:rFonts w:hAnsi="宋体" w:cs="宋体"/>
          <w:color w:val="000000"/>
          <w:kern w:val="0"/>
          <w:szCs w:val="32"/>
        </w:rPr>
        <w:t>2014年1号令）、《海南省财政厅关于政府采购业务流程及系统调整的通知》（琼财采〔2016〕555号）等法规通知，严格按照省财政厅对政府采购业务流程执行，购置的进口设备均通过进口论证评审。医疗设备购置结合科室工作实际，邀请专家充分论证，保障部制定招标参数与控制价，中心财务部（招标采购办公室）审核后委托国际标招标代理机构负责招标工作。确</w:t>
      </w:r>
      <w:r>
        <w:rPr>
          <w:rFonts w:hint="eastAsia" w:hAnsi="宋体" w:cs="宋体"/>
          <w:color w:val="000000"/>
          <w:kern w:val="0"/>
          <w:szCs w:val="32"/>
        </w:rPr>
        <w:t>定中标单位后签订合同，按照医院管理制度，组织安装、培训、验收等，完成医疗设备采购工作。</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（二）项目管理情况（包括项目管理制度建设、日常检查监督等情况）</w:t>
      </w:r>
    </w:p>
    <w:p>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我单位制订了项目管理制度和健全的项目资金管理办法，成立了海南省妇女儿童医学中心医学装备及临床器械管理委员会、监督委员会和招投标工作领导小组，制定《海南省妇女儿童医学中心医疗设备管理规范》，加强院内医疗设备的审批采购、维修和使用等环节的管理，并在实施过程中严格执行，强化日常检查监督。医院能够按照上级要求，强化项目管理，预算报告经职工代表大会审议表决并通过了省财政部门的预算批复。</w:t>
      </w:r>
    </w:p>
    <w:p>
      <w:pPr>
        <w:widowControl/>
        <w:spacing w:line="578" w:lineRule="atLeast"/>
        <w:ind w:firstLine="640"/>
        <w:rPr>
          <w:rFonts w:hAnsi="宋体" w:cs="宋体"/>
          <w:kern w:val="0"/>
          <w:szCs w:val="32"/>
        </w:rPr>
      </w:pPr>
      <w:r>
        <w:rPr>
          <w:rFonts w:hint="eastAsia" w:hAnsi="宋体" w:cs="宋体"/>
          <w:kern w:val="0"/>
          <w:szCs w:val="32"/>
        </w:rPr>
        <w:t>四、项目绩效情况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（一）项目绩效目标完成情况。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1. 项目的经济性分析</w:t>
      </w:r>
    </w:p>
    <w:p>
      <w:pPr>
        <w:widowControl/>
        <w:spacing w:line="578" w:lineRule="atLeast"/>
        <w:ind w:firstLine="640"/>
        <w:rPr>
          <w:rFonts w:hAnsi="宋体" w:cs="宋体"/>
          <w:kern w:val="0"/>
          <w:szCs w:val="32"/>
        </w:rPr>
      </w:pPr>
      <w:r>
        <w:rPr>
          <w:rFonts w:hint="eastAsia" w:hAnsi="宋体" w:cs="宋体"/>
          <w:kern w:val="0"/>
          <w:szCs w:val="32"/>
        </w:rPr>
        <w:t>（1）项目成本（预算）控制情况</w:t>
      </w:r>
    </w:p>
    <w:p>
      <w:pPr>
        <w:spacing w:line="360" w:lineRule="auto"/>
        <w:ind w:firstLine="640" w:firstLineChars="200"/>
        <w:rPr>
          <w:rFonts w:hint="eastAsia" w:ascii="仿宋" w:hAnsi="仿宋" w:eastAsia="仿宋" w:cs="宋体"/>
          <w:kern w:val="0"/>
          <w:szCs w:val="32"/>
        </w:rPr>
      </w:pPr>
      <w:r>
        <w:rPr>
          <w:rFonts w:hint="eastAsia" w:ascii="仿宋" w:hAnsi="仿宋" w:eastAsia="仿宋" w:cs="宋体"/>
          <w:kern w:val="0"/>
          <w:szCs w:val="32"/>
        </w:rPr>
        <w:t>严格控制项目成本，未出现超预算现象</w:t>
      </w:r>
      <w:r>
        <w:rPr>
          <w:rFonts w:hint="eastAsia" w:ascii="仿宋" w:hAnsi="仿宋" w:eastAsia="仿宋"/>
          <w:szCs w:val="32"/>
        </w:rPr>
        <w:t>。</w:t>
      </w:r>
    </w:p>
    <w:p>
      <w:pPr>
        <w:widowControl/>
        <w:spacing w:line="578" w:lineRule="atLeast"/>
        <w:ind w:firstLine="640"/>
        <w:rPr>
          <w:rFonts w:hAnsi="宋体" w:cs="宋体"/>
          <w:kern w:val="0"/>
          <w:szCs w:val="32"/>
        </w:rPr>
      </w:pPr>
      <w:r>
        <w:rPr>
          <w:rFonts w:hint="eastAsia" w:hAnsi="宋体" w:cs="宋体"/>
          <w:kern w:val="0"/>
          <w:szCs w:val="32"/>
        </w:rPr>
        <w:t>（2）项目成本（预算）节约情况</w:t>
      </w:r>
    </w:p>
    <w:p>
      <w:pPr>
        <w:spacing w:line="578" w:lineRule="exact"/>
        <w:ind w:firstLine="640" w:firstLineChars="200"/>
        <w:rPr>
          <w:rFonts w:hint="eastAsia" w:ascii="仿宋" w:hAnsi="仿宋" w:eastAsia="仿宋"/>
          <w:szCs w:val="32"/>
        </w:rPr>
      </w:pPr>
      <w:r>
        <w:rPr>
          <w:rFonts w:hint="eastAsia" w:ascii="仿宋" w:hAnsi="仿宋" w:eastAsia="仿宋"/>
          <w:szCs w:val="32"/>
        </w:rPr>
        <w:t>招标采购过程中，我单位认真仔细地做了市场调查，并根据实际需求情况，制订了采购产品的技术参数，既保证该设备较好的技术性能及实用性，又有效地控制了采购成本。</w:t>
      </w:r>
    </w:p>
    <w:p>
      <w:pPr>
        <w:widowControl/>
        <w:spacing w:line="578" w:lineRule="atLeast"/>
        <w:ind w:firstLine="640"/>
        <w:rPr>
          <w:rFonts w:hAnsi="宋体" w:cs="宋体"/>
          <w:color w:val="000000"/>
          <w:kern w:val="0"/>
          <w:szCs w:val="32"/>
        </w:rPr>
      </w:pPr>
      <w:r>
        <w:rPr>
          <w:rFonts w:hint="eastAsia" w:hAnsi="宋体" w:cs="宋体"/>
          <w:color w:val="000000"/>
          <w:kern w:val="0"/>
          <w:szCs w:val="32"/>
        </w:rPr>
        <w:t>2. 项目的效率性分析</w:t>
      </w:r>
    </w:p>
    <w:p>
      <w:pPr>
        <w:widowControl/>
        <w:spacing w:line="578" w:lineRule="atLeast"/>
        <w:ind w:firstLine="640"/>
        <w:rPr>
          <w:rFonts w:hAnsi="宋体" w:cs="宋体"/>
          <w:kern w:val="0"/>
          <w:szCs w:val="32"/>
        </w:rPr>
      </w:pPr>
      <w:r>
        <w:rPr>
          <w:rFonts w:hint="eastAsia" w:hAnsi="宋体" w:cs="宋体"/>
          <w:kern w:val="0"/>
          <w:szCs w:val="32"/>
        </w:rPr>
        <w:t>（1）项目的实施进度</w:t>
      </w:r>
    </w:p>
    <w:p>
      <w:pPr>
        <w:spacing w:line="360" w:lineRule="auto"/>
        <w:ind w:firstLine="640" w:firstLineChars="200"/>
        <w:rPr>
          <w:rFonts w:hint="eastAsia" w:hAnsi="宋体" w:cs="宋体"/>
          <w:kern w:val="0"/>
          <w:szCs w:val="32"/>
        </w:rPr>
      </w:pPr>
      <w:r>
        <w:rPr>
          <w:rFonts w:hint="eastAsia" w:ascii="仿宋" w:hAnsi="仿宋" w:eastAsia="仿宋" w:cs="宋体"/>
          <w:kern w:val="0"/>
          <w:szCs w:val="32"/>
        </w:rPr>
        <w:t>根据本项目的年度计划安排，结合我单位项目实际工作情况，项目已如期完成。</w:t>
      </w:r>
    </w:p>
    <w:p>
      <w:pPr>
        <w:widowControl/>
        <w:spacing w:line="578" w:lineRule="atLeast"/>
        <w:ind w:firstLine="640"/>
        <w:rPr>
          <w:rFonts w:hAnsi="宋体" w:cs="宋体"/>
          <w:kern w:val="0"/>
          <w:szCs w:val="32"/>
        </w:rPr>
      </w:pPr>
      <w:r>
        <w:rPr>
          <w:rFonts w:hint="eastAsia" w:hAnsi="宋体" w:cs="宋体"/>
          <w:kern w:val="0"/>
          <w:szCs w:val="32"/>
        </w:rPr>
        <w:t>（2）项目完成质量</w:t>
      </w:r>
    </w:p>
    <w:p>
      <w:pPr>
        <w:widowControl/>
        <w:spacing w:line="578" w:lineRule="atLeast"/>
        <w:ind w:firstLine="640"/>
        <w:rPr>
          <w:rFonts w:hint="eastAsia" w:ascii="仿宋" w:hAnsi="仿宋" w:eastAsia="仿宋" w:cs="宋体"/>
          <w:color w:val="000000" w:themeColor="text1"/>
          <w:kern w:val="0"/>
          <w:szCs w:val="32"/>
          <w14:textFill>
            <w14:solidFill>
              <w14:schemeClr w14:val="tx1"/>
            </w14:solidFill>
          </w14:textFill>
        </w:rPr>
      </w:pPr>
      <w:r>
        <w:rPr>
          <w:rFonts w:hint="eastAsia" w:ascii="仿宋" w:hAnsi="仿宋" w:eastAsia="仿宋" w:cs="宋体"/>
          <w:color w:val="000000" w:themeColor="text1"/>
          <w:kern w:val="0"/>
          <w:szCs w:val="32"/>
          <w14:textFill>
            <w14:solidFill>
              <w14:schemeClr w14:val="tx1"/>
            </w14:solidFill>
          </w14:textFill>
        </w:rPr>
        <w:t>本项目实施过程中严格按照相关政策要求进行，所以项目完成质量达到优良。</w:t>
      </w:r>
    </w:p>
    <w:p>
      <w:pPr>
        <w:widowControl/>
        <w:spacing w:line="578" w:lineRule="atLeast"/>
        <w:ind w:firstLine="640"/>
        <w:rPr>
          <w:rFonts w:hAnsi="宋体" w:cs="宋体"/>
          <w:color w:val="000000"/>
          <w:kern w:val="0"/>
          <w:szCs w:val="32"/>
        </w:rPr>
      </w:pPr>
      <w:r>
        <w:rPr>
          <w:rFonts w:hint="eastAsia" w:hAnsi="宋体" w:cs="宋体"/>
          <w:color w:val="000000"/>
          <w:kern w:val="0"/>
          <w:szCs w:val="32"/>
        </w:rPr>
        <w:t>3. 项目的</w:t>
      </w:r>
      <w:r>
        <w:rPr>
          <w:rFonts w:hint="eastAsia" w:hAnsi="宋体" w:cs="宋体"/>
          <w:kern w:val="0"/>
          <w:szCs w:val="32"/>
        </w:rPr>
        <w:t>效益性分析</w:t>
      </w:r>
    </w:p>
    <w:p>
      <w:pPr>
        <w:widowControl/>
        <w:spacing w:line="578" w:lineRule="atLeast"/>
        <w:ind w:firstLine="640"/>
        <w:rPr>
          <w:rFonts w:hAnsi="宋体" w:cs="宋体"/>
          <w:kern w:val="0"/>
          <w:szCs w:val="32"/>
        </w:rPr>
      </w:pPr>
      <w:r>
        <w:rPr>
          <w:rFonts w:hint="eastAsia" w:hAnsi="宋体" w:cs="宋体"/>
          <w:kern w:val="0"/>
          <w:szCs w:val="32"/>
        </w:rPr>
        <w:t>（1）项目预期目标完成程度</w:t>
      </w:r>
    </w:p>
    <w:p>
      <w:pPr>
        <w:widowControl/>
        <w:spacing w:line="578" w:lineRule="atLeast"/>
        <w:ind w:firstLine="640"/>
        <w:rPr>
          <w:rFonts w:hint="eastAsia" w:ascii="仿宋" w:hAnsi="仿宋" w:eastAsia="仿宋" w:cs="宋体"/>
          <w:kern w:val="0"/>
          <w:szCs w:val="32"/>
        </w:rPr>
      </w:pPr>
      <w:r>
        <w:rPr>
          <w:rFonts w:hint="eastAsia" w:ascii="仿宋" w:hAnsi="仿宋" w:eastAsia="仿宋"/>
          <w:bCs/>
          <w:color w:val="000000"/>
          <w:szCs w:val="32"/>
        </w:rPr>
        <w:t>医疗设备购置、</w:t>
      </w:r>
      <w:r>
        <w:rPr>
          <w:rFonts w:hint="eastAsia" w:ascii="仿宋" w:hAnsi="仿宋" w:eastAsia="仿宋" w:cs="宋体"/>
          <w:color w:val="000000"/>
          <w:kern w:val="0"/>
          <w:szCs w:val="32"/>
        </w:rPr>
        <w:t>支付设备历史合同尾款</w:t>
      </w:r>
      <w:r>
        <w:rPr>
          <w:rFonts w:hint="eastAsia" w:ascii="仿宋" w:hAnsi="仿宋" w:eastAsia="仿宋"/>
          <w:color w:val="000000"/>
          <w:szCs w:val="32"/>
        </w:rPr>
        <w:t>等工作</w:t>
      </w:r>
      <w:r>
        <w:rPr>
          <w:rFonts w:hint="eastAsia" w:ascii="仿宋" w:hAnsi="仿宋" w:eastAsia="仿宋"/>
          <w:bCs/>
          <w:color w:val="000000"/>
          <w:szCs w:val="32"/>
        </w:rPr>
        <w:t>圆满完成。</w:t>
      </w:r>
    </w:p>
    <w:p>
      <w:pPr>
        <w:widowControl/>
        <w:spacing w:line="578" w:lineRule="atLeast"/>
        <w:ind w:firstLine="640"/>
        <w:rPr>
          <w:rFonts w:hAnsi="宋体" w:cs="宋体"/>
          <w:kern w:val="0"/>
          <w:szCs w:val="32"/>
        </w:rPr>
      </w:pPr>
      <w:r>
        <w:rPr>
          <w:rFonts w:hint="eastAsia" w:hAnsi="宋体" w:cs="宋体"/>
          <w:kern w:val="0"/>
          <w:szCs w:val="32"/>
        </w:rPr>
        <w:t>（2）项目实施对经济和社会的影响</w:t>
      </w:r>
    </w:p>
    <w:p>
      <w:pPr>
        <w:widowControl/>
        <w:spacing w:line="578" w:lineRule="atLeast"/>
        <w:ind w:firstLine="640"/>
        <w:rPr>
          <w:rFonts w:hAnsi="宋体" w:cs="宋体"/>
          <w:kern w:val="0"/>
          <w:szCs w:val="32"/>
        </w:rPr>
      </w:pPr>
      <w:r>
        <w:rPr>
          <w:rFonts w:hint="eastAsia" w:hAnsi="宋体" w:cs="宋体"/>
          <w:kern w:val="0"/>
          <w:szCs w:val="32"/>
        </w:rPr>
        <w:t>我单位是公益性事业单位，孕产妇救治中心、生殖医学中心、省级产前诊断筛查中心等相关医疗设备投入使用后，稳步提升了全省妇女儿童健康水平</w:t>
      </w:r>
      <w:r>
        <w:rPr>
          <w:rFonts w:hAnsi="宋体" w:cs="宋体"/>
          <w:kern w:val="0"/>
          <w:szCs w:val="32"/>
        </w:rPr>
        <w:t>，有效确保我省妇幼卫生工作正常运转，更好地为广大妇女儿童健康服务。</w:t>
      </w:r>
    </w:p>
    <w:p>
      <w:pPr>
        <w:widowControl/>
        <w:spacing w:line="578" w:lineRule="atLeast"/>
        <w:ind w:firstLine="640"/>
        <w:rPr>
          <w:rFonts w:hAnsi="宋体" w:cs="宋体"/>
          <w:color w:val="000000"/>
          <w:kern w:val="0"/>
          <w:szCs w:val="32"/>
        </w:rPr>
      </w:pPr>
      <w:r>
        <w:rPr>
          <w:rFonts w:hint="eastAsia" w:hAnsi="宋体" w:cs="宋体"/>
          <w:color w:val="000000"/>
          <w:kern w:val="0"/>
          <w:szCs w:val="32"/>
        </w:rPr>
        <w:t>4. 项目的可持续性分析</w:t>
      </w:r>
    </w:p>
    <w:p>
      <w:pPr>
        <w:widowControl/>
        <w:spacing w:line="578" w:lineRule="atLeast"/>
        <w:ind w:firstLine="640" w:firstLineChars="200"/>
        <w:rPr>
          <w:rFonts w:hAnsi="宋体" w:cs="宋体"/>
          <w:color w:val="000000"/>
          <w:kern w:val="0"/>
          <w:szCs w:val="32"/>
        </w:rPr>
      </w:pPr>
      <w:r>
        <w:rPr>
          <w:rFonts w:hint="eastAsia" w:hAnsi="宋体" w:cs="宋体"/>
          <w:color w:val="000000"/>
          <w:kern w:val="0"/>
          <w:szCs w:val="32"/>
        </w:rPr>
        <w:t>项目完成后，提升了我单位诊疗、救治能力，完成了重要的社会救治任务，使项目的实施取得更好的成效。</w:t>
      </w:r>
    </w:p>
    <w:p>
      <w:pPr>
        <w:widowControl/>
        <w:spacing w:line="578" w:lineRule="atLeast"/>
        <w:ind w:firstLine="643" w:firstLineChars="200"/>
        <w:rPr>
          <w:rFonts w:hAnsi="宋体" w:cs="宋体"/>
          <w:b/>
          <w:bCs/>
          <w:kern w:val="0"/>
          <w:szCs w:val="32"/>
        </w:rPr>
      </w:pPr>
      <w:r>
        <w:rPr>
          <w:rFonts w:hint="eastAsia" w:hAnsi="宋体" w:cs="宋体"/>
          <w:b/>
          <w:bCs/>
          <w:kern w:val="0"/>
          <w:szCs w:val="32"/>
        </w:rPr>
        <w:t>五、其他需要说明的问题</w:t>
      </w:r>
    </w:p>
    <w:p>
      <w:pPr>
        <w:widowControl/>
        <w:spacing w:line="578" w:lineRule="atLeast"/>
        <w:ind w:firstLine="640"/>
        <w:rPr>
          <w:rFonts w:hAnsi="宋体" w:cs="宋体"/>
          <w:kern w:val="0"/>
          <w:szCs w:val="32"/>
        </w:rPr>
      </w:pPr>
      <w:r>
        <w:rPr>
          <w:rFonts w:hint="eastAsia" w:hAnsi="宋体" w:cs="宋体"/>
          <w:kern w:val="0"/>
          <w:szCs w:val="32"/>
        </w:rPr>
        <w:t>（一）后续工作计划</w:t>
      </w:r>
    </w:p>
    <w:p>
      <w:pPr>
        <w:widowControl/>
        <w:spacing w:line="578" w:lineRule="atLeast"/>
        <w:ind w:firstLine="640"/>
        <w:rPr>
          <w:rFonts w:hint="eastAsia" w:hAnsi="宋体" w:cs="宋体"/>
          <w:kern w:val="0"/>
          <w:szCs w:val="32"/>
        </w:rPr>
      </w:pPr>
      <w:r>
        <w:rPr>
          <w:rFonts w:hint="eastAsia" w:hAnsi="宋体" w:cs="宋体"/>
          <w:kern w:val="0"/>
          <w:szCs w:val="32"/>
        </w:rPr>
        <w:t>严格按照海南省财政厅和海南省卫生健康委员会的要求申报年度医疗设备采购计划，做好预算审核工作，认真收集临床医疗器械采购需求，立足长远规划，切实提高医疗设备使用率。</w:t>
      </w:r>
    </w:p>
    <w:p>
      <w:pPr>
        <w:widowControl/>
        <w:spacing w:line="578" w:lineRule="atLeast"/>
        <w:ind w:firstLine="640"/>
        <w:rPr>
          <w:rFonts w:hAnsi="宋体" w:cs="宋体"/>
          <w:kern w:val="0"/>
          <w:szCs w:val="32"/>
        </w:rPr>
      </w:pPr>
      <w:r>
        <w:rPr>
          <w:rFonts w:hint="eastAsia" w:hAnsi="宋体" w:cs="宋体"/>
          <w:kern w:val="0"/>
          <w:szCs w:val="32"/>
        </w:rPr>
        <w:t>（二）主要经验及做法、存在问题和建议</w:t>
      </w:r>
    </w:p>
    <w:p>
      <w:pPr>
        <w:widowControl/>
        <w:spacing w:line="578" w:lineRule="atLeast"/>
        <w:ind w:firstLine="640"/>
        <w:rPr>
          <w:rFonts w:hAnsi="宋体" w:cs="宋体"/>
          <w:kern w:val="0"/>
          <w:szCs w:val="32"/>
        </w:rPr>
      </w:pPr>
      <w:r>
        <w:rPr>
          <w:rFonts w:hint="eastAsia" w:hAnsi="宋体" w:cs="宋体"/>
          <w:kern w:val="0"/>
          <w:szCs w:val="32"/>
        </w:rPr>
        <w:t>1</w:t>
      </w:r>
      <w:r>
        <w:rPr>
          <w:rFonts w:hAnsi="宋体" w:cs="宋体"/>
          <w:kern w:val="0"/>
          <w:szCs w:val="32"/>
        </w:rPr>
        <w:t>.</w:t>
      </w:r>
      <w:r>
        <w:rPr>
          <w:rFonts w:hint="eastAsia" w:hAnsi="宋体" w:cs="宋体"/>
          <w:kern w:val="0"/>
          <w:szCs w:val="32"/>
        </w:rPr>
        <w:t>项目实施的经验</w:t>
      </w:r>
    </w:p>
    <w:p>
      <w:pPr>
        <w:widowControl/>
        <w:spacing w:line="578" w:lineRule="atLeast"/>
        <w:ind w:firstLine="640"/>
        <w:rPr>
          <w:rFonts w:hAnsi="宋体" w:cs="宋体"/>
          <w:kern w:val="0"/>
          <w:szCs w:val="32"/>
        </w:rPr>
      </w:pPr>
      <w:r>
        <w:rPr>
          <w:rFonts w:hAnsi="宋体" w:cs="宋体"/>
          <w:kern w:val="0"/>
          <w:szCs w:val="32"/>
        </w:rPr>
        <w:t>新冠疫情大环境下政府对公益医院应急医疗设备投入的重视是加强项目建设的保证。</w:t>
      </w:r>
    </w:p>
    <w:p>
      <w:pPr>
        <w:widowControl/>
        <w:spacing w:line="578" w:lineRule="atLeast"/>
        <w:ind w:firstLine="640"/>
        <w:rPr>
          <w:rFonts w:hAnsi="宋体" w:cs="宋体"/>
          <w:kern w:val="0"/>
          <w:szCs w:val="32"/>
        </w:rPr>
      </w:pPr>
      <w:r>
        <w:rPr>
          <w:rFonts w:hint="eastAsia" w:hAnsi="宋体" w:cs="宋体"/>
          <w:kern w:val="0"/>
          <w:szCs w:val="32"/>
        </w:rPr>
        <w:t>2</w:t>
      </w:r>
      <w:r>
        <w:rPr>
          <w:rFonts w:hAnsi="宋体" w:cs="宋体"/>
          <w:kern w:val="0"/>
          <w:szCs w:val="32"/>
        </w:rPr>
        <w:t>.</w:t>
      </w:r>
      <w:r>
        <w:rPr>
          <w:rFonts w:hint="eastAsia" w:hAnsi="宋体" w:cs="宋体"/>
          <w:kern w:val="0"/>
          <w:szCs w:val="32"/>
        </w:rPr>
        <w:t>存在的问题和建议</w:t>
      </w:r>
    </w:p>
    <w:p>
      <w:pPr>
        <w:widowControl/>
        <w:spacing w:line="578" w:lineRule="atLeast"/>
        <w:ind w:firstLine="640"/>
        <w:rPr>
          <w:rFonts w:hAnsi="宋体" w:cs="宋体"/>
          <w:kern w:val="0"/>
          <w:szCs w:val="32"/>
        </w:rPr>
      </w:pPr>
      <w:r>
        <w:rPr>
          <w:rFonts w:hint="eastAsia" w:hAnsi="宋体" w:cs="宋体"/>
          <w:kern w:val="0"/>
          <w:szCs w:val="32"/>
        </w:rPr>
        <w:t>（1）存在的问题</w:t>
      </w:r>
      <w:r>
        <w:rPr>
          <w:rFonts w:hAnsi="宋体" w:cs="宋体"/>
          <w:kern w:val="0"/>
          <w:szCs w:val="32"/>
        </w:rPr>
        <w:t>:</w:t>
      </w:r>
    </w:p>
    <w:p>
      <w:pPr>
        <w:widowControl/>
        <w:spacing w:line="578" w:lineRule="atLeast"/>
        <w:ind w:firstLine="640"/>
        <w:rPr>
          <w:rFonts w:hAnsi="宋体" w:cs="宋体"/>
          <w:kern w:val="0"/>
          <w:szCs w:val="32"/>
        </w:rPr>
      </w:pPr>
      <w:r>
        <w:rPr>
          <w:rFonts w:hAnsi="宋体" w:cs="宋体"/>
          <w:kern w:val="0"/>
          <w:szCs w:val="32"/>
        </w:rPr>
        <w:t>a.进口设备采购与售后服务周期明显增长，国产医疗设备占有率</w:t>
      </w:r>
      <w:r>
        <w:rPr>
          <w:rFonts w:hint="eastAsia" w:hAnsi="宋体" w:cs="宋体"/>
          <w:kern w:val="0"/>
          <w:szCs w:val="32"/>
          <w:lang w:val="en-US" w:eastAsia="zh-CN"/>
        </w:rPr>
        <w:t>有</w:t>
      </w:r>
      <w:r>
        <w:rPr>
          <w:rFonts w:hAnsi="宋体" w:cs="宋体"/>
          <w:kern w:val="0"/>
          <w:szCs w:val="32"/>
        </w:rPr>
        <w:t>待提高。</w:t>
      </w:r>
    </w:p>
    <w:p>
      <w:pPr>
        <w:widowControl/>
        <w:spacing w:line="578" w:lineRule="atLeast"/>
        <w:ind w:firstLine="640"/>
        <w:rPr>
          <w:rFonts w:hAnsi="宋体" w:cs="宋体"/>
          <w:kern w:val="0"/>
          <w:szCs w:val="32"/>
        </w:rPr>
      </w:pPr>
      <w:r>
        <w:rPr>
          <w:rFonts w:hAnsi="宋体" w:cs="宋体"/>
          <w:kern w:val="0"/>
          <w:szCs w:val="32"/>
        </w:rPr>
        <w:t>b.操作人员及管理人员专业能力仍需进一步提高。</w:t>
      </w:r>
    </w:p>
    <w:p>
      <w:pPr>
        <w:widowControl/>
        <w:spacing w:line="578" w:lineRule="atLeast"/>
        <w:ind w:firstLine="640"/>
        <w:rPr>
          <w:rFonts w:hAnsi="宋体" w:cs="宋体"/>
          <w:kern w:val="0"/>
          <w:szCs w:val="32"/>
        </w:rPr>
      </w:pPr>
      <w:r>
        <w:rPr>
          <w:rFonts w:hint="eastAsia" w:hAnsi="宋体" w:cs="宋体"/>
          <w:kern w:val="0"/>
          <w:szCs w:val="32"/>
        </w:rPr>
        <w:t>（2）建议</w:t>
      </w:r>
      <w:r>
        <w:rPr>
          <w:rFonts w:hAnsi="宋体" w:cs="宋体"/>
          <w:kern w:val="0"/>
          <w:szCs w:val="32"/>
        </w:rPr>
        <w:t>:</w:t>
      </w:r>
    </w:p>
    <w:p>
      <w:pPr>
        <w:widowControl/>
        <w:spacing w:line="578" w:lineRule="atLeast"/>
        <w:ind w:firstLine="640"/>
        <w:rPr>
          <w:rFonts w:hAnsi="宋体" w:cs="宋体"/>
          <w:kern w:val="0"/>
          <w:szCs w:val="32"/>
        </w:rPr>
      </w:pPr>
      <w:r>
        <w:rPr>
          <w:rFonts w:hAnsi="宋体" w:cs="宋体"/>
          <w:kern w:val="0"/>
          <w:szCs w:val="32"/>
        </w:rPr>
        <w:t>a.尽可能选用国产设备，提高国产设备采购率，降低设备购置成本。</w:t>
      </w:r>
    </w:p>
    <w:p>
      <w:pPr>
        <w:widowControl/>
        <w:spacing w:line="578" w:lineRule="atLeast"/>
        <w:ind w:firstLine="640"/>
        <w:rPr>
          <w:rFonts w:hAnsi="宋体" w:cs="宋体"/>
          <w:color w:val="000000"/>
          <w:kern w:val="0"/>
          <w:szCs w:val="32"/>
        </w:rPr>
      </w:pPr>
      <w:r>
        <w:rPr>
          <w:rFonts w:hAnsi="宋体" w:cs="宋体"/>
          <w:kern w:val="0"/>
          <w:szCs w:val="32"/>
        </w:rPr>
        <w:t>b.继续提高操作和管理人员</w:t>
      </w:r>
      <w:bookmarkStart w:id="0" w:name="_GoBack"/>
      <w:bookmarkEnd w:id="0"/>
      <w:r>
        <w:rPr>
          <w:rFonts w:hAnsi="宋体" w:cs="宋体"/>
          <w:kern w:val="0"/>
          <w:szCs w:val="32"/>
        </w:rPr>
        <w:t>的专业能力水平，降低使用成本。</w:t>
      </w:r>
    </w:p>
    <w:p>
      <w:pPr>
        <w:widowControl/>
        <w:spacing w:line="578" w:lineRule="atLeast"/>
        <w:ind w:firstLine="640"/>
        <w:rPr>
          <w:rFonts w:hAnsi="宋体" w:cs="宋体"/>
          <w:color w:val="000000"/>
          <w:kern w:val="0"/>
          <w:szCs w:val="32"/>
        </w:rPr>
      </w:pPr>
    </w:p>
    <w:p>
      <w:pPr>
        <w:widowControl/>
        <w:spacing w:line="578" w:lineRule="atLeast"/>
        <w:ind w:firstLine="640"/>
        <w:rPr>
          <w:rFonts w:hAnsi="宋体" w:cs="宋体"/>
          <w:color w:val="000000"/>
          <w:kern w:val="0"/>
          <w:szCs w:val="32"/>
        </w:rPr>
      </w:pPr>
    </w:p>
    <w:p>
      <w:pPr>
        <w:widowControl/>
        <w:spacing w:line="578" w:lineRule="atLeast"/>
        <w:ind w:firstLine="640"/>
        <w:rPr>
          <w:rFonts w:hAnsi="宋体" w:cs="宋体"/>
          <w:color w:val="000000"/>
          <w:kern w:val="0"/>
          <w:szCs w:val="32"/>
        </w:rPr>
      </w:pPr>
    </w:p>
    <w:p/>
    <w:sectPr>
      <w:footerReference r:id="rId3" w:type="default"/>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Fonts w:ascii="宋体" w:hAnsi="宋体" w:eastAsia="宋体"/>
        <w:sz w:val="28"/>
        <w:szCs w:val="28"/>
      </w:rPr>
    </w:pPr>
    <w:r>
      <w:rPr>
        <w:rStyle w:val="7"/>
        <w:rFonts w:hint="eastAsia" w:ascii="宋体" w:hAnsi="宋体" w:eastAsia="宋体"/>
        <w:sz w:val="28"/>
        <w:szCs w:val="28"/>
      </w:rPr>
      <w:t>—</w:t>
    </w: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4</w:t>
    </w:r>
    <w:r>
      <w:rPr>
        <w:rStyle w:val="7"/>
        <w:rFonts w:ascii="宋体" w:hAnsi="宋体" w:eastAsia="宋体"/>
        <w:sz w:val="28"/>
        <w:szCs w:val="28"/>
      </w:rPr>
      <w:fldChar w:fldCharType="end"/>
    </w:r>
    <w:r>
      <w:rPr>
        <w:rStyle w:val="7"/>
        <w:rFonts w:hint="eastAsia" w:ascii="宋体" w:hAnsi="宋体" w:eastAsia="宋体"/>
        <w:sz w:val="28"/>
        <w:szCs w:val="28"/>
      </w:rPr>
      <w:t>—</w:t>
    </w:r>
  </w:p>
  <w:p>
    <w:pPr>
      <w:pStyle w:val="2"/>
      <w:ind w:right="360" w:firstLine="360"/>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OTdkYTRiOGE5ZWQ5NDZhZjNkYzBhNzcxYjJkNzIifQ=="/>
  </w:docVars>
  <w:rsids>
    <w:rsidRoot w:val="007476F0"/>
    <w:rsid w:val="000E40A1"/>
    <w:rsid w:val="002E4F61"/>
    <w:rsid w:val="002E791B"/>
    <w:rsid w:val="003310ED"/>
    <w:rsid w:val="003A7284"/>
    <w:rsid w:val="00500AC1"/>
    <w:rsid w:val="005A0402"/>
    <w:rsid w:val="0060437F"/>
    <w:rsid w:val="00730F98"/>
    <w:rsid w:val="00735997"/>
    <w:rsid w:val="007476F0"/>
    <w:rsid w:val="007F6759"/>
    <w:rsid w:val="00810A9E"/>
    <w:rsid w:val="00873CE8"/>
    <w:rsid w:val="008C6888"/>
    <w:rsid w:val="00A824A6"/>
    <w:rsid w:val="00BE51FC"/>
    <w:rsid w:val="00C2419B"/>
    <w:rsid w:val="00C74926"/>
    <w:rsid w:val="00CA4B77"/>
    <w:rsid w:val="00CB21C2"/>
    <w:rsid w:val="00D12E1E"/>
    <w:rsid w:val="00E7267E"/>
    <w:rsid w:val="00F41010"/>
    <w:rsid w:val="00F82DA4"/>
    <w:rsid w:val="00FD369C"/>
    <w:rsid w:val="05115139"/>
    <w:rsid w:val="0BF027CF"/>
    <w:rsid w:val="19A82D3B"/>
    <w:rsid w:val="23A07159"/>
    <w:rsid w:val="34B14942"/>
    <w:rsid w:val="41391F47"/>
    <w:rsid w:val="4C2757BD"/>
    <w:rsid w:val="54E3088E"/>
    <w:rsid w:val="60067040"/>
    <w:rsid w:val="66A3383B"/>
    <w:rsid w:val="74041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page number"/>
    <w:basedOn w:val="6"/>
    <w:qFormat/>
    <w:uiPriority w:val="0"/>
  </w:style>
  <w:style w:type="character" w:styleId="8">
    <w:name w:val="Emphasis"/>
    <w:basedOn w:val="6"/>
    <w:qFormat/>
    <w:uiPriority w:val="20"/>
    <w:rPr>
      <w:i/>
      <w:iCs/>
    </w:rPr>
  </w:style>
  <w:style w:type="character" w:customStyle="1" w:styleId="9">
    <w:name w:val="页眉 字符"/>
    <w:basedOn w:val="6"/>
    <w:link w:val="3"/>
    <w:semiHidden/>
    <w:qFormat/>
    <w:uiPriority w:val="99"/>
    <w:rPr>
      <w:sz w:val="18"/>
      <w:szCs w:val="18"/>
    </w:rPr>
  </w:style>
  <w:style w:type="character" w:customStyle="1" w:styleId="10">
    <w:name w:val="页脚 字符"/>
    <w:basedOn w:val="6"/>
    <w:link w:val="2"/>
    <w:semiHidden/>
    <w:qFormat/>
    <w:uiPriority w:val="99"/>
    <w:rPr>
      <w:sz w:val="18"/>
      <w:szCs w:val="18"/>
    </w:rPr>
  </w:style>
  <w:style w:type="paragraph" w:customStyle="1" w:styleId="11">
    <w:name w:val="正文1 Char Char Char"/>
    <w:basedOn w:val="1"/>
    <w:qFormat/>
    <w:uiPriority w:val="0"/>
    <w:pPr>
      <w:spacing w:line="360" w:lineRule="auto"/>
      <w:ind w:firstLine="200" w:firstLineChars="200"/>
    </w:pPr>
  </w:style>
  <w:style w:type="character" w:customStyle="1" w:styleId="12">
    <w:name w:val="list-num_3o7jc"/>
    <w:basedOn w:val="6"/>
    <w:qFormat/>
    <w:uiPriority w:val="0"/>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2043</Words>
  <Characters>2111</Characters>
  <Lines>15</Lines>
  <Paragraphs>4</Paragraphs>
  <TotalTime>3</TotalTime>
  <ScaleCrop>false</ScaleCrop>
  <LinksUpToDate>false</LinksUpToDate>
  <CharactersWithSpaces>2116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2023-03-23T03:36:00Z</dcterms:created>
  <dc:creator>微软用户</dc:creator>
  <cp:lastModifiedBy>吴金蔓</cp:lastModifiedBy>
  <dcterms:modified xsi:type="dcterms:W3CDTF">2023-04-13T01:40:28Z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2B7949DDF65046739E0A34DCE2615377</vt:lpwstr>
  </property>
</Properties>
</file>