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44"/>
          <w:szCs w:val="44"/>
        </w:rPr>
      </w:pPr>
      <w:r>
        <w:rPr>
          <w:rFonts w:hint="eastAsia" w:ascii="宋体" w:hAnsi="宋体" w:eastAsia="宋体" w:cs="宋体"/>
          <w:b/>
          <w:sz w:val="44"/>
          <w:szCs w:val="44"/>
        </w:rPr>
        <w:t>药品耗材购置项目</w:t>
      </w:r>
    </w:p>
    <w:p>
      <w:pPr>
        <w:jc w:val="center"/>
        <w:rPr>
          <w:rFonts w:ascii="宋体" w:hAnsi="宋体" w:eastAsia="宋体" w:cs="宋体"/>
          <w:b/>
          <w:sz w:val="44"/>
          <w:szCs w:val="44"/>
        </w:rPr>
      </w:pPr>
      <w:r>
        <w:rPr>
          <w:rFonts w:hint="eastAsia" w:ascii="宋体" w:hAnsi="宋体" w:eastAsia="宋体" w:cs="宋体"/>
          <w:b/>
          <w:sz w:val="44"/>
          <w:szCs w:val="44"/>
        </w:rPr>
        <w:t>2</w:t>
      </w:r>
      <w:r>
        <w:rPr>
          <w:rFonts w:ascii="宋体" w:hAnsi="宋体" w:eastAsia="宋体" w:cs="宋体"/>
          <w:b/>
          <w:sz w:val="44"/>
          <w:szCs w:val="44"/>
        </w:rPr>
        <w:t>02</w:t>
      </w:r>
      <w:r>
        <w:rPr>
          <w:rFonts w:hint="eastAsia" w:ascii="宋体" w:hAnsi="宋体" w:eastAsia="宋体" w:cs="宋体"/>
          <w:b/>
          <w:sz w:val="44"/>
          <w:szCs w:val="44"/>
          <w:lang w:val="en-US" w:eastAsia="zh-CN"/>
        </w:rPr>
        <w:t>2</w:t>
      </w:r>
      <w:r>
        <w:rPr>
          <w:rFonts w:hint="eastAsia" w:ascii="宋体" w:hAnsi="宋体" w:eastAsia="宋体" w:cs="宋体"/>
          <w:b/>
          <w:sz w:val="44"/>
          <w:szCs w:val="44"/>
        </w:rPr>
        <w:t>年度绩效自评报告</w:t>
      </w:r>
    </w:p>
    <w:p>
      <w:pPr>
        <w:widowControl/>
        <w:spacing w:line="578" w:lineRule="atLeast"/>
        <w:ind w:firstLine="640"/>
        <w:rPr>
          <w:rFonts w:hAnsi="宋体" w:cs="宋体"/>
          <w:b/>
          <w:bCs/>
          <w:color w:val="000000"/>
          <w:kern w:val="0"/>
          <w:sz w:val="32"/>
          <w:szCs w:val="32"/>
        </w:rPr>
      </w:pPr>
    </w:p>
    <w:p>
      <w:pPr>
        <w:widowControl/>
        <w:spacing w:line="578" w:lineRule="atLeast"/>
        <w:ind w:firstLine="640"/>
        <w:rPr>
          <w:rFonts w:hAnsi="宋体" w:cs="宋体"/>
          <w:b/>
          <w:bCs/>
          <w:color w:val="000000"/>
          <w:kern w:val="0"/>
          <w:sz w:val="32"/>
          <w:szCs w:val="32"/>
        </w:rPr>
      </w:pPr>
      <w:r>
        <w:rPr>
          <w:rFonts w:hint="eastAsia" w:hAnsi="宋体" w:cs="宋体"/>
          <w:b/>
          <w:bCs/>
          <w:color w:val="000000"/>
          <w:kern w:val="0"/>
          <w:sz w:val="32"/>
          <w:szCs w:val="32"/>
        </w:rPr>
        <w:t>一、项目概况</w:t>
      </w:r>
    </w:p>
    <w:p>
      <w:pPr>
        <w:widowControl/>
        <w:spacing w:line="578" w:lineRule="atLeast"/>
        <w:ind w:firstLine="640"/>
        <w:rPr>
          <w:rFonts w:hAnsi="宋体" w:cs="宋体"/>
          <w:color w:val="000000"/>
          <w:kern w:val="0"/>
          <w:sz w:val="32"/>
          <w:szCs w:val="32"/>
        </w:rPr>
      </w:pPr>
      <w:r>
        <w:rPr>
          <w:rFonts w:hint="eastAsia" w:hAnsi="宋体" w:cs="宋体"/>
          <w:color w:val="000000"/>
          <w:kern w:val="0"/>
          <w:sz w:val="32"/>
          <w:szCs w:val="32"/>
        </w:rPr>
        <w:t>（一）项目基本情况</w:t>
      </w:r>
    </w:p>
    <w:p>
      <w:pPr>
        <w:widowControl/>
        <w:spacing w:line="578" w:lineRule="atLeast"/>
        <w:ind w:firstLine="640"/>
        <w:rPr>
          <w:rFonts w:hint="eastAsia" w:hAnsi="宋体" w:cs="宋体"/>
          <w:color w:val="000000"/>
          <w:kern w:val="0"/>
          <w:sz w:val="32"/>
          <w:szCs w:val="32"/>
        </w:rPr>
      </w:pPr>
      <w:r>
        <w:rPr>
          <w:rFonts w:hint="eastAsia" w:hAnsi="宋体" w:cs="宋体"/>
          <w:color w:val="000000"/>
          <w:kern w:val="0"/>
          <w:sz w:val="32"/>
          <w:szCs w:val="32"/>
        </w:rPr>
        <w:t>海南省妇女儿童医学中心（海南省妇幼保健院、海南省儿童医院）系海南省卫生健康委员会直属医疗机构，是一所省级妇幼卫生行业的权威性公共卫生机构和专科医院，担负着全省妇幼卫生的预防、医疗、康复、教学、科研,以及对全省各市县妇幼卫生防治机构的技术指导等任务。</w:t>
      </w:r>
    </w:p>
    <w:p>
      <w:pPr>
        <w:widowControl/>
        <w:spacing w:line="578" w:lineRule="atLeast"/>
        <w:ind w:firstLine="640"/>
        <w:rPr>
          <w:rFonts w:hint="eastAsia" w:hAnsi="宋体" w:cs="宋体"/>
          <w:color w:val="000000"/>
          <w:kern w:val="0"/>
          <w:sz w:val="32"/>
          <w:szCs w:val="32"/>
        </w:rPr>
      </w:pPr>
      <w:r>
        <w:rPr>
          <w:rFonts w:hint="eastAsia" w:hAnsi="宋体" w:cs="宋体"/>
          <w:color w:val="000000"/>
          <w:kern w:val="0"/>
          <w:sz w:val="32"/>
          <w:szCs w:val="32"/>
        </w:rPr>
        <w:t>本项目主要用于购买先天性心脏病筛查、手术、危重新生儿、危重孕产妇救治等所需医用耗材和负责全院范围内门诊及住院患者的治疗、保健卫生防治</w:t>
      </w:r>
      <w:r>
        <w:rPr>
          <w:rFonts w:hint="eastAsia" w:hAnsi="宋体" w:cs="宋体"/>
          <w:color w:val="000000"/>
          <w:kern w:val="0"/>
          <w:sz w:val="32"/>
          <w:szCs w:val="32"/>
          <w:lang w:val="en-US" w:eastAsia="zh-CN"/>
        </w:rPr>
        <w:t>等</w:t>
      </w:r>
      <w:r>
        <w:rPr>
          <w:rFonts w:hint="eastAsia" w:hAnsi="宋体" w:cs="宋体"/>
          <w:color w:val="000000"/>
          <w:kern w:val="0"/>
          <w:sz w:val="32"/>
          <w:szCs w:val="32"/>
        </w:rPr>
        <w:t>所需的药品。</w:t>
      </w:r>
    </w:p>
    <w:p>
      <w:pPr>
        <w:widowControl/>
        <w:spacing w:line="578" w:lineRule="atLeast"/>
        <w:ind w:firstLine="640"/>
        <w:rPr>
          <w:rFonts w:hAnsi="宋体" w:cs="宋体"/>
          <w:color w:val="000000"/>
          <w:kern w:val="0"/>
          <w:sz w:val="32"/>
          <w:szCs w:val="32"/>
        </w:rPr>
      </w:pPr>
      <w:r>
        <w:rPr>
          <w:rFonts w:hint="eastAsia" w:hAnsi="宋体" w:cs="宋体"/>
          <w:color w:val="000000"/>
          <w:kern w:val="0"/>
          <w:sz w:val="32"/>
          <w:szCs w:val="32"/>
        </w:rPr>
        <w:t>（二）项目年度预算绩效目标和绩效指标设定情况</w:t>
      </w:r>
    </w:p>
    <w:p>
      <w:pPr>
        <w:widowControl/>
        <w:spacing w:line="578" w:lineRule="atLeast"/>
        <w:rPr>
          <w:rFonts w:hAnsi="宋体" w:cs="宋体"/>
          <w:kern w:val="0"/>
          <w:sz w:val="32"/>
          <w:szCs w:val="32"/>
        </w:rPr>
      </w:pPr>
      <w:r>
        <w:rPr>
          <w:rFonts w:hint="eastAsia" w:hAnsi="宋体" w:cs="宋体"/>
          <w:kern w:val="0"/>
          <w:sz w:val="32"/>
          <w:szCs w:val="32"/>
        </w:rPr>
        <w:t xml:space="preserve">    基本药物采购品种数占比（＞30%）、国家基本药物配备使用金额比例（＞</w:t>
      </w:r>
      <w:r>
        <w:rPr>
          <w:rFonts w:hAnsi="宋体" w:cs="宋体"/>
          <w:kern w:val="0"/>
          <w:sz w:val="32"/>
          <w:szCs w:val="32"/>
        </w:rPr>
        <w:t>20</w:t>
      </w:r>
      <w:r>
        <w:rPr>
          <w:rFonts w:hint="eastAsia" w:hAnsi="宋体" w:cs="宋体"/>
          <w:kern w:val="0"/>
          <w:sz w:val="32"/>
          <w:szCs w:val="32"/>
        </w:rPr>
        <w:t>%）、国家组织药品集中采购中标药品使用比例（＞</w:t>
      </w:r>
      <w:r>
        <w:rPr>
          <w:rFonts w:hAnsi="宋体" w:cs="宋体"/>
          <w:kern w:val="0"/>
          <w:sz w:val="32"/>
          <w:szCs w:val="32"/>
        </w:rPr>
        <w:t>80</w:t>
      </w:r>
      <w:r>
        <w:rPr>
          <w:rFonts w:hint="eastAsia" w:hAnsi="宋体" w:cs="宋体"/>
          <w:kern w:val="0"/>
          <w:sz w:val="32"/>
          <w:szCs w:val="32"/>
        </w:rPr>
        <w:t>%），并对百元医疗收入卫生材料费用占比严格控制（≤20元），通过申购各类药品和性能优异、高质量的医用耗材，满足临床医疗实际活动所需的药品消耗，保证用药合理安全有效，满足全省儿童的医疗保健需求，缩短患者愈合期，减轻患者负担；提高我院医务人员临床诊断治疗指导水平，及突发公共卫生事件救治水平，促进全省儿童医疗健康工作不断发展。</w:t>
      </w:r>
    </w:p>
    <w:p>
      <w:pPr>
        <w:widowControl/>
        <w:spacing w:line="578" w:lineRule="atLeast"/>
        <w:rPr>
          <w:rFonts w:hAnsi="宋体" w:cs="宋体"/>
          <w:color w:val="000000"/>
          <w:kern w:val="0"/>
          <w:sz w:val="32"/>
          <w:szCs w:val="32"/>
        </w:rPr>
      </w:pPr>
      <w:r>
        <w:rPr>
          <w:rFonts w:hint="eastAsia" w:hAnsi="宋体" w:cs="宋体"/>
          <w:color w:val="000000"/>
          <w:kern w:val="0"/>
          <w:sz w:val="32"/>
          <w:szCs w:val="32"/>
        </w:rPr>
        <w:t xml:space="preserve">  </w:t>
      </w:r>
      <w:r>
        <w:rPr>
          <w:rFonts w:hint="eastAsia" w:hAnsi="宋体" w:cs="宋体"/>
          <w:b/>
          <w:bCs/>
          <w:color w:val="000000"/>
          <w:kern w:val="0"/>
          <w:sz w:val="32"/>
          <w:szCs w:val="32"/>
        </w:rPr>
        <w:t xml:space="preserve">  二、项目决策及资金使用管理情况</w:t>
      </w:r>
    </w:p>
    <w:p>
      <w:pPr>
        <w:widowControl/>
        <w:spacing w:line="578" w:lineRule="atLeast"/>
        <w:ind w:firstLine="640"/>
        <w:rPr>
          <w:rFonts w:hAnsi="宋体" w:cs="宋体"/>
          <w:kern w:val="0"/>
          <w:sz w:val="32"/>
          <w:szCs w:val="32"/>
        </w:rPr>
      </w:pPr>
      <w:r>
        <w:rPr>
          <w:rFonts w:hint="eastAsia" w:hAnsi="宋体" w:cs="宋体"/>
          <w:kern w:val="0"/>
          <w:sz w:val="32"/>
          <w:szCs w:val="32"/>
        </w:rPr>
        <w:t>（一）项目决策情况（包括决策过程和结果）</w:t>
      </w:r>
    </w:p>
    <w:p>
      <w:pPr>
        <w:widowControl/>
        <w:spacing w:line="578" w:lineRule="atLeast"/>
        <w:ind w:firstLine="640"/>
        <w:rPr>
          <w:rFonts w:hint="eastAsia" w:hAnsi="宋体" w:cs="宋体"/>
          <w:kern w:val="0"/>
          <w:sz w:val="32"/>
          <w:szCs w:val="32"/>
        </w:rPr>
      </w:pPr>
      <w:r>
        <w:rPr>
          <w:rFonts w:hint="eastAsia" w:hAnsi="宋体" w:cs="宋体"/>
          <w:kern w:val="0"/>
          <w:sz w:val="32"/>
          <w:szCs w:val="32"/>
        </w:rPr>
        <w:t>坚持党的全面领导，严格按照我单位党委会会议和院长办公会议议事规则要求，坚持民主集中制，实行集体领导和个人分工负责相结合的制度，凡涉及本项目重大决策事项，包括项目功能布局确定和50万元以上重大资金支出等，须经院长办公会议研究后提请党委会会议集体研究做出批准或通过后方可实施。</w:t>
      </w:r>
    </w:p>
    <w:p>
      <w:pPr>
        <w:widowControl/>
        <w:spacing w:line="578" w:lineRule="atLeast"/>
        <w:ind w:firstLine="640"/>
        <w:rPr>
          <w:rFonts w:hAnsi="宋体" w:cs="宋体"/>
          <w:kern w:val="0"/>
          <w:sz w:val="32"/>
          <w:szCs w:val="32"/>
        </w:rPr>
      </w:pPr>
      <w:r>
        <w:rPr>
          <w:rFonts w:hint="eastAsia" w:hAnsi="宋体" w:cs="宋体"/>
          <w:kern w:val="0"/>
          <w:sz w:val="32"/>
          <w:szCs w:val="32"/>
        </w:rPr>
        <w:t>（二）项目资金（包括财政资金、自筹资金等）安排落实、总投入等情况</w:t>
      </w:r>
    </w:p>
    <w:p>
      <w:pPr>
        <w:widowControl/>
        <w:spacing w:line="578" w:lineRule="atLeast"/>
        <w:ind w:firstLine="640"/>
        <w:rPr>
          <w:rFonts w:hint="eastAsia" w:hAnsi="宋体" w:cs="宋体"/>
          <w:kern w:val="0"/>
          <w:sz w:val="32"/>
          <w:szCs w:val="32"/>
        </w:rPr>
      </w:pPr>
      <w:r>
        <w:rPr>
          <w:rFonts w:hAnsi="宋体" w:cs="宋体"/>
          <w:kern w:val="0"/>
          <w:sz w:val="32"/>
          <w:szCs w:val="32"/>
        </w:rPr>
        <w:t>2022年到位资金20682.6万元，</w:t>
      </w:r>
      <w:r>
        <w:rPr>
          <w:rFonts w:hint="eastAsia" w:hAnsi="宋体" w:cs="宋体"/>
          <w:kern w:val="0"/>
          <w:sz w:val="32"/>
          <w:szCs w:val="32"/>
        </w:rPr>
        <w:t>全部为</w:t>
      </w:r>
      <w:r>
        <w:rPr>
          <w:rFonts w:hAnsi="宋体" w:cs="宋体"/>
          <w:kern w:val="0"/>
          <w:sz w:val="32"/>
          <w:szCs w:val="32"/>
        </w:rPr>
        <w:t>单位自有资金</w:t>
      </w:r>
      <w:r>
        <w:rPr>
          <w:rFonts w:hint="eastAsia" w:hAnsi="宋体" w:cs="宋体"/>
          <w:kern w:val="0"/>
          <w:sz w:val="32"/>
          <w:szCs w:val="32"/>
        </w:rPr>
        <w:t>。</w:t>
      </w:r>
    </w:p>
    <w:p>
      <w:pPr>
        <w:widowControl/>
        <w:spacing w:line="578" w:lineRule="atLeast"/>
        <w:ind w:firstLine="640"/>
        <w:rPr>
          <w:rFonts w:hAnsi="宋体" w:cs="宋体"/>
          <w:kern w:val="0"/>
          <w:sz w:val="32"/>
          <w:szCs w:val="32"/>
        </w:rPr>
      </w:pPr>
      <w:r>
        <w:rPr>
          <w:rFonts w:hint="eastAsia" w:hAnsi="宋体" w:cs="宋体"/>
          <w:kern w:val="0"/>
          <w:sz w:val="32"/>
          <w:szCs w:val="32"/>
        </w:rPr>
        <w:t>（三）项目资金（主要是指财政资金）实际使用情况</w:t>
      </w:r>
    </w:p>
    <w:p>
      <w:pPr>
        <w:widowControl/>
        <w:spacing w:line="578" w:lineRule="atLeast"/>
        <w:ind w:firstLine="640"/>
        <w:rPr>
          <w:rFonts w:hint="eastAsia" w:hAnsi="宋体" w:cs="宋体"/>
          <w:kern w:val="0"/>
          <w:sz w:val="32"/>
          <w:szCs w:val="32"/>
        </w:rPr>
      </w:pPr>
      <w:r>
        <w:rPr>
          <w:rFonts w:hint="eastAsia" w:hAnsi="宋体" w:cs="宋体"/>
          <w:kern w:val="0"/>
          <w:sz w:val="32"/>
          <w:szCs w:val="32"/>
        </w:rPr>
        <w:t>截至</w:t>
      </w:r>
      <w:r>
        <w:rPr>
          <w:rFonts w:hAnsi="宋体" w:cs="宋体"/>
          <w:kern w:val="0"/>
          <w:sz w:val="32"/>
          <w:szCs w:val="32"/>
        </w:rPr>
        <w:t>2022年12月31日，累计已使用资金20682.6万元，项目资金支付率100%。项目资金均按预算和规定用途使用，未出现虚列项目支出情况，不存在截留、挤占、挪用项目资金情况，也不存在超标准开支情况。</w:t>
      </w:r>
    </w:p>
    <w:p>
      <w:pPr>
        <w:widowControl/>
        <w:spacing w:line="578" w:lineRule="atLeast"/>
        <w:ind w:firstLine="640"/>
        <w:rPr>
          <w:rFonts w:hAnsi="宋体" w:cs="宋体"/>
          <w:b/>
          <w:bCs/>
          <w:color w:val="000000"/>
          <w:kern w:val="0"/>
          <w:sz w:val="32"/>
          <w:szCs w:val="32"/>
        </w:rPr>
      </w:pPr>
      <w:r>
        <w:rPr>
          <w:rFonts w:hint="eastAsia" w:hAnsi="宋体" w:cs="宋体"/>
          <w:b/>
          <w:bCs/>
          <w:color w:val="000000"/>
          <w:kern w:val="0"/>
          <w:sz w:val="32"/>
          <w:szCs w:val="32"/>
        </w:rPr>
        <w:t>三、项目组织实施情况</w:t>
      </w:r>
    </w:p>
    <w:p>
      <w:pPr>
        <w:widowControl/>
        <w:spacing w:line="578" w:lineRule="atLeast"/>
        <w:ind w:firstLine="640"/>
        <w:rPr>
          <w:rFonts w:hAnsi="宋体" w:cs="宋体"/>
          <w:color w:val="000000"/>
          <w:kern w:val="0"/>
          <w:sz w:val="32"/>
          <w:szCs w:val="32"/>
        </w:rPr>
      </w:pPr>
      <w:r>
        <w:rPr>
          <w:rFonts w:hint="eastAsia" w:hAnsi="宋体" w:cs="宋体"/>
          <w:color w:val="000000"/>
          <w:kern w:val="0"/>
          <w:sz w:val="32"/>
          <w:szCs w:val="32"/>
        </w:rPr>
        <w:t>（一）项目组织情况（包括项目招投标情况、调整情况、完成验收等）</w:t>
      </w:r>
    </w:p>
    <w:p>
      <w:pPr>
        <w:widowControl/>
        <w:spacing w:line="578" w:lineRule="atLeast"/>
        <w:ind w:firstLine="640"/>
        <w:rPr>
          <w:rFonts w:hAnsi="宋体" w:cs="宋体"/>
          <w:kern w:val="0"/>
          <w:sz w:val="32"/>
          <w:szCs w:val="32"/>
        </w:rPr>
      </w:pPr>
      <w:r>
        <w:rPr>
          <w:rFonts w:hint="eastAsia" w:hAnsi="宋体" w:cs="宋体"/>
          <w:kern w:val="0"/>
          <w:sz w:val="32"/>
          <w:szCs w:val="32"/>
        </w:rPr>
        <w:t>药品耗材管理相关工作以治疗工作需要为主线，立足医院治疗职能，紧紧围绕“为妇幼卫生事业服务，造福广大患者”工作主题，不断强化治疗理念，保障患者的用药安全及耗材安全，努力满足人民群众日益增长的妇幼保健卫生需求,服务海南绿色崛起工作大局。</w:t>
      </w:r>
    </w:p>
    <w:p>
      <w:pPr>
        <w:widowControl/>
        <w:numPr>
          <w:ilvl w:val="0"/>
          <w:numId w:val="1"/>
        </w:numPr>
        <w:spacing w:line="578" w:lineRule="atLeast"/>
        <w:ind w:firstLine="640"/>
        <w:rPr>
          <w:rFonts w:hint="eastAsia" w:hAnsi="宋体" w:cs="宋体"/>
          <w:color w:val="000000"/>
          <w:kern w:val="0"/>
          <w:sz w:val="32"/>
          <w:szCs w:val="32"/>
        </w:rPr>
      </w:pPr>
      <w:r>
        <w:rPr>
          <w:rFonts w:hint="eastAsia" w:hAnsi="宋体" w:cs="宋体"/>
          <w:color w:val="000000"/>
          <w:kern w:val="0"/>
          <w:sz w:val="32"/>
          <w:szCs w:val="32"/>
        </w:rPr>
        <w:t>项目管理情况（包括项目管理制度建设、日常检查监督等情况）</w:t>
      </w:r>
    </w:p>
    <w:p>
      <w:pPr>
        <w:widowControl/>
        <w:numPr>
          <w:ilvl w:val="0"/>
          <w:numId w:val="0"/>
        </w:numPr>
        <w:spacing w:line="578" w:lineRule="atLeast"/>
        <w:ind w:firstLine="640" w:firstLineChars="200"/>
        <w:rPr>
          <w:rFonts w:hint="eastAsia" w:hAnsi="宋体" w:cs="宋体"/>
          <w:color w:val="000000"/>
          <w:kern w:val="0"/>
          <w:sz w:val="32"/>
          <w:szCs w:val="32"/>
          <w:lang w:eastAsia="zh-CN"/>
        </w:rPr>
      </w:pPr>
      <w:r>
        <w:rPr>
          <w:rFonts w:hint="eastAsia" w:hAnsi="宋体" w:cs="宋体"/>
          <w:color w:val="000000"/>
          <w:kern w:val="0"/>
          <w:sz w:val="32"/>
          <w:szCs w:val="32"/>
        </w:rPr>
        <w:t>药品</w:t>
      </w:r>
      <w:r>
        <w:rPr>
          <w:rFonts w:hint="eastAsia" w:hAnsi="宋体" w:cs="宋体"/>
          <w:color w:val="000000"/>
          <w:kern w:val="0"/>
          <w:sz w:val="32"/>
          <w:szCs w:val="32"/>
          <w:lang w:val="en-US" w:eastAsia="zh-CN"/>
        </w:rPr>
        <w:t>耗材</w:t>
      </w:r>
      <w:r>
        <w:rPr>
          <w:rFonts w:hint="eastAsia" w:hAnsi="宋体" w:cs="宋体"/>
          <w:color w:val="000000"/>
          <w:kern w:val="0"/>
          <w:sz w:val="32"/>
          <w:szCs w:val="32"/>
        </w:rPr>
        <w:t>采购项目属于专项业务类项目</w:t>
      </w:r>
      <w:r>
        <w:rPr>
          <w:rFonts w:hint="eastAsia" w:hAnsi="宋体" w:cs="宋体"/>
          <w:color w:val="000000"/>
          <w:kern w:val="0"/>
          <w:sz w:val="32"/>
          <w:szCs w:val="32"/>
          <w:lang w:eastAsia="zh-CN"/>
        </w:rPr>
        <w:t>。</w:t>
      </w:r>
      <w:r>
        <w:rPr>
          <w:rFonts w:hint="eastAsia" w:hAnsi="宋体" w:cs="宋体"/>
          <w:color w:val="000000"/>
          <w:kern w:val="0"/>
          <w:sz w:val="32"/>
          <w:szCs w:val="32"/>
          <w:lang w:val="en-US" w:eastAsia="zh-CN"/>
        </w:rPr>
        <w:t>药品</w:t>
      </w:r>
      <w:r>
        <w:rPr>
          <w:rFonts w:hint="eastAsia" w:hAnsi="宋体" w:cs="宋体"/>
          <w:color w:val="000000"/>
          <w:kern w:val="0"/>
          <w:sz w:val="32"/>
          <w:szCs w:val="32"/>
        </w:rPr>
        <w:t>由我中心在药品集中采购平台</w:t>
      </w:r>
      <w:r>
        <w:rPr>
          <w:rFonts w:hint="eastAsia" w:hAnsi="宋体" w:cs="宋体"/>
          <w:color w:val="000000"/>
          <w:kern w:val="0"/>
          <w:sz w:val="32"/>
          <w:szCs w:val="32"/>
          <w:lang w:val="en-US" w:eastAsia="zh-CN"/>
        </w:rPr>
        <w:t>采购；</w:t>
      </w:r>
      <w:r>
        <w:rPr>
          <w:rFonts w:hint="eastAsia" w:hAnsi="宋体" w:cs="宋体"/>
          <w:color w:val="000000"/>
          <w:kern w:val="0"/>
          <w:sz w:val="32"/>
          <w:szCs w:val="32"/>
        </w:rPr>
        <w:t>耗材按照医院管理制度</w:t>
      </w:r>
      <w:r>
        <w:rPr>
          <w:rFonts w:hint="eastAsia" w:hAnsi="宋体" w:cs="宋体"/>
          <w:color w:val="000000"/>
          <w:kern w:val="0"/>
          <w:sz w:val="32"/>
          <w:szCs w:val="32"/>
          <w:lang w:val="en-US" w:eastAsia="zh-CN"/>
        </w:rPr>
        <w:t>由医院自行组织招标采购，</w:t>
      </w:r>
      <w:r>
        <w:rPr>
          <w:rFonts w:hint="eastAsia" w:hAnsi="宋体" w:cs="宋体"/>
          <w:color w:val="000000"/>
          <w:kern w:val="0"/>
          <w:sz w:val="32"/>
          <w:szCs w:val="32"/>
        </w:rPr>
        <w:t>中心招标采购办公室负责招标工作</w:t>
      </w:r>
      <w:r>
        <w:rPr>
          <w:rFonts w:hint="eastAsia" w:hAnsi="宋体" w:cs="宋体"/>
          <w:color w:val="000000"/>
          <w:kern w:val="0"/>
          <w:sz w:val="32"/>
          <w:szCs w:val="32"/>
          <w:lang w:eastAsia="zh-CN"/>
        </w:rPr>
        <w:t>。</w:t>
      </w:r>
    </w:p>
    <w:p>
      <w:pPr>
        <w:widowControl/>
        <w:numPr>
          <w:ilvl w:val="0"/>
          <w:numId w:val="0"/>
        </w:numPr>
        <w:spacing w:line="578" w:lineRule="atLeast"/>
        <w:ind w:firstLine="640" w:firstLineChars="200"/>
        <w:rPr>
          <w:rFonts w:hint="eastAsia" w:hAnsi="宋体" w:cs="宋体"/>
          <w:color w:val="000000"/>
          <w:kern w:val="0"/>
          <w:sz w:val="32"/>
          <w:szCs w:val="32"/>
        </w:rPr>
      </w:pPr>
      <w:r>
        <w:rPr>
          <w:rFonts w:hint="eastAsia" w:hAnsi="宋体" w:cs="宋体"/>
          <w:color w:val="000000"/>
          <w:kern w:val="0"/>
          <w:sz w:val="32"/>
          <w:szCs w:val="32"/>
        </w:rPr>
        <w:t>我单位制订了项目管理制度和健全的项目资金管理办法，成立了海南省妇女儿童医学中心医学装备及临床器械管理委员会、监督委员会和招投标工作领导小组，制定《海南省妇女儿童医学中心医用耗材管理制度》，加强院内医用耗材的审批采购、维修和使用等环节的管理，并在实施过程中严格执行，强化日常检查监督。</w:t>
      </w:r>
    </w:p>
    <w:p>
      <w:pPr>
        <w:widowControl/>
        <w:spacing w:line="578" w:lineRule="atLeast"/>
        <w:ind w:firstLine="640"/>
        <w:rPr>
          <w:rFonts w:hAnsi="宋体" w:cs="宋体"/>
          <w:kern w:val="0"/>
          <w:sz w:val="32"/>
          <w:szCs w:val="32"/>
        </w:rPr>
      </w:pPr>
      <w:r>
        <w:rPr>
          <w:rFonts w:hint="eastAsia" w:hAnsi="宋体" w:cs="宋体"/>
          <w:kern w:val="0"/>
          <w:sz w:val="32"/>
          <w:szCs w:val="32"/>
        </w:rPr>
        <w:t>四、项目绩效情况</w:t>
      </w:r>
    </w:p>
    <w:p>
      <w:pPr>
        <w:widowControl/>
        <w:spacing w:line="578" w:lineRule="atLeast"/>
        <w:ind w:firstLine="640"/>
        <w:rPr>
          <w:rFonts w:hAnsi="宋体" w:cs="宋体"/>
          <w:color w:val="000000"/>
          <w:kern w:val="0"/>
          <w:sz w:val="32"/>
          <w:szCs w:val="32"/>
        </w:rPr>
      </w:pPr>
      <w:r>
        <w:rPr>
          <w:rFonts w:hint="eastAsia" w:hAnsi="宋体" w:cs="宋体"/>
          <w:color w:val="000000"/>
          <w:kern w:val="0"/>
          <w:sz w:val="32"/>
          <w:szCs w:val="32"/>
        </w:rPr>
        <w:t>（一）项目绩效目标完成情况。</w:t>
      </w:r>
    </w:p>
    <w:p>
      <w:pPr>
        <w:widowControl/>
        <w:spacing w:line="578" w:lineRule="atLeast"/>
        <w:ind w:firstLine="640"/>
        <w:rPr>
          <w:rFonts w:hAnsi="宋体" w:cs="宋体"/>
          <w:color w:val="000000"/>
          <w:kern w:val="0"/>
          <w:sz w:val="32"/>
          <w:szCs w:val="32"/>
        </w:rPr>
      </w:pPr>
      <w:r>
        <w:rPr>
          <w:rFonts w:hint="eastAsia" w:hAnsi="宋体" w:cs="宋体"/>
          <w:color w:val="000000"/>
          <w:kern w:val="0"/>
          <w:sz w:val="32"/>
          <w:szCs w:val="32"/>
        </w:rPr>
        <w:t>1. 项目的经济性分析</w:t>
      </w:r>
    </w:p>
    <w:p>
      <w:pPr>
        <w:widowControl/>
        <w:spacing w:line="578" w:lineRule="atLeast"/>
        <w:ind w:firstLine="640"/>
        <w:rPr>
          <w:rFonts w:hAnsi="宋体" w:cs="宋体"/>
          <w:kern w:val="0"/>
          <w:sz w:val="32"/>
          <w:szCs w:val="32"/>
        </w:rPr>
      </w:pPr>
      <w:r>
        <w:rPr>
          <w:rFonts w:hint="eastAsia" w:hAnsi="宋体" w:cs="宋体"/>
          <w:kern w:val="0"/>
          <w:sz w:val="32"/>
          <w:szCs w:val="32"/>
        </w:rPr>
        <w:t>（1）项目成本（预算）控制情况</w:t>
      </w:r>
    </w:p>
    <w:p>
      <w:pPr>
        <w:widowControl/>
        <w:spacing w:line="578" w:lineRule="atLeast"/>
        <w:ind w:firstLine="640"/>
        <w:rPr>
          <w:rFonts w:hint="eastAsia" w:hAnsi="宋体" w:cs="宋体"/>
          <w:kern w:val="0"/>
          <w:sz w:val="32"/>
          <w:szCs w:val="32"/>
        </w:rPr>
      </w:pPr>
      <w:r>
        <w:rPr>
          <w:rFonts w:hint="eastAsia" w:hAnsi="宋体" w:cs="宋体"/>
          <w:kern w:val="0"/>
          <w:sz w:val="32"/>
          <w:szCs w:val="32"/>
        </w:rPr>
        <w:t>严格控制药品、耗材购置成本，未出现超预算现象。</w:t>
      </w:r>
    </w:p>
    <w:p>
      <w:pPr>
        <w:widowControl/>
        <w:spacing w:line="578" w:lineRule="atLeast"/>
        <w:ind w:firstLine="640"/>
        <w:rPr>
          <w:rFonts w:hAnsi="宋体" w:cs="宋体"/>
          <w:kern w:val="0"/>
          <w:sz w:val="32"/>
          <w:szCs w:val="32"/>
        </w:rPr>
      </w:pPr>
      <w:r>
        <w:rPr>
          <w:rFonts w:hint="eastAsia" w:hAnsi="宋体" w:cs="宋体"/>
          <w:kern w:val="0"/>
          <w:sz w:val="32"/>
          <w:szCs w:val="32"/>
        </w:rPr>
        <w:t>（2）项目成本（预算）节约情况</w:t>
      </w:r>
    </w:p>
    <w:p>
      <w:pPr>
        <w:widowControl/>
        <w:spacing w:line="578" w:lineRule="atLeast"/>
        <w:ind w:firstLine="640"/>
        <w:rPr>
          <w:rFonts w:hint="eastAsia" w:hAnsi="宋体" w:cs="宋体"/>
          <w:kern w:val="0"/>
          <w:sz w:val="32"/>
          <w:szCs w:val="32"/>
        </w:rPr>
      </w:pPr>
      <w:r>
        <w:rPr>
          <w:rFonts w:hint="eastAsia" w:hAnsi="宋体" w:cs="宋体"/>
          <w:kern w:val="0"/>
          <w:sz w:val="32"/>
          <w:szCs w:val="32"/>
        </w:rPr>
        <w:t>药品购置通过网上集中采购，选择质量保证，价格较低的药品保证临床药品供应。</w:t>
      </w:r>
    </w:p>
    <w:p>
      <w:pPr>
        <w:widowControl/>
        <w:spacing w:line="578" w:lineRule="atLeast"/>
        <w:ind w:firstLine="640"/>
        <w:rPr>
          <w:rFonts w:hint="eastAsia" w:hAnsi="宋体" w:cs="宋体"/>
          <w:kern w:val="0"/>
          <w:sz w:val="32"/>
          <w:szCs w:val="32"/>
        </w:rPr>
      </w:pPr>
      <w:r>
        <w:rPr>
          <w:rFonts w:hint="eastAsia" w:hAnsi="宋体" w:cs="宋体"/>
          <w:kern w:val="0"/>
          <w:sz w:val="32"/>
          <w:szCs w:val="32"/>
        </w:rPr>
        <w:t>耗材购置招标采购过程中，我单位认真仔细地做了市场调查，并根据实际需求情况，制订了采购产品的技术参数，既保证医用耗材较好的技术性能及实用性，又有效地控制了采购成本。</w:t>
      </w:r>
    </w:p>
    <w:p>
      <w:pPr>
        <w:widowControl/>
        <w:spacing w:line="578" w:lineRule="atLeast"/>
        <w:ind w:firstLine="640"/>
        <w:rPr>
          <w:rFonts w:hAnsi="宋体" w:cs="宋体"/>
          <w:color w:val="000000"/>
          <w:kern w:val="0"/>
          <w:sz w:val="32"/>
          <w:szCs w:val="32"/>
        </w:rPr>
      </w:pPr>
      <w:r>
        <w:rPr>
          <w:rFonts w:hint="eastAsia" w:hAnsi="宋体" w:cs="宋体"/>
          <w:color w:val="000000"/>
          <w:kern w:val="0"/>
          <w:sz w:val="32"/>
          <w:szCs w:val="32"/>
        </w:rPr>
        <w:t>2. 项目的效率性分析</w:t>
      </w:r>
    </w:p>
    <w:p>
      <w:pPr>
        <w:widowControl/>
        <w:spacing w:line="578" w:lineRule="atLeast"/>
        <w:ind w:firstLine="640"/>
        <w:rPr>
          <w:rFonts w:hAnsi="宋体" w:cs="宋体"/>
          <w:kern w:val="0"/>
          <w:sz w:val="32"/>
          <w:szCs w:val="32"/>
        </w:rPr>
      </w:pPr>
      <w:r>
        <w:rPr>
          <w:rFonts w:hint="eastAsia" w:hAnsi="宋体" w:cs="宋体"/>
          <w:kern w:val="0"/>
          <w:sz w:val="32"/>
          <w:szCs w:val="32"/>
        </w:rPr>
        <w:t>（1）项目的实施进度</w:t>
      </w:r>
    </w:p>
    <w:p>
      <w:pPr>
        <w:widowControl/>
        <w:spacing w:line="578" w:lineRule="atLeast"/>
        <w:ind w:firstLine="640"/>
        <w:rPr>
          <w:rFonts w:hint="eastAsia" w:hAnsi="宋体" w:cs="宋体"/>
          <w:kern w:val="0"/>
          <w:sz w:val="32"/>
          <w:szCs w:val="32"/>
        </w:rPr>
      </w:pPr>
      <w:r>
        <w:rPr>
          <w:rFonts w:hint="eastAsia" w:hAnsi="宋体" w:cs="宋体"/>
          <w:kern w:val="0"/>
          <w:sz w:val="32"/>
          <w:szCs w:val="32"/>
        </w:rPr>
        <w:t>根据本项目的年度计划安排，结合我单位项目实际工作情况，项目已如期完成。</w:t>
      </w:r>
    </w:p>
    <w:p>
      <w:pPr>
        <w:widowControl/>
        <w:spacing w:line="578" w:lineRule="atLeast"/>
        <w:ind w:firstLine="640"/>
        <w:rPr>
          <w:rFonts w:hAnsi="宋体" w:cs="宋体"/>
          <w:kern w:val="0"/>
          <w:sz w:val="32"/>
          <w:szCs w:val="32"/>
        </w:rPr>
      </w:pPr>
      <w:r>
        <w:rPr>
          <w:rFonts w:hint="eastAsia" w:hAnsi="宋体" w:cs="宋体"/>
          <w:kern w:val="0"/>
          <w:sz w:val="32"/>
          <w:szCs w:val="32"/>
        </w:rPr>
        <w:t>（2）项目完成质量</w:t>
      </w:r>
    </w:p>
    <w:p>
      <w:pPr>
        <w:widowControl/>
        <w:spacing w:line="578" w:lineRule="atLeast"/>
        <w:ind w:firstLine="640"/>
        <w:rPr>
          <w:rFonts w:hint="eastAsia" w:hAnsi="宋体" w:cs="宋体"/>
          <w:kern w:val="0"/>
          <w:sz w:val="32"/>
          <w:szCs w:val="32"/>
        </w:rPr>
      </w:pPr>
      <w:r>
        <w:rPr>
          <w:rFonts w:hint="eastAsia" w:hAnsi="宋体" w:cs="宋体"/>
          <w:kern w:val="0"/>
          <w:sz w:val="32"/>
          <w:szCs w:val="32"/>
        </w:rPr>
        <w:t>本项目实施过程中严格按照相关政策要求进行，项目完成质量达到优。</w:t>
      </w:r>
    </w:p>
    <w:p>
      <w:pPr>
        <w:widowControl/>
        <w:spacing w:line="578" w:lineRule="atLeast"/>
        <w:ind w:firstLine="640"/>
        <w:rPr>
          <w:rFonts w:hAnsi="宋体" w:cs="宋体"/>
          <w:color w:val="000000"/>
          <w:kern w:val="0"/>
          <w:sz w:val="32"/>
          <w:szCs w:val="32"/>
        </w:rPr>
      </w:pPr>
      <w:r>
        <w:rPr>
          <w:rFonts w:hint="eastAsia" w:hAnsi="宋体" w:cs="宋体"/>
          <w:color w:val="000000"/>
          <w:kern w:val="0"/>
          <w:sz w:val="32"/>
          <w:szCs w:val="32"/>
        </w:rPr>
        <w:t>3. 项目的</w:t>
      </w:r>
      <w:r>
        <w:rPr>
          <w:rFonts w:hint="eastAsia" w:hAnsi="宋体" w:cs="宋体"/>
          <w:kern w:val="0"/>
          <w:sz w:val="32"/>
          <w:szCs w:val="32"/>
        </w:rPr>
        <w:t>效益性分析</w:t>
      </w:r>
    </w:p>
    <w:p>
      <w:pPr>
        <w:widowControl/>
        <w:spacing w:line="578" w:lineRule="atLeast"/>
        <w:ind w:firstLine="640"/>
        <w:rPr>
          <w:rFonts w:hAnsi="宋体" w:cs="宋体"/>
          <w:kern w:val="0"/>
          <w:sz w:val="32"/>
          <w:szCs w:val="32"/>
        </w:rPr>
      </w:pPr>
      <w:r>
        <w:rPr>
          <w:rFonts w:hint="eastAsia" w:hAnsi="宋体" w:cs="宋体"/>
          <w:kern w:val="0"/>
          <w:sz w:val="32"/>
          <w:szCs w:val="32"/>
        </w:rPr>
        <w:t>（1）项目预期目标完成程度</w:t>
      </w:r>
    </w:p>
    <w:p>
      <w:pPr>
        <w:widowControl/>
        <w:spacing w:line="578" w:lineRule="atLeast"/>
        <w:ind w:firstLine="640"/>
        <w:rPr>
          <w:rFonts w:hint="eastAsia" w:hAnsi="宋体" w:cs="宋体"/>
          <w:kern w:val="0"/>
          <w:sz w:val="32"/>
          <w:szCs w:val="32"/>
        </w:rPr>
      </w:pPr>
      <w:r>
        <w:rPr>
          <w:rFonts w:hint="eastAsia" w:hAnsi="宋体" w:cs="宋体"/>
          <w:kern w:val="0"/>
          <w:sz w:val="32"/>
          <w:szCs w:val="32"/>
        </w:rPr>
        <w:t xml:space="preserve">经济性：通过网上集中采购，选择质量保证，价格较低的药品保证临床药品供应，并积极落实上级在药品采购“两票制”的落实，保证药品采购价格合法合规。 </w:t>
      </w:r>
    </w:p>
    <w:p>
      <w:pPr>
        <w:widowControl/>
        <w:spacing w:line="578" w:lineRule="atLeast"/>
        <w:ind w:firstLine="640"/>
        <w:rPr>
          <w:rFonts w:hint="eastAsia" w:hAnsi="宋体" w:cs="宋体"/>
          <w:kern w:val="0"/>
          <w:sz w:val="32"/>
          <w:szCs w:val="32"/>
        </w:rPr>
      </w:pPr>
      <w:r>
        <w:rPr>
          <w:rFonts w:hint="eastAsia" w:hAnsi="宋体" w:cs="宋体"/>
          <w:kern w:val="0"/>
          <w:sz w:val="32"/>
          <w:szCs w:val="32"/>
        </w:rPr>
        <w:t>效率性：通过信息化手段，对药品全程进行监控管理，</w:t>
      </w:r>
      <w:r>
        <w:rPr>
          <w:rFonts w:hint="eastAsia" w:hAnsi="宋体" w:cs="宋体"/>
          <w:kern w:val="0"/>
          <w:sz w:val="32"/>
          <w:szCs w:val="32"/>
          <w:lang w:val="en-US" w:eastAsia="zh-CN"/>
        </w:rPr>
        <w:t>科学</w:t>
      </w:r>
      <w:r>
        <w:rPr>
          <w:rFonts w:hint="eastAsia" w:hAnsi="宋体" w:cs="宋体"/>
          <w:kern w:val="0"/>
          <w:sz w:val="32"/>
          <w:szCs w:val="32"/>
        </w:rPr>
        <w:t>合理</w:t>
      </w:r>
      <w:r>
        <w:rPr>
          <w:rFonts w:hint="eastAsia" w:hAnsi="宋体" w:cs="宋体"/>
          <w:kern w:val="0"/>
          <w:sz w:val="32"/>
          <w:szCs w:val="32"/>
          <w:lang w:val="en-US" w:eastAsia="zh-CN"/>
        </w:rPr>
        <w:t>制定</w:t>
      </w:r>
      <w:r>
        <w:rPr>
          <w:rFonts w:hint="eastAsia" w:hAnsi="宋体" w:cs="宋体"/>
          <w:kern w:val="0"/>
          <w:sz w:val="32"/>
          <w:szCs w:val="32"/>
        </w:rPr>
        <w:t>采购计划，有效地防止药物积压和供应不足。</w:t>
      </w:r>
    </w:p>
    <w:p>
      <w:pPr>
        <w:widowControl/>
        <w:spacing w:line="578" w:lineRule="atLeast"/>
        <w:ind w:firstLine="640"/>
        <w:rPr>
          <w:rFonts w:hint="eastAsia" w:hAnsi="宋体" w:cs="宋体"/>
          <w:kern w:val="0"/>
          <w:sz w:val="32"/>
          <w:szCs w:val="32"/>
        </w:rPr>
      </w:pPr>
      <w:r>
        <w:rPr>
          <w:rFonts w:hint="eastAsia" w:hAnsi="宋体" w:cs="宋体"/>
          <w:kern w:val="0"/>
          <w:sz w:val="32"/>
          <w:szCs w:val="32"/>
        </w:rPr>
        <w:t>可持续性：通过合理化规范药品管理流程，专人负责，实现每月采购计划制定合理，养护得当，使用合法合规，</w:t>
      </w:r>
      <w:r>
        <w:rPr>
          <w:rFonts w:hint="eastAsia" w:hAnsi="宋体" w:cs="宋体"/>
          <w:kern w:val="0"/>
          <w:sz w:val="32"/>
          <w:szCs w:val="32"/>
          <w:lang w:val="en-US" w:eastAsia="zh-CN"/>
        </w:rPr>
        <w:t>确保用药安全，</w:t>
      </w:r>
      <w:r>
        <w:rPr>
          <w:rFonts w:hint="eastAsia" w:hAnsi="宋体" w:cs="宋体"/>
          <w:kern w:val="0"/>
          <w:sz w:val="32"/>
          <w:szCs w:val="32"/>
        </w:rPr>
        <w:t>达到患者诊疗康复的目的。</w:t>
      </w:r>
    </w:p>
    <w:p>
      <w:pPr>
        <w:widowControl/>
        <w:spacing w:line="578" w:lineRule="atLeast"/>
        <w:ind w:firstLine="640"/>
        <w:rPr>
          <w:rFonts w:hint="eastAsia" w:hAnsi="宋体" w:cs="宋体"/>
          <w:kern w:val="0"/>
          <w:sz w:val="32"/>
          <w:szCs w:val="32"/>
        </w:rPr>
      </w:pPr>
      <w:r>
        <w:rPr>
          <w:rFonts w:hint="eastAsia" w:hAnsi="宋体" w:cs="宋体"/>
          <w:kern w:val="0"/>
          <w:sz w:val="32"/>
          <w:szCs w:val="32"/>
        </w:rPr>
        <w:t>2022年预计共采购药品829种（满足临床工作需求），绩效标准达到“优”；满足门诊住院诊疗活动基本用药需求，绩效标准达到“优”。2</w:t>
      </w:r>
      <w:r>
        <w:rPr>
          <w:rFonts w:hAnsi="宋体" w:cs="宋体"/>
          <w:kern w:val="0"/>
          <w:sz w:val="32"/>
          <w:szCs w:val="32"/>
        </w:rPr>
        <w:t>022</w:t>
      </w:r>
      <w:r>
        <w:rPr>
          <w:rFonts w:hint="eastAsia" w:hAnsi="宋体" w:cs="宋体"/>
          <w:kern w:val="0"/>
          <w:sz w:val="32"/>
          <w:szCs w:val="32"/>
        </w:rPr>
        <w:t>年基本药物采购品种数占比≥30%，国家组织药品集中采购中标药品使用比例≥80%，国家基本药物配备使用金额比例≥20%，百元医疗收入卫生材料费用严格控制在2</w:t>
      </w:r>
      <w:r>
        <w:rPr>
          <w:rFonts w:hAnsi="宋体" w:cs="宋体"/>
          <w:kern w:val="0"/>
          <w:sz w:val="32"/>
          <w:szCs w:val="32"/>
        </w:rPr>
        <w:t>0</w:t>
      </w:r>
      <w:r>
        <w:rPr>
          <w:rFonts w:hint="eastAsia" w:hAnsi="宋体" w:cs="宋体"/>
          <w:kern w:val="0"/>
          <w:sz w:val="32"/>
          <w:szCs w:val="32"/>
        </w:rPr>
        <w:t>元以下。2022年在规定指标下，100%完成采购国家集采品种。</w:t>
      </w:r>
    </w:p>
    <w:p>
      <w:pPr>
        <w:widowControl/>
        <w:spacing w:line="578" w:lineRule="atLeast"/>
        <w:ind w:firstLine="640"/>
        <w:rPr>
          <w:rFonts w:hint="eastAsia" w:hAnsi="宋体" w:cs="宋体"/>
          <w:kern w:val="0"/>
          <w:sz w:val="32"/>
          <w:szCs w:val="32"/>
        </w:rPr>
      </w:pPr>
      <w:r>
        <w:rPr>
          <w:rFonts w:hint="eastAsia" w:hAnsi="宋体" w:cs="宋体"/>
          <w:kern w:val="0"/>
          <w:sz w:val="32"/>
          <w:szCs w:val="32"/>
        </w:rPr>
        <w:t>综上，所有的绩效指标在2022年度都已达到或超过设定的绩效目标。</w:t>
      </w:r>
    </w:p>
    <w:p>
      <w:pPr>
        <w:widowControl/>
        <w:spacing w:line="578" w:lineRule="atLeast"/>
        <w:ind w:firstLine="640"/>
        <w:rPr>
          <w:rFonts w:hAnsi="宋体" w:cs="宋体"/>
          <w:kern w:val="0"/>
          <w:sz w:val="32"/>
          <w:szCs w:val="32"/>
        </w:rPr>
      </w:pPr>
      <w:r>
        <w:rPr>
          <w:rFonts w:hint="eastAsia" w:hAnsi="宋体" w:cs="宋体"/>
          <w:kern w:val="0"/>
          <w:sz w:val="32"/>
          <w:szCs w:val="32"/>
        </w:rPr>
        <w:t>（2）项目实施对经济和社会的影响</w:t>
      </w:r>
    </w:p>
    <w:p>
      <w:pPr>
        <w:widowControl/>
        <w:spacing w:line="578" w:lineRule="atLeast"/>
        <w:ind w:firstLine="640"/>
        <w:rPr>
          <w:rFonts w:hAnsi="宋体" w:cs="宋体"/>
          <w:color w:val="000000"/>
          <w:kern w:val="0"/>
          <w:sz w:val="32"/>
          <w:szCs w:val="32"/>
        </w:rPr>
      </w:pPr>
      <w:r>
        <w:rPr>
          <w:rFonts w:hint="eastAsia" w:hAnsi="宋体" w:cs="宋体"/>
          <w:color w:val="000000"/>
          <w:kern w:val="0"/>
          <w:sz w:val="32"/>
          <w:szCs w:val="32"/>
        </w:rPr>
        <w:t>4. 项目的可持续性分析</w:t>
      </w:r>
    </w:p>
    <w:p>
      <w:pPr>
        <w:widowControl/>
        <w:spacing w:line="578" w:lineRule="atLeast"/>
        <w:ind w:firstLine="640" w:firstLineChars="200"/>
        <w:rPr>
          <w:rFonts w:hAnsi="宋体" w:cs="宋体"/>
          <w:color w:val="000000"/>
          <w:kern w:val="0"/>
          <w:sz w:val="32"/>
          <w:szCs w:val="32"/>
        </w:rPr>
      </w:pPr>
      <w:r>
        <w:rPr>
          <w:rFonts w:hint="eastAsia" w:hAnsi="宋体" w:cs="宋体"/>
          <w:color w:val="000000"/>
          <w:kern w:val="0"/>
          <w:sz w:val="32"/>
          <w:szCs w:val="32"/>
        </w:rPr>
        <w:t>项目完成后，提升了我单位诊疗、救治能力，完成了重要的社会救治任务，使项目的实施取得更好的成效。</w:t>
      </w:r>
    </w:p>
    <w:p>
      <w:pPr>
        <w:widowControl/>
        <w:spacing w:line="578" w:lineRule="atLeast"/>
        <w:ind w:firstLine="643" w:firstLineChars="200"/>
        <w:rPr>
          <w:rFonts w:hAnsi="宋体" w:cs="宋体"/>
          <w:b/>
          <w:bCs/>
          <w:kern w:val="0"/>
          <w:sz w:val="32"/>
          <w:szCs w:val="32"/>
        </w:rPr>
      </w:pPr>
      <w:r>
        <w:rPr>
          <w:rFonts w:hint="eastAsia" w:hAnsi="宋体" w:cs="宋体"/>
          <w:b/>
          <w:bCs/>
          <w:kern w:val="0"/>
          <w:sz w:val="32"/>
          <w:szCs w:val="32"/>
        </w:rPr>
        <w:t>五、其他需要说明的问题</w:t>
      </w:r>
    </w:p>
    <w:p>
      <w:pPr>
        <w:widowControl/>
        <w:spacing w:line="578" w:lineRule="atLeast"/>
        <w:ind w:firstLine="640" w:firstLineChars="200"/>
        <w:rPr>
          <w:rFonts w:hAnsi="宋体" w:cs="宋体"/>
          <w:color w:val="000000"/>
          <w:kern w:val="0"/>
          <w:sz w:val="32"/>
          <w:szCs w:val="32"/>
        </w:rPr>
      </w:pPr>
      <w:r>
        <w:rPr>
          <w:rFonts w:hAnsi="宋体" w:cs="宋体"/>
          <w:color w:val="000000"/>
          <w:kern w:val="0"/>
          <w:sz w:val="32"/>
          <w:szCs w:val="32"/>
        </w:rPr>
        <w:t>（一）主要经验和做法</w:t>
      </w:r>
    </w:p>
    <w:p>
      <w:pPr>
        <w:widowControl/>
        <w:spacing w:line="578" w:lineRule="atLeast"/>
        <w:ind w:firstLine="640" w:firstLineChars="200"/>
        <w:rPr>
          <w:rFonts w:hAnsi="宋体" w:cs="宋体"/>
          <w:color w:val="000000"/>
          <w:kern w:val="0"/>
          <w:sz w:val="32"/>
          <w:szCs w:val="32"/>
        </w:rPr>
      </w:pPr>
      <w:r>
        <w:rPr>
          <w:rFonts w:hAnsi="宋体" w:cs="宋体"/>
          <w:color w:val="000000"/>
          <w:kern w:val="0"/>
          <w:sz w:val="32"/>
          <w:szCs w:val="32"/>
        </w:rPr>
        <w:t>一是坚持“以检查促整改”总体工作思路，通过医疗质量检查等各项检查，及时和省内同行交流，促进整改和管理。</w:t>
      </w:r>
    </w:p>
    <w:p>
      <w:pPr>
        <w:widowControl/>
        <w:spacing w:line="578" w:lineRule="atLeast"/>
        <w:ind w:firstLine="640" w:firstLineChars="200"/>
        <w:rPr>
          <w:rFonts w:hAnsi="宋体" w:cs="宋体"/>
          <w:color w:val="000000"/>
          <w:kern w:val="0"/>
          <w:sz w:val="32"/>
          <w:szCs w:val="32"/>
        </w:rPr>
      </w:pPr>
      <w:r>
        <w:rPr>
          <w:rFonts w:hAnsi="宋体" w:cs="宋体"/>
          <w:color w:val="000000"/>
          <w:kern w:val="0"/>
          <w:sz w:val="32"/>
          <w:szCs w:val="32"/>
        </w:rPr>
        <w:t>二是依托信息化建设，完善信息化建设在药事管理中的有效合理运用，达到监督管理的效果。</w:t>
      </w:r>
    </w:p>
    <w:p>
      <w:pPr>
        <w:widowControl/>
        <w:spacing w:line="578" w:lineRule="atLeast"/>
        <w:ind w:firstLine="640" w:firstLineChars="200"/>
        <w:rPr>
          <w:rFonts w:hAnsi="宋体" w:cs="宋体"/>
          <w:color w:val="000000"/>
          <w:kern w:val="0"/>
          <w:sz w:val="32"/>
          <w:szCs w:val="32"/>
        </w:rPr>
      </w:pPr>
      <w:r>
        <w:rPr>
          <w:rFonts w:hAnsi="宋体" w:cs="宋体"/>
          <w:color w:val="000000"/>
          <w:kern w:val="0"/>
          <w:sz w:val="32"/>
          <w:szCs w:val="32"/>
        </w:rPr>
        <w:t>三是大力加强药事管理业务学习，加强对最新法律法规和管理经验的学习，落实和使用，迅速运用于实际。</w:t>
      </w:r>
    </w:p>
    <w:p>
      <w:pPr>
        <w:widowControl/>
        <w:spacing w:line="578" w:lineRule="atLeast"/>
        <w:ind w:firstLine="640" w:firstLineChars="200"/>
        <w:rPr>
          <w:rFonts w:hint="eastAsia" w:hAnsi="宋体" w:cs="宋体"/>
          <w:color w:val="000000"/>
          <w:kern w:val="0"/>
          <w:sz w:val="32"/>
          <w:szCs w:val="32"/>
        </w:rPr>
      </w:pPr>
      <w:r>
        <w:rPr>
          <w:rFonts w:hint="eastAsia" w:hAnsi="宋体" w:cs="宋体"/>
          <w:color w:val="000000"/>
          <w:kern w:val="0"/>
          <w:sz w:val="32"/>
          <w:szCs w:val="32"/>
        </w:rPr>
        <w:t>四是确定医用耗材控制目标，加强各级管理者和医务人员重视</w:t>
      </w:r>
      <w:r>
        <w:rPr>
          <w:rFonts w:hint="eastAsia" w:hAnsi="宋体" w:cs="宋体"/>
          <w:color w:val="000000"/>
          <w:kern w:val="0"/>
          <w:sz w:val="32"/>
          <w:szCs w:val="32"/>
          <w:lang w:eastAsia="zh-CN"/>
        </w:rPr>
        <w:t>。</w:t>
      </w:r>
      <w:r>
        <w:rPr>
          <w:rFonts w:hint="eastAsia" w:hAnsi="宋体" w:cs="宋体"/>
          <w:color w:val="000000"/>
          <w:kern w:val="0"/>
          <w:sz w:val="32"/>
          <w:szCs w:val="32"/>
        </w:rPr>
        <w:t>通过积极参与集中采购，缩减供应渠道</w:t>
      </w:r>
      <w:r>
        <w:rPr>
          <w:rFonts w:hint="eastAsia" w:hAnsi="宋体" w:cs="宋体"/>
          <w:color w:val="000000"/>
          <w:kern w:val="0"/>
          <w:sz w:val="32"/>
          <w:szCs w:val="32"/>
          <w:lang w:eastAsia="zh-CN"/>
        </w:rPr>
        <w:t>，</w:t>
      </w:r>
      <w:r>
        <w:rPr>
          <w:rFonts w:hint="eastAsia" w:hAnsi="宋体" w:cs="宋体"/>
          <w:color w:val="000000"/>
          <w:kern w:val="0"/>
          <w:sz w:val="32"/>
          <w:szCs w:val="32"/>
          <w:lang w:val="en-US" w:eastAsia="zh-CN"/>
        </w:rPr>
        <w:t>降低采</w:t>
      </w:r>
      <w:bookmarkStart w:id="0" w:name="_GoBack"/>
      <w:bookmarkEnd w:id="0"/>
      <w:r>
        <w:rPr>
          <w:rFonts w:hint="eastAsia" w:hAnsi="宋体" w:cs="宋体"/>
          <w:color w:val="000000"/>
          <w:kern w:val="0"/>
          <w:sz w:val="32"/>
          <w:szCs w:val="32"/>
          <w:lang w:val="en-US" w:eastAsia="zh-CN"/>
        </w:rPr>
        <w:t>购成本</w:t>
      </w:r>
      <w:r>
        <w:rPr>
          <w:rFonts w:hint="eastAsia" w:hAnsi="宋体" w:cs="宋体"/>
          <w:color w:val="000000"/>
          <w:kern w:val="0"/>
          <w:sz w:val="32"/>
          <w:szCs w:val="32"/>
          <w:lang w:eastAsia="zh-CN"/>
        </w:rPr>
        <w:t>；</w:t>
      </w:r>
      <w:r>
        <w:rPr>
          <w:rFonts w:hint="eastAsia" w:hAnsi="宋体" w:cs="宋体"/>
          <w:color w:val="000000"/>
          <w:kern w:val="0"/>
          <w:sz w:val="32"/>
          <w:szCs w:val="32"/>
        </w:rPr>
        <w:t>加强对临床使用科室内部管控，强化医用耗材的规范使用，健全招用机制，购置性价比高</w:t>
      </w:r>
      <w:r>
        <w:rPr>
          <w:rFonts w:hint="eastAsia" w:hAnsi="宋体" w:cs="宋体"/>
          <w:color w:val="000000"/>
          <w:kern w:val="0"/>
          <w:sz w:val="32"/>
          <w:szCs w:val="32"/>
          <w:lang w:val="en-US" w:eastAsia="zh-CN"/>
        </w:rPr>
        <w:t>的</w:t>
      </w:r>
      <w:r>
        <w:rPr>
          <w:rFonts w:hint="eastAsia" w:hAnsi="宋体" w:cs="宋体"/>
          <w:color w:val="000000"/>
          <w:kern w:val="0"/>
          <w:sz w:val="32"/>
          <w:szCs w:val="32"/>
        </w:rPr>
        <w:t>医用耗材</w:t>
      </w:r>
      <w:r>
        <w:rPr>
          <w:rFonts w:hint="eastAsia" w:hAnsi="宋体" w:cs="宋体"/>
          <w:color w:val="000000"/>
          <w:kern w:val="0"/>
          <w:sz w:val="32"/>
          <w:szCs w:val="32"/>
          <w:lang w:eastAsia="zh-CN"/>
        </w:rPr>
        <w:t>；</w:t>
      </w:r>
      <w:r>
        <w:rPr>
          <w:rFonts w:hint="eastAsia" w:hAnsi="宋体" w:cs="宋体"/>
          <w:color w:val="000000"/>
          <w:kern w:val="0"/>
          <w:sz w:val="32"/>
          <w:szCs w:val="32"/>
        </w:rPr>
        <w:t>坚决推进纠正医疗服务行业不正之风。</w:t>
      </w:r>
    </w:p>
    <w:p>
      <w:pPr>
        <w:widowControl/>
        <w:spacing w:line="578" w:lineRule="atLeast"/>
        <w:ind w:firstLine="640" w:firstLineChars="200"/>
        <w:rPr>
          <w:rFonts w:hAnsi="宋体" w:cs="宋体"/>
          <w:color w:val="000000"/>
          <w:kern w:val="0"/>
          <w:sz w:val="32"/>
          <w:szCs w:val="32"/>
        </w:rPr>
      </w:pPr>
      <w:r>
        <w:rPr>
          <w:rFonts w:hAnsi="宋体" w:cs="宋体"/>
          <w:color w:val="000000"/>
          <w:kern w:val="0"/>
          <w:sz w:val="32"/>
          <w:szCs w:val="32"/>
        </w:rPr>
        <w:t>（二）存在的问题和建议</w:t>
      </w:r>
    </w:p>
    <w:p>
      <w:pPr>
        <w:widowControl/>
        <w:spacing w:line="578" w:lineRule="atLeast"/>
        <w:ind w:firstLine="640" w:firstLineChars="200"/>
        <w:rPr>
          <w:rFonts w:hAnsi="宋体" w:cs="宋体"/>
          <w:color w:val="000000"/>
          <w:kern w:val="0"/>
          <w:sz w:val="32"/>
          <w:szCs w:val="32"/>
        </w:rPr>
      </w:pPr>
      <w:r>
        <w:rPr>
          <w:rFonts w:hAnsi="宋体" w:cs="宋体"/>
          <w:color w:val="000000"/>
          <w:kern w:val="0"/>
          <w:sz w:val="32"/>
          <w:szCs w:val="32"/>
        </w:rPr>
        <w:t>随着我省社会经济水平的快速发展，</w:t>
      </w:r>
      <w:r>
        <w:rPr>
          <w:rFonts w:hint="eastAsia" w:hAnsi="宋体" w:cs="宋体"/>
          <w:color w:val="000000"/>
          <w:kern w:val="0"/>
          <w:sz w:val="32"/>
          <w:szCs w:val="32"/>
        </w:rPr>
        <w:t>妇幼专科</w:t>
      </w:r>
      <w:r>
        <w:rPr>
          <w:rFonts w:hAnsi="宋体" w:cs="宋体"/>
          <w:color w:val="000000"/>
          <w:kern w:val="0"/>
          <w:sz w:val="32"/>
          <w:szCs w:val="32"/>
        </w:rPr>
        <w:t>收治逐渐增多，</w:t>
      </w:r>
      <w:r>
        <w:rPr>
          <w:rFonts w:hint="eastAsia" w:hAnsi="宋体" w:cs="宋体"/>
          <w:color w:val="000000"/>
          <w:kern w:val="0"/>
          <w:sz w:val="32"/>
          <w:szCs w:val="32"/>
        </w:rPr>
        <w:t>而去年在新冠疫情的影响下，</w:t>
      </w:r>
      <w:r>
        <w:rPr>
          <w:rFonts w:hAnsi="宋体" w:cs="宋体"/>
          <w:color w:val="000000"/>
          <w:kern w:val="0"/>
          <w:sz w:val="32"/>
          <w:szCs w:val="32"/>
        </w:rPr>
        <w:t>一些常规用药时有紧缺断货情况，不能很好地与</w:t>
      </w:r>
      <w:r>
        <w:rPr>
          <w:rFonts w:hint="eastAsia" w:hAnsi="宋体" w:cs="宋体"/>
          <w:color w:val="000000"/>
          <w:kern w:val="0"/>
          <w:sz w:val="32"/>
          <w:szCs w:val="32"/>
        </w:rPr>
        <w:t>临床科室</w:t>
      </w:r>
      <w:r>
        <w:rPr>
          <w:rFonts w:hAnsi="宋体" w:cs="宋体"/>
          <w:color w:val="000000"/>
          <w:kern w:val="0"/>
          <w:sz w:val="32"/>
          <w:szCs w:val="32"/>
        </w:rPr>
        <w:t>长期用药的需求相适应,根据实际用药情况需进行必要调整,以确保单位工作目标的顺利实现。</w:t>
      </w:r>
    </w:p>
    <w:p>
      <w:pPr>
        <w:widowControl/>
        <w:spacing w:line="578" w:lineRule="atLeast"/>
        <w:ind w:firstLine="640"/>
        <w:rPr>
          <w:rFonts w:hint="eastAsia" w:hAnsi="宋体" w:cs="宋体"/>
          <w:kern w:val="0"/>
          <w:sz w:val="32"/>
          <w:szCs w:val="32"/>
        </w:rPr>
      </w:pP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F02895"/>
    <w:multiLevelType w:val="singleLevel"/>
    <w:tmpl w:val="5FF0289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0OTdkYTRiOGE5ZWQ5NDZhZjNkYzBhNzcxYjJkNzIifQ=="/>
  </w:docVars>
  <w:rsids>
    <w:rsidRoot w:val="005349D9"/>
    <w:rsid w:val="0003783E"/>
    <w:rsid w:val="00045E15"/>
    <w:rsid w:val="00084C1D"/>
    <w:rsid w:val="000E6B07"/>
    <w:rsid w:val="00156C46"/>
    <w:rsid w:val="001903E4"/>
    <w:rsid w:val="001C6DDB"/>
    <w:rsid w:val="003170AA"/>
    <w:rsid w:val="003D014B"/>
    <w:rsid w:val="00461FCB"/>
    <w:rsid w:val="0051607F"/>
    <w:rsid w:val="005349D9"/>
    <w:rsid w:val="005F4F49"/>
    <w:rsid w:val="006026AB"/>
    <w:rsid w:val="0065608D"/>
    <w:rsid w:val="0073680F"/>
    <w:rsid w:val="00756D05"/>
    <w:rsid w:val="00757AB0"/>
    <w:rsid w:val="007A7D4D"/>
    <w:rsid w:val="008D74D9"/>
    <w:rsid w:val="009053F6"/>
    <w:rsid w:val="009066FB"/>
    <w:rsid w:val="00931489"/>
    <w:rsid w:val="009A6E26"/>
    <w:rsid w:val="00A23151"/>
    <w:rsid w:val="00AE7C09"/>
    <w:rsid w:val="00B23E7F"/>
    <w:rsid w:val="00B4793F"/>
    <w:rsid w:val="00B90604"/>
    <w:rsid w:val="00C853B2"/>
    <w:rsid w:val="00C9481F"/>
    <w:rsid w:val="00D84BEC"/>
    <w:rsid w:val="00E3078D"/>
    <w:rsid w:val="00F00162"/>
    <w:rsid w:val="00F15AC6"/>
    <w:rsid w:val="00F6074D"/>
    <w:rsid w:val="00F7226C"/>
    <w:rsid w:val="00FB4036"/>
    <w:rsid w:val="00FF18EF"/>
    <w:rsid w:val="01BD35AB"/>
    <w:rsid w:val="02CB1CF7"/>
    <w:rsid w:val="063D4CBA"/>
    <w:rsid w:val="089A713C"/>
    <w:rsid w:val="0A825391"/>
    <w:rsid w:val="0BD51E39"/>
    <w:rsid w:val="3BFA703A"/>
    <w:rsid w:val="40C477AB"/>
    <w:rsid w:val="448A1555"/>
    <w:rsid w:val="481728B6"/>
    <w:rsid w:val="48EF2B64"/>
    <w:rsid w:val="586E02D0"/>
    <w:rsid w:val="672F3320"/>
    <w:rsid w:val="7479207F"/>
    <w:rsid w:val="7C713F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标题 1 字符"/>
    <w:basedOn w:val="7"/>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6</Pages>
  <Words>2347</Words>
  <Characters>2409</Characters>
  <Lines>16</Lines>
  <Paragraphs>4</Paragraphs>
  <TotalTime>10</TotalTime>
  <ScaleCrop>false</ScaleCrop>
  <LinksUpToDate>false</LinksUpToDate>
  <CharactersWithSpaces>2422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2022-04-24T09:14:00Z</dcterms:created>
  <dc:creator>微软用户</dc:creator>
  <cp:lastModifiedBy>吴金蔓</cp:lastModifiedBy>
  <dcterms:modified xsi:type="dcterms:W3CDTF">2023-04-13T02:07:03Z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7FCA52C2FD81458785F2FC20BDD8B043</vt:lpwstr>
  </property>
</Properties>
</file>