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6694CF">
      <w:pPr>
        <w:rPr>
          <w:rFonts w:hint="eastAsia" w:ascii="方正公文黑体" w:hAnsi="方正公文黑体" w:eastAsia="方正公文黑体" w:cs="方正公文黑体"/>
          <w:sz w:val="32"/>
          <w:szCs w:val="32"/>
          <w:lang w:val="en-US" w:eastAsia="zh-CN"/>
        </w:rPr>
      </w:pPr>
      <w:r>
        <w:rPr>
          <w:rFonts w:hint="eastAsia" w:ascii="方正公文黑体" w:hAnsi="方正公文黑体" w:eastAsia="方正公文黑体" w:cs="方正公文黑体"/>
          <w:sz w:val="32"/>
          <w:szCs w:val="32"/>
          <w:lang w:val="en-US" w:eastAsia="zh-CN"/>
        </w:rPr>
        <w:t>附件</w:t>
      </w:r>
    </w:p>
    <w:p w14:paraId="472E7ED8">
      <w:pPr>
        <w:keepNext w:val="0"/>
        <w:keepLines w:val="0"/>
        <w:pageBreakBefore w:val="0"/>
        <w:widowControl/>
        <w:numPr>
          <w:ilvl w:val="0"/>
          <w:numId w:val="0"/>
        </w:numPr>
        <w:kinsoku/>
        <w:wordWrap/>
        <w:overflowPunct/>
        <w:topLinePunct w:val="0"/>
        <w:autoSpaceDE/>
        <w:autoSpaceDN/>
        <w:bidi w:val="0"/>
        <w:adjustRightInd/>
        <w:snapToGrid w:val="0"/>
        <w:spacing w:line="520" w:lineRule="exact"/>
        <w:jc w:val="center"/>
        <w:textAlignment w:val="auto"/>
        <w:rPr>
          <w:rFonts w:hint="eastAsia" w:ascii="方正公文小标宋" w:hAnsi="方正公文小标宋" w:eastAsia="方正公文小标宋" w:cs="方正公文小标宋"/>
          <w:sz w:val="32"/>
          <w:szCs w:val="32"/>
          <w:lang w:val="en-US" w:eastAsia="zh-CN"/>
        </w:rPr>
      </w:pPr>
      <w:bookmarkStart w:id="0" w:name="_GoBack"/>
      <w:r>
        <w:rPr>
          <w:rFonts w:hint="eastAsia" w:ascii="方正公文小标宋" w:hAnsi="方正公文小标宋" w:eastAsia="方正公文小标宋" w:cs="方正公文小标宋"/>
          <w:sz w:val="32"/>
          <w:szCs w:val="32"/>
          <w:lang w:val="en-US" w:eastAsia="zh-CN"/>
        </w:rPr>
        <w:t>2025年10月海南省法定传染病报告发病率、死亡统计表</w:t>
      </w:r>
      <w:bookmarkEnd w:id="0"/>
    </w:p>
    <w:tbl>
      <w:tblPr>
        <w:tblStyle w:val="4"/>
        <w:tblW w:w="452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88"/>
        <w:gridCol w:w="2180"/>
        <w:gridCol w:w="2088"/>
      </w:tblGrid>
      <w:tr w14:paraId="0D784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tblHeader/>
          <w:jc w:val="center"/>
        </w:trPr>
        <w:tc>
          <w:tcPr>
            <w:tcW w:w="2415" w:type="pct"/>
            <w:tcBorders>
              <w:top w:val="single" w:color="000000" w:sz="6" w:space="0"/>
              <w:left w:val="nil"/>
              <w:bottom w:val="single" w:color="auto" w:sz="4" w:space="0"/>
              <w:right w:val="nil"/>
            </w:tcBorders>
            <w:shd w:val="solid" w:color="FFFFFF" w:fill="auto"/>
            <w:noWrap w:val="0"/>
            <w:vAlign w:val="top"/>
          </w:tcPr>
          <w:p w14:paraId="7A9E2A13">
            <w:pPr>
              <w:keepNext w:val="0"/>
              <w:keepLines w:val="0"/>
              <w:widowControl/>
              <w:suppressLineNumbers w:val="0"/>
              <w:jc w:val="center"/>
              <w:textAlignment w:val="top"/>
              <w:rPr>
                <w:rFonts w:hint="default" w:ascii="Times New Roman" w:hAnsi="Times New Roman" w:eastAsia="宋体" w:cs="Times New Roman"/>
                <w:b/>
                <w:bCs/>
                <w:color w:val="000000"/>
                <w:sz w:val="22"/>
                <w:szCs w:val="22"/>
              </w:rPr>
            </w:pPr>
            <w:r>
              <w:rPr>
                <w:rFonts w:hint="default" w:ascii="Times New Roman" w:hAnsi="Times New Roman" w:eastAsia="宋体" w:cs="Times New Roman"/>
                <w:b/>
                <w:bCs/>
                <w:i w:val="0"/>
                <w:color w:val="000000"/>
                <w:kern w:val="0"/>
                <w:sz w:val="22"/>
                <w:szCs w:val="22"/>
                <w:u w:val="none"/>
                <w:lang w:val="en-US" w:eastAsia="zh-CN" w:bidi="ar"/>
              </w:rPr>
              <w:t>疾病名称</w:t>
            </w:r>
          </w:p>
        </w:tc>
        <w:tc>
          <w:tcPr>
            <w:tcW w:w="1320" w:type="pct"/>
            <w:tcBorders>
              <w:top w:val="single" w:color="000000" w:sz="6" w:space="0"/>
              <w:left w:val="nil"/>
              <w:bottom w:val="single" w:color="auto" w:sz="4" w:space="0"/>
              <w:right w:val="nil"/>
            </w:tcBorders>
            <w:shd w:val="solid" w:color="FFFFFF" w:fill="auto"/>
            <w:noWrap w:val="0"/>
            <w:vAlign w:val="top"/>
          </w:tcPr>
          <w:p w14:paraId="1B403388">
            <w:pPr>
              <w:keepNext w:val="0"/>
              <w:keepLines w:val="0"/>
              <w:widowControl/>
              <w:suppressLineNumbers w:val="0"/>
              <w:jc w:val="center"/>
              <w:textAlignment w:val="top"/>
              <w:rPr>
                <w:rFonts w:hint="default" w:ascii="Times New Roman" w:hAnsi="Times New Roman" w:eastAsia="宋体" w:cs="Times New Roman"/>
                <w:b/>
                <w:bCs/>
                <w:color w:val="000000"/>
                <w:sz w:val="22"/>
                <w:szCs w:val="22"/>
              </w:rPr>
            </w:pPr>
            <w:r>
              <w:rPr>
                <w:rFonts w:hint="default" w:ascii="Times New Roman" w:hAnsi="Times New Roman" w:eastAsia="宋体" w:cs="Times New Roman"/>
                <w:b/>
                <w:bCs/>
                <w:i w:val="0"/>
                <w:color w:val="000000"/>
                <w:kern w:val="0"/>
                <w:sz w:val="22"/>
                <w:szCs w:val="22"/>
                <w:u w:val="none"/>
                <w:lang w:val="en-US" w:eastAsia="zh-CN" w:bidi="ar"/>
              </w:rPr>
              <w:t>发病数</w:t>
            </w:r>
          </w:p>
        </w:tc>
        <w:tc>
          <w:tcPr>
            <w:tcW w:w="1264" w:type="pct"/>
            <w:tcBorders>
              <w:top w:val="single" w:color="000000" w:sz="6" w:space="0"/>
              <w:left w:val="nil"/>
              <w:bottom w:val="single" w:color="auto" w:sz="4" w:space="0"/>
              <w:right w:val="nil"/>
            </w:tcBorders>
            <w:shd w:val="solid" w:color="FFFFFF" w:fill="auto"/>
            <w:noWrap w:val="0"/>
            <w:vAlign w:val="top"/>
          </w:tcPr>
          <w:p w14:paraId="5490101C">
            <w:pPr>
              <w:keepNext w:val="0"/>
              <w:keepLines w:val="0"/>
              <w:widowControl/>
              <w:suppressLineNumbers w:val="0"/>
              <w:jc w:val="center"/>
              <w:textAlignment w:val="top"/>
              <w:rPr>
                <w:rFonts w:hint="default" w:ascii="Times New Roman" w:hAnsi="Times New Roman" w:eastAsia="宋体" w:cs="Times New Roman"/>
                <w:b/>
                <w:bCs/>
                <w:color w:val="000000"/>
                <w:sz w:val="22"/>
                <w:szCs w:val="22"/>
                <w:lang w:val="en-US"/>
              </w:rPr>
            </w:pPr>
            <w:r>
              <w:rPr>
                <w:rFonts w:hint="default" w:ascii="Times New Roman" w:hAnsi="Times New Roman" w:eastAsia="宋体" w:cs="Times New Roman"/>
                <w:b/>
                <w:bCs/>
                <w:i w:val="0"/>
                <w:color w:val="000000"/>
                <w:kern w:val="0"/>
                <w:sz w:val="22"/>
                <w:szCs w:val="22"/>
                <w:u w:val="none"/>
                <w:lang w:val="en-US" w:eastAsia="zh-CN" w:bidi="ar"/>
              </w:rPr>
              <w:t>死亡数</w:t>
            </w:r>
            <w:r>
              <w:rPr>
                <w:rFonts w:hint="default" w:ascii="Times New Roman" w:hAnsi="Times New Roman" w:eastAsia="宋体" w:cs="Times New Roman"/>
                <w:b/>
                <w:bCs/>
                <w:i w:val="0"/>
                <w:color w:val="000000"/>
                <w:kern w:val="0"/>
                <w:sz w:val="22"/>
                <w:szCs w:val="22"/>
                <w:u w:val="none"/>
                <w:vertAlign w:val="superscript"/>
                <w:lang w:val="en-US" w:eastAsia="zh-CN" w:bidi="ar"/>
              </w:rPr>
              <w:t>*</w:t>
            </w:r>
          </w:p>
        </w:tc>
      </w:tr>
      <w:tr w14:paraId="4118C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2415" w:type="pct"/>
            <w:tcBorders>
              <w:top w:val="single" w:color="auto" w:sz="4" w:space="0"/>
              <w:left w:val="nil"/>
              <w:bottom w:val="nil"/>
              <w:right w:val="nil"/>
            </w:tcBorders>
            <w:noWrap w:val="0"/>
            <w:vAlign w:val="top"/>
          </w:tcPr>
          <w:p w14:paraId="4896504F">
            <w:pPr>
              <w:keepNext w:val="0"/>
              <w:keepLines w:val="0"/>
              <w:widowControl/>
              <w:suppressLineNumbers w:val="0"/>
              <w:jc w:val="left"/>
              <w:textAlignment w:val="top"/>
              <w:rPr>
                <w:rFonts w:hint="default" w:ascii="Times New Roman" w:hAnsi="Times New Roman" w:eastAsia="宋体" w:cs="Times New Roman"/>
                <w:b/>
                <w:bCs/>
                <w:color w:val="000000"/>
                <w:sz w:val="22"/>
                <w:szCs w:val="22"/>
              </w:rPr>
            </w:pPr>
            <w:r>
              <w:rPr>
                <w:rFonts w:hint="default" w:ascii="Times New Roman" w:hAnsi="Times New Roman" w:eastAsia="宋体" w:cs="Times New Roman"/>
                <w:b/>
                <w:bCs/>
                <w:i w:val="0"/>
                <w:iCs w:val="0"/>
                <w:color w:val="000000"/>
                <w:kern w:val="0"/>
                <w:sz w:val="22"/>
                <w:szCs w:val="22"/>
                <w:u w:val="none"/>
                <w:lang w:val="en-US" w:eastAsia="zh-CN" w:bidi="ar"/>
              </w:rPr>
              <w:t>甲乙丙类合计</w:t>
            </w:r>
          </w:p>
        </w:tc>
        <w:tc>
          <w:tcPr>
            <w:tcW w:w="2172" w:type="dxa"/>
            <w:tcBorders>
              <w:top w:val="single" w:color="auto" w:sz="4" w:space="0"/>
              <w:left w:val="nil"/>
              <w:bottom w:val="nil"/>
              <w:right w:val="nil"/>
            </w:tcBorders>
            <w:noWrap w:val="0"/>
            <w:vAlign w:val="center"/>
          </w:tcPr>
          <w:p w14:paraId="0B63083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36822</w:t>
            </w:r>
          </w:p>
        </w:tc>
        <w:tc>
          <w:tcPr>
            <w:tcW w:w="1264" w:type="pct"/>
            <w:tcBorders>
              <w:top w:val="single" w:color="auto" w:sz="4" w:space="0"/>
              <w:left w:val="nil"/>
              <w:bottom w:val="nil"/>
              <w:right w:val="nil"/>
            </w:tcBorders>
            <w:noWrap w:val="0"/>
            <w:vAlign w:val="center"/>
          </w:tcPr>
          <w:p w14:paraId="2F0A064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eastAsia="zh-CN" w:bidi="ar"/>
              </w:rPr>
            </w:pPr>
            <w:r>
              <w:rPr>
                <w:rFonts w:hint="eastAsia" w:cs="Times New Roman"/>
                <w:i w:val="0"/>
                <w:iCs w:val="0"/>
                <w:color w:val="000000"/>
                <w:kern w:val="0"/>
                <w:sz w:val="22"/>
                <w:szCs w:val="22"/>
                <w:u w:val="none"/>
                <w:lang w:val="en-US" w:eastAsia="zh-CN" w:bidi="ar"/>
              </w:rPr>
              <w:t>6</w:t>
            </w:r>
          </w:p>
        </w:tc>
      </w:tr>
      <w:tr w14:paraId="0F0D0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2415" w:type="pct"/>
            <w:tcBorders>
              <w:top w:val="nil"/>
              <w:left w:val="nil"/>
              <w:bottom w:val="nil"/>
              <w:right w:val="nil"/>
            </w:tcBorders>
            <w:noWrap w:val="0"/>
            <w:vAlign w:val="top"/>
          </w:tcPr>
          <w:p w14:paraId="1D777227">
            <w:pPr>
              <w:keepNext w:val="0"/>
              <w:keepLines w:val="0"/>
              <w:widowControl/>
              <w:suppressLineNumbers w:val="0"/>
              <w:ind w:firstLine="221" w:firstLineChars="100"/>
              <w:jc w:val="left"/>
              <w:textAlignment w:val="top"/>
              <w:rPr>
                <w:rFonts w:hint="default" w:ascii="Times New Roman" w:hAnsi="Times New Roman" w:eastAsia="宋体" w:cs="Times New Roman"/>
                <w:b/>
                <w:bCs/>
                <w:color w:val="000000"/>
                <w:sz w:val="22"/>
                <w:szCs w:val="22"/>
              </w:rPr>
            </w:pPr>
            <w:r>
              <w:rPr>
                <w:rFonts w:hint="default" w:ascii="Times New Roman" w:hAnsi="Times New Roman" w:eastAsia="宋体" w:cs="Times New Roman"/>
                <w:b/>
                <w:bCs/>
                <w:i w:val="0"/>
                <w:iCs w:val="0"/>
                <w:color w:val="000000"/>
                <w:kern w:val="0"/>
                <w:sz w:val="22"/>
                <w:szCs w:val="22"/>
                <w:u w:val="none"/>
                <w:lang w:val="en-US" w:eastAsia="zh-CN" w:bidi="ar"/>
              </w:rPr>
              <w:t>甲乙类</w:t>
            </w:r>
            <w:r>
              <w:rPr>
                <w:rFonts w:hint="eastAsia" w:cs="Times New Roman"/>
                <w:b/>
                <w:bCs/>
                <w:i w:val="0"/>
                <w:iCs w:val="0"/>
                <w:color w:val="000000"/>
                <w:kern w:val="0"/>
                <w:sz w:val="22"/>
                <w:szCs w:val="22"/>
                <w:u w:val="none"/>
                <w:lang w:val="en-US" w:eastAsia="zh-CN" w:bidi="ar"/>
              </w:rPr>
              <w:t>小</w:t>
            </w:r>
            <w:r>
              <w:rPr>
                <w:rFonts w:hint="default" w:ascii="Times New Roman" w:hAnsi="Times New Roman" w:eastAsia="宋体" w:cs="Times New Roman"/>
                <w:b/>
                <w:bCs/>
                <w:i w:val="0"/>
                <w:iCs w:val="0"/>
                <w:color w:val="000000"/>
                <w:kern w:val="0"/>
                <w:sz w:val="22"/>
                <w:szCs w:val="22"/>
                <w:u w:val="none"/>
                <w:lang w:val="en-US" w:eastAsia="zh-CN" w:bidi="ar"/>
              </w:rPr>
              <w:t>计</w:t>
            </w:r>
          </w:p>
        </w:tc>
        <w:tc>
          <w:tcPr>
            <w:tcW w:w="2172" w:type="dxa"/>
            <w:tcBorders>
              <w:top w:val="nil"/>
              <w:left w:val="nil"/>
              <w:bottom w:val="nil"/>
              <w:right w:val="nil"/>
            </w:tcBorders>
            <w:noWrap w:val="0"/>
            <w:vAlign w:val="center"/>
          </w:tcPr>
          <w:p w14:paraId="5ECA7DE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2936</w:t>
            </w:r>
          </w:p>
        </w:tc>
        <w:tc>
          <w:tcPr>
            <w:tcW w:w="1264" w:type="pct"/>
            <w:tcBorders>
              <w:top w:val="nil"/>
              <w:left w:val="nil"/>
              <w:bottom w:val="nil"/>
              <w:right w:val="nil"/>
            </w:tcBorders>
            <w:noWrap w:val="0"/>
            <w:vAlign w:val="center"/>
          </w:tcPr>
          <w:p w14:paraId="7B26A18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eastAsia="zh-CN" w:bidi="ar"/>
              </w:rPr>
            </w:pPr>
            <w:r>
              <w:rPr>
                <w:rFonts w:hint="eastAsia" w:cs="Times New Roman"/>
                <w:i w:val="0"/>
                <w:iCs w:val="0"/>
                <w:color w:val="000000"/>
                <w:kern w:val="0"/>
                <w:sz w:val="22"/>
                <w:szCs w:val="22"/>
                <w:u w:val="none"/>
                <w:lang w:val="en-US" w:eastAsia="zh-CN" w:bidi="ar"/>
              </w:rPr>
              <w:t>6</w:t>
            </w:r>
          </w:p>
        </w:tc>
      </w:tr>
      <w:tr w14:paraId="59C31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2415" w:type="pct"/>
            <w:tcBorders>
              <w:top w:val="nil"/>
              <w:left w:val="nil"/>
              <w:bottom w:val="nil"/>
              <w:right w:val="nil"/>
            </w:tcBorders>
            <w:noWrap w:val="0"/>
            <w:vAlign w:val="bottom"/>
          </w:tcPr>
          <w:p w14:paraId="4D3E0F84">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default" w:ascii="Times New Roman" w:hAnsi="Times New Roman" w:eastAsia="宋体" w:cs="Times New Roman"/>
                <w:b w:val="0"/>
                <w:bCs w:val="0"/>
                <w:i w:val="0"/>
                <w:iCs w:val="0"/>
                <w:color w:val="000000"/>
                <w:kern w:val="0"/>
                <w:sz w:val="22"/>
                <w:szCs w:val="22"/>
                <w:u w:val="none"/>
                <w:lang w:val="en-US" w:eastAsia="zh-CN" w:bidi="ar"/>
              </w:rPr>
              <w:t>鼠疫</w:t>
            </w:r>
          </w:p>
        </w:tc>
        <w:tc>
          <w:tcPr>
            <w:tcW w:w="2172" w:type="dxa"/>
            <w:tcBorders>
              <w:top w:val="nil"/>
              <w:left w:val="nil"/>
              <w:bottom w:val="nil"/>
              <w:right w:val="nil"/>
            </w:tcBorders>
            <w:noWrap w:val="0"/>
            <w:vAlign w:val="center"/>
          </w:tcPr>
          <w:p w14:paraId="3F77E30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1264" w:type="pct"/>
            <w:tcBorders>
              <w:top w:val="nil"/>
              <w:left w:val="nil"/>
              <w:bottom w:val="nil"/>
              <w:right w:val="nil"/>
            </w:tcBorders>
            <w:noWrap w:val="0"/>
            <w:vAlign w:val="center"/>
          </w:tcPr>
          <w:p w14:paraId="6507F18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36411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2415" w:type="pct"/>
            <w:tcBorders>
              <w:top w:val="nil"/>
              <w:left w:val="nil"/>
              <w:bottom w:val="nil"/>
              <w:right w:val="nil"/>
            </w:tcBorders>
            <w:noWrap w:val="0"/>
            <w:vAlign w:val="bottom"/>
          </w:tcPr>
          <w:p w14:paraId="28B80DDF">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default" w:ascii="Times New Roman" w:hAnsi="Times New Roman" w:eastAsia="宋体" w:cs="Times New Roman"/>
                <w:b w:val="0"/>
                <w:bCs w:val="0"/>
                <w:i w:val="0"/>
                <w:iCs w:val="0"/>
                <w:color w:val="000000"/>
                <w:kern w:val="0"/>
                <w:sz w:val="22"/>
                <w:szCs w:val="22"/>
                <w:u w:val="none"/>
                <w:lang w:val="en-US" w:eastAsia="zh-CN" w:bidi="ar"/>
              </w:rPr>
              <w:t>霍乱</w:t>
            </w:r>
          </w:p>
        </w:tc>
        <w:tc>
          <w:tcPr>
            <w:tcW w:w="2172" w:type="dxa"/>
            <w:tcBorders>
              <w:top w:val="nil"/>
              <w:left w:val="nil"/>
              <w:bottom w:val="nil"/>
              <w:right w:val="nil"/>
            </w:tcBorders>
            <w:noWrap w:val="0"/>
            <w:vAlign w:val="center"/>
          </w:tcPr>
          <w:p w14:paraId="5CC8A1A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1264" w:type="pct"/>
            <w:tcBorders>
              <w:top w:val="nil"/>
              <w:left w:val="nil"/>
              <w:bottom w:val="nil"/>
              <w:right w:val="nil"/>
            </w:tcBorders>
            <w:noWrap w:val="0"/>
            <w:vAlign w:val="center"/>
          </w:tcPr>
          <w:p w14:paraId="7411EEA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5DC3F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2415" w:type="pct"/>
            <w:tcBorders>
              <w:top w:val="nil"/>
              <w:left w:val="nil"/>
              <w:bottom w:val="nil"/>
              <w:right w:val="nil"/>
            </w:tcBorders>
            <w:noWrap w:val="0"/>
            <w:vAlign w:val="bottom"/>
          </w:tcPr>
          <w:p w14:paraId="327F0250">
            <w:pPr>
              <w:keepNext w:val="0"/>
              <w:keepLines w:val="0"/>
              <w:widowControl/>
              <w:suppressLineNumbers w:val="0"/>
              <w:jc w:val="left"/>
              <w:textAlignment w:val="bottom"/>
              <w:rPr>
                <w:rFonts w:hint="default" w:ascii="Times New Roman" w:hAnsi="Times New Roman" w:eastAsia="宋体" w:cs="Times New Roman"/>
                <w:b w:val="0"/>
                <w:bCs w:val="0"/>
                <w:i w:val="0"/>
                <w:iCs w:val="0"/>
                <w:color w:val="000000"/>
                <w:kern w:val="0"/>
                <w:sz w:val="22"/>
                <w:szCs w:val="22"/>
                <w:u w:val="none"/>
                <w:lang w:val="en-US" w:eastAsia="zh-CN" w:bidi="ar"/>
              </w:rPr>
            </w:pPr>
            <w:r>
              <w:rPr>
                <w:rFonts w:hint="default" w:ascii="Times New Roman" w:hAnsi="Times New Roman" w:eastAsia="宋体" w:cs="Times New Roman"/>
                <w:b w:val="0"/>
                <w:bCs w:val="0"/>
                <w:i w:val="0"/>
                <w:iCs w:val="0"/>
                <w:color w:val="000000"/>
                <w:kern w:val="0"/>
                <w:sz w:val="22"/>
                <w:szCs w:val="22"/>
                <w:u w:val="none"/>
                <w:lang w:val="en-US" w:eastAsia="zh-CN" w:bidi="ar"/>
              </w:rPr>
              <w:t>新型冠状病毒感染</w:t>
            </w:r>
          </w:p>
        </w:tc>
        <w:tc>
          <w:tcPr>
            <w:tcW w:w="2172" w:type="dxa"/>
            <w:tcBorders>
              <w:top w:val="nil"/>
              <w:left w:val="nil"/>
              <w:bottom w:val="nil"/>
              <w:right w:val="nil"/>
            </w:tcBorders>
            <w:noWrap w:val="0"/>
            <w:vAlign w:val="center"/>
          </w:tcPr>
          <w:p w14:paraId="2F45087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74</w:t>
            </w:r>
          </w:p>
        </w:tc>
        <w:tc>
          <w:tcPr>
            <w:tcW w:w="1264" w:type="pct"/>
            <w:tcBorders>
              <w:top w:val="nil"/>
              <w:left w:val="nil"/>
              <w:bottom w:val="nil"/>
              <w:right w:val="nil"/>
            </w:tcBorders>
            <w:noWrap w:val="0"/>
            <w:vAlign w:val="center"/>
          </w:tcPr>
          <w:p w14:paraId="6C944B2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cs="Times New Roman"/>
                <w:i w:val="0"/>
                <w:iCs w:val="0"/>
                <w:color w:val="000000"/>
                <w:kern w:val="0"/>
                <w:sz w:val="22"/>
                <w:szCs w:val="22"/>
                <w:u w:val="none"/>
                <w:lang w:val="en-US" w:eastAsia="zh-CN" w:bidi="ar"/>
              </w:rPr>
              <w:t>0</w:t>
            </w:r>
          </w:p>
        </w:tc>
      </w:tr>
      <w:tr w14:paraId="77758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2415" w:type="pct"/>
            <w:tcBorders>
              <w:top w:val="nil"/>
              <w:left w:val="nil"/>
              <w:bottom w:val="nil"/>
              <w:right w:val="nil"/>
            </w:tcBorders>
            <w:noWrap w:val="0"/>
            <w:vAlign w:val="bottom"/>
          </w:tcPr>
          <w:p w14:paraId="1037A77D">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lang w:val="en-US"/>
              </w:rPr>
            </w:pPr>
            <w:r>
              <w:rPr>
                <w:rFonts w:hint="default" w:ascii="Times New Roman" w:hAnsi="Times New Roman" w:eastAsia="宋体" w:cs="Times New Roman"/>
                <w:b w:val="0"/>
                <w:bCs w:val="0"/>
                <w:i w:val="0"/>
                <w:iCs w:val="0"/>
                <w:color w:val="000000"/>
                <w:kern w:val="0"/>
                <w:sz w:val="22"/>
                <w:szCs w:val="22"/>
                <w:u w:val="none"/>
                <w:lang w:val="en-US" w:eastAsia="zh-CN" w:bidi="ar"/>
              </w:rPr>
              <w:t>传染性非典型肺炎</w:t>
            </w:r>
          </w:p>
        </w:tc>
        <w:tc>
          <w:tcPr>
            <w:tcW w:w="2172" w:type="dxa"/>
            <w:tcBorders>
              <w:top w:val="nil"/>
              <w:left w:val="nil"/>
              <w:bottom w:val="nil"/>
              <w:right w:val="nil"/>
            </w:tcBorders>
            <w:noWrap w:val="0"/>
            <w:vAlign w:val="center"/>
          </w:tcPr>
          <w:p w14:paraId="067F5B1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1264" w:type="pct"/>
            <w:tcBorders>
              <w:top w:val="nil"/>
              <w:left w:val="nil"/>
              <w:bottom w:val="nil"/>
              <w:right w:val="nil"/>
            </w:tcBorders>
            <w:noWrap w:val="0"/>
            <w:vAlign w:val="center"/>
          </w:tcPr>
          <w:p w14:paraId="29B6480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2286A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2415" w:type="pct"/>
            <w:tcBorders>
              <w:top w:val="nil"/>
              <w:left w:val="nil"/>
              <w:bottom w:val="nil"/>
              <w:right w:val="nil"/>
            </w:tcBorders>
            <w:noWrap w:val="0"/>
            <w:vAlign w:val="bottom"/>
          </w:tcPr>
          <w:p w14:paraId="304A7DA1">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lang w:val="en-US"/>
              </w:rPr>
            </w:pPr>
            <w:r>
              <w:rPr>
                <w:rFonts w:hint="default" w:ascii="Times New Roman" w:hAnsi="Times New Roman" w:eastAsia="宋体" w:cs="Times New Roman"/>
                <w:b w:val="0"/>
                <w:bCs w:val="0"/>
                <w:i w:val="0"/>
                <w:iCs w:val="0"/>
                <w:color w:val="000000"/>
                <w:kern w:val="0"/>
                <w:sz w:val="22"/>
                <w:szCs w:val="22"/>
                <w:u w:val="none"/>
                <w:lang w:val="en-US" w:eastAsia="zh-CN" w:bidi="ar"/>
              </w:rPr>
              <w:t>艾滋病</w:t>
            </w:r>
            <w:r>
              <w:rPr>
                <w:rFonts w:hint="default" w:ascii="Times New Roman" w:hAnsi="Times New Roman" w:cs="Times New Roman"/>
                <w:b w:val="0"/>
                <w:bCs w:val="0"/>
                <w:i w:val="0"/>
                <w:iCs w:val="0"/>
                <w:color w:val="000000"/>
                <w:kern w:val="0"/>
                <w:sz w:val="22"/>
                <w:szCs w:val="22"/>
                <w:u w:val="none"/>
                <w:vertAlign w:val="superscript"/>
                <w:lang w:val="en-US" w:eastAsia="zh-CN" w:bidi="ar"/>
              </w:rPr>
              <w:t>**</w:t>
            </w:r>
          </w:p>
        </w:tc>
        <w:tc>
          <w:tcPr>
            <w:tcW w:w="2172" w:type="dxa"/>
            <w:tcBorders>
              <w:top w:val="nil"/>
              <w:left w:val="nil"/>
              <w:bottom w:val="nil"/>
              <w:right w:val="nil"/>
            </w:tcBorders>
            <w:noWrap w:val="0"/>
            <w:vAlign w:val="center"/>
          </w:tcPr>
          <w:p w14:paraId="4EB19B8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17</w:t>
            </w:r>
          </w:p>
        </w:tc>
        <w:tc>
          <w:tcPr>
            <w:tcW w:w="1264" w:type="pct"/>
            <w:tcBorders>
              <w:top w:val="nil"/>
              <w:left w:val="nil"/>
              <w:bottom w:val="nil"/>
              <w:right w:val="nil"/>
            </w:tcBorders>
            <w:noWrap w:val="0"/>
            <w:vAlign w:val="center"/>
          </w:tcPr>
          <w:p w14:paraId="0C49ABC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w:t>
            </w:r>
          </w:p>
        </w:tc>
      </w:tr>
      <w:tr w14:paraId="6216C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2415" w:type="pct"/>
            <w:tcBorders>
              <w:top w:val="nil"/>
              <w:left w:val="nil"/>
              <w:bottom w:val="nil"/>
              <w:right w:val="nil"/>
            </w:tcBorders>
            <w:noWrap w:val="0"/>
            <w:vAlign w:val="bottom"/>
          </w:tcPr>
          <w:p w14:paraId="12C3E523">
            <w:pPr>
              <w:keepNext w:val="0"/>
              <w:keepLines w:val="0"/>
              <w:widowControl/>
              <w:suppressLineNumbers w:val="0"/>
              <w:jc w:val="left"/>
              <w:textAlignment w:val="bottom"/>
              <w:rPr>
                <w:rFonts w:hint="default" w:ascii="Times New Roman" w:hAnsi="Times New Roman" w:cs="Times New Roman"/>
                <w:b w:val="0"/>
                <w:bCs w:val="0"/>
                <w:i w:val="0"/>
                <w:iCs w:val="0"/>
                <w:color w:val="000000"/>
                <w:kern w:val="0"/>
                <w:sz w:val="22"/>
                <w:szCs w:val="22"/>
                <w:u w:val="none"/>
                <w:lang w:val="en-US" w:eastAsia="zh-CN" w:bidi="ar"/>
              </w:rPr>
            </w:pPr>
            <w:r>
              <w:rPr>
                <w:rFonts w:hint="eastAsia" w:cs="Times New Roman"/>
                <w:b w:val="0"/>
                <w:bCs w:val="0"/>
                <w:i w:val="0"/>
                <w:iCs w:val="0"/>
                <w:color w:val="000000"/>
                <w:kern w:val="0"/>
                <w:sz w:val="22"/>
                <w:szCs w:val="22"/>
                <w:u w:val="none"/>
                <w:lang w:val="en-US" w:eastAsia="zh-CN" w:bidi="ar"/>
              </w:rPr>
              <w:t xml:space="preserve"> HIV</w:t>
            </w:r>
          </w:p>
        </w:tc>
        <w:tc>
          <w:tcPr>
            <w:tcW w:w="2172" w:type="dxa"/>
            <w:tcBorders>
              <w:top w:val="nil"/>
              <w:left w:val="nil"/>
              <w:bottom w:val="nil"/>
              <w:right w:val="nil"/>
            </w:tcBorders>
            <w:noWrap w:val="0"/>
            <w:vAlign w:val="center"/>
          </w:tcPr>
          <w:p w14:paraId="120DBB3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28</w:t>
            </w:r>
          </w:p>
        </w:tc>
        <w:tc>
          <w:tcPr>
            <w:tcW w:w="1264" w:type="pct"/>
            <w:tcBorders>
              <w:top w:val="nil"/>
              <w:left w:val="nil"/>
              <w:bottom w:val="nil"/>
              <w:right w:val="nil"/>
            </w:tcBorders>
            <w:noWrap w:val="0"/>
            <w:vAlign w:val="center"/>
          </w:tcPr>
          <w:p w14:paraId="5291573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cs="Times New Roman"/>
                <w:i w:val="0"/>
                <w:iCs w:val="0"/>
                <w:color w:val="000000"/>
                <w:kern w:val="0"/>
                <w:sz w:val="22"/>
                <w:szCs w:val="22"/>
                <w:u w:val="none"/>
                <w:lang w:val="en-US" w:eastAsia="zh-CN" w:bidi="ar"/>
              </w:rPr>
              <w:t>0</w:t>
            </w:r>
          </w:p>
        </w:tc>
      </w:tr>
      <w:tr w14:paraId="2BCFC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2415" w:type="pct"/>
            <w:tcBorders>
              <w:top w:val="nil"/>
              <w:left w:val="nil"/>
              <w:bottom w:val="nil"/>
              <w:right w:val="nil"/>
            </w:tcBorders>
            <w:noWrap w:val="0"/>
            <w:vAlign w:val="bottom"/>
          </w:tcPr>
          <w:p w14:paraId="3115DBB2">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lang w:val="en-US"/>
              </w:rPr>
            </w:pPr>
            <w:r>
              <w:rPr>
                <w:rFonts w:hint="default" w:ascii="Times New Roman" w:hAnsi="Times New Roman" w:cs="Times New Roman"/>
                <w:b w:val="0"/>
                <w:bCs w:val="0"/>
                <w:i w:val="0"/>
                <w:iCs w:val="0"/>
                <w:color w:val="000000"/>
                <w:kern w:val="0"/>
                <w:sz w:val="22"/>
                <w:szCs w:val="22"/>
                <w:u w:val="none"/>
                <w:lang w:val="en-US" w:eastAsia="zh-CN" w:bidi="ar"/>
              </w:rPr>
              <w:t>病毒性</w:t>
            </w:r>
            <w:r>
              <w:rPr>
                <w:rFonts w:hint="default" w:ascii="Times New Roman" w:hAnsi="Times New Roman" w:eastAsia="宋体" w:cs="Times New Roman"/>
                <w:b w:val="0"/>
                <w:bCs w:val="0"/>
                <w:i w:val="0"/>
                <w:iCs w:val="0"/>
                <w:color w:val="000000"/>
                <w:kern w:val="0"/>
                <w:sz w:val="22"/>
                <w:szCs w:val="22"/>
                <w:u w:val="none"/>
                <w:lang w:val="en-US" w:eastAsia="zh-CN" w:bidi="ar"/>
              </w:rPr>
              <w:t>肝炎</w:t>
            </w:r>
            <w:r>
              <w:rPr>
                <w:rFonts w:hint="default" w:ascii="Times New Roman" w:hAnsi="Times New Roman" w:cs="Times New Roman"/>
                <w:b w:val="0"/>
                <w:bCs w:val="0"/>
                <w:i w:val="0"/>
                <w:iCs w:val="0"/>
                <w:color w:val="000000"/>
                <w:kern w:val="0"/>
                <w:sz w:val="22"/>
                <w:szCs w:val="22"/>
                <w:u w:val="none"/>
                <w:vertAlign w:val="superscript"/>
                <w:lang w:val="en-US" w:eastAsia="zh-CN" w:bidi="ar"/>
              </w:rPr>
              <w:t>***</w:t>
            </w:r>
          </w:p>
        </w:tc>
        <w:tc>
          <w:tcPr>
            <w:tcW w:w="2172" w:type="dxa"/>
            <w:tcBorders>
              <w:top w:val="nil"/>
              <w:left w:val="nil"/>
              <w:bottom w:val="nil"/>
              <w:right w:val="nil"/>
            </w:tcBorders>
            <w:noWrap w:val="0"/>
            <w:vAlign w:val="center"/>
          </w:tcPr>
          <w:p w14:paraId="0584F44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1454</w:t>
            </w:r>
          </w:p>
        </w:tc>
        <w:tc>
          <w:tcPr>
            <w:tcW w:w="1264" w:type="pct"/>
            <w:tcBorders>
              <w:top w:val="nil"/>
              <w:left w:val="nil"/>
              <w:bottom w:val="nil"/>
              <w:right w:val="nil"/>
            </w:tcBorders>
            <w:noWrap w:val="0"/>
            <w:vAlign w:val="center"/>
          </w:tcPr>
          <w:p w14:paraId="3782D1F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54453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2415" w:type="pct"/>
            <w:tcBorders>
              <w:top w:val="nil"/>
              <w:left w:val="nil"/>
              <w:bottom w:val="nil"/>
              <w:right w:val="nil"/>
            </w:tcBorders>
            <w:noWrap w:val="0"/>
            <w:vAlign w:val="bottom"/>
          </w:tcPr>
          <w:p w14:paraId="5D1D72F1">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lang w:val="en-US"/>
              </w:rPr>
            </w:pPr>
            <w:r>
              <w:rPr>
                <w:rFonts w:hint="default" w:ascii="Times New Roman" w:hAnsi="Times New Roman" w:eastAsia="宋体" w:cs="Times New Roman"/>
                <w:b w:val="0"/>
                <w:bCs w:val="0"/>
                <w:i w:val="0"/>
                <w:iCs w:val="0"/>
                <w:color w:val="000000"/>
                <w:kern w:val="0"/>
                <w:sz w:val="22"/>
                <w:szCs w:val="22"/>
                <w:u w:val="none"/>
                <w:lang w:val="en-US" w:eastAsia="zh-CN" w:bidi="ar"/>
              </w:rPr>
              <w:t xml:space="preserve">  </w:t>
            </w:r>
            <w:r>
              <w:rPr>
                <w:rFonts w:hint="default" w:ascii="Times New Roman" w:hAnsi="Times New Roman" w:cs="Times New Roman"/>
                <w:b w:val="0"/>
                <w:bCs w:val="0"/>
                <w:i w:val="0"/>
                <w:iCs w:val="0"/>
                <w:color w:val="000000"/>
                <w:kern w:val="0"/>
                <w:sz w:val="22"/>
                <w:szCs w:val="22"/>
                <w:u w:val="none"/>
                <w:lang w:val="en-US" w:eastAsia="zh-CN" w:bidi="ar"/>
              </w:rPr>
              <w:t>其中：甲型</w:t>
            </w:r>
            <w:r>
              <w:rPr>
                <w:rFonts w:hint="default" w:ascii="Times New Roman" w:hAnsi="Times New Roman" w:eastAsia="宋体" w:cs="Times New Roman"/>
                <w:b w:val="0"/>
                <w:bCs w:val="0"/>
                <w:i w:val="0"/>
                <w:iCs w:val="0"/>
                <w:color w:val="000000"/>
                <w:kern w:val="0"/>
                <w:sz w:val="22"/>
                <w:szCs w:val="22"/>
                <w:u w:val="none"/>
                <w:lang w:val="en-US" w:eastAsia="zh-CN" w:bidi="ar"/>
              </w:rPr>
              <w:t>肝炎</w:t>
            </w:r>
          </w:p>
        </w:tc>
        <w:tc>
          <w:tcPr>
            <w:tcW w:w="2172" w:type="dxa"/>
            <w:tcBorders>
              <w:top w:val="nil"/>
              <w:left w:val="nil"/>
              <w:bottom w:val="nil"/>
              <w:right w:val="nil"/>
            </w:tcBorders>
            <w:noWrap w:val="0"/>
            <w:vAlign w:val="center"/>
          </w:tcPr>
          <w:p w14:paraId="4D766EC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1264" w:type="pct"/>
            <w:tcBorders>
              <w:top w:val="nil"/>
              <w:left w:val="nil"/>
              <w:bottom w:val="nil"/>
              <w:right w:val="nil"/>
            </w:tcBorders>
            <w:noWrap w:val="0"/>
            <w:vAlign w:val="center"/>
          </w:tcPr>
          <w:p w14:paraId="162273D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16935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2415" w:type="pct"/>
            <w:tcBorders>
              <w:top w:val="nil"/>
              <w:left w:val="nil"/>
              <w:bottom w:val="nil"/>
              <w:right w:val="nil"/>
            </w:tcBorders>
            <w:noWrap w:val="0"/>
            <w:vAlign w:val="bottom"/>
          </w:tcPr>
          <w:p w14:paraId="78A22335">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lang w:val="en-US"/>
              </w:rPr>
            </w:pPr>
            <w:r>
              <w:rPr>
                <w:rFonts w:hint="default" w:ascii="Times New Roman" w:hAnsi="Times New Roman" w:eastAsia="宋体" w:cs="Times New Roman"/>
                <w:b w:val="0"/>
                <w:bCs w:val="0"/>
                <w:i w:val="0"/>
                <w:iCs w:val="0"/>
                <w:color w:val="000000"/>
                <w:kern w:val="0"/>
                <w:sz w:val="22"/>
                <w:szCs w:val="22"/>
                <w:u w:val="none"/>
                <w:lang w:val="en-US" w:eastAsia="zh-CN" w:bidi="ar"/>
              </w:rPr>
              <w:t xml:space="preserve">  </w:t>
            </w:r>
            <w:r>
              <w:rPr>
                <w:rFonts w:hint="default" w:ascii="Times New Roman" w:hAnsi="Times New Roman" w:cs="Times New Roman"/>
                <w:b w:val="0"/>
                <w:bCs w:val="0"/>
                <w:i w:val="0"/>
                <w:iCs w:val="0"/>
                <w:color w:val="000000"/>
                <w:kern w:val="0"/>
                <w:sz w:val="22"/>
                <w:szCs w:val="22"/>
                <w:u w:val="none"/>
                <w:lang w:val="en-US" w:eastAsia="zh-CN" w:bidi="ar"/>
              </w:rPr>
              <w:t xml:space="preserve">      乙型肝炎</w:t>
            </w:r>
          </w:p>
        </w:tc>
        <w:tc>
          <w:tcPr>
            <w:tcW w:w="2172" w:type="dxa"/>
            <w:tcBorders>
              <w:top w:val="nil"/>
              <w:left w:val="nil"/>
              <w:bottom w:val="nil"/>
              <w:right w:val="nil"/>
            </w:tcBorders>
            <w:noWrap w:val="0"/>
            <w:vAlign w:val="center"/>
          </w:tcPr>
          <w:p w14:paraId="0EF90AF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1230</w:t>
            </w:r>
          </w:p>
        </w:tc>
        <w:tc>
          <w:tcPr>
            <w:tcW w:w="1264" w:type="pct"/>
            <w:tcBorders>
              <w:top w:val="nil"/>
              <w:left w:val="nil"/>
              <w:bottom w:val="nil"/>
              <w:right w:val="nil"/>
            </w:tcBorders>
            <w:noWrap w:val="0"/>
            <w:vAlign w:val="center"/>
          </w:tcPr>
          <w:p w14:paraId="6490C49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749AA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2415" w:type="pct"/>
            <w:tcBorders>
              <w:top w:val="nil"/>
              <w:left w:val="nil"/>
              <w:bottom w:val="nil"/>
              <w:right w:val="nil"/>
            </w:tcBorders>
            <w:noWrap w:val="0"/>
            <w:vAlign w:val="bottom"/>
          </w:tcPr>
          <w:p w14:paraId="2D3CD873">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lang w:val="en-US"/>
              </w:rPr>
            </w:pPr>
            <w:r>
              <w:rPr>
                <w:rFonts w:hint="default" w:ascii="Times New Roman" w:hAnsi="Times New Roman" w:eastAsia="宋体" w:cs="Times New Roman"/>
                <w:b w:val="0"/>
                <w:bCs w:val="0"/>
                <w:i w:val="0"/>
                <w:iCs w:val="0"/>
                <w:color w:val="000000"/>
                <w:kern w:val="0"/>
                <w:sz w:val="22"/>
                <w:szCs w:val="22"/>
                <w:u w:val="none"/>
                <w:lang w:val="en-US" w:eastAsia="zh-CN" w:bidi="ar"/>
              </w:rPr>
              <w:t xml:space="preserve">  </w:t>
            </w:r>
            <w:r>
              <w:rPr>
                <w:rFonts w:hint="default" w:ascii="Times New Roman" w:hAnsi="Times New Roman" w:cs="Times New Roman"/>
                <w:b w:val="0"/>
                <w:bCs w:val="0"/>
                <w:i w:val="0"/>
                <w:iCs w:val="0"/>
                <w:color w:val="000000"/>
                <w:kern w:val="0"/>
                <w:sz w:val="22"/>
                <w:szCs w:val="22"/>
                <w:u w:val="none"/>
                <w:lang w:val="en-US" w:eastAsia="zh-CN" w:bidi="ar"/>
              </w:rPr>
              <w:t xml:space="preserve">      丙型肝炎</w:t>
            </w:r>
          </w:p>
        </w:tc>
        <w:tc>
          <w:tcPr>
            <w:tcW w:w="2172" w:type="dxa"/>
            <w:tcBorders>
              <w:top w:val="nil"/>
              <w:left w:val="nil"/>
              <w:bottom w:val="nil"/>
              <w:right w:val="nil"/>
            </w:tcBorders>
            <w:noWrap w:val="0"/>
            <w:vAlign w:val="center"/>
          </w:tcPr>
          <w:p w14:paraId="68EDE56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192</w:t>
            </w:r>
          </w:p>
        </w:tc>
        <w:tc>
          <w:tcPr>
            <w:tcW w:w="1264" w:type="pct"/>
            <w:tcBorders>
              <w:top w:val="nil"/>
              <w:left w:val="nil"/>
              <w:bottom w:val="nil"/>
              <w:right w:val="nil"/>
            </w:tcBorders>
            <w:noWrap w:val="0"/>
            <w:vAlign w:val="center"/>
          </w:tcPr>
          <w:p w14:paraId="5B5B1C1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eastAsia="zh-CN" w:bidi="ar"/>
              </w:rPr>
            </w:pPr>
            <w:r>
              <w:rPr>
                <w:rFonts w:hint="default" w:ascii="Times New Roman" w:hAnsi="Times New Roman" w:eastAsia="宋体" w:cs="Times New Roman"/>
                <w:i w:val="0"/>
                <w:iCs w:val="0"/>
                <w:color w:val="auto"/>
                <w:kern w:val="0"/>
                <w:sz w:val="22"/>
                <w:szCs w:val="22"/>
                <w:u w:val="none"/>
                <w:lang w:val="en-US" w:eastAsia="zh-CN" w:bidi="ar"/>
              </w:rPr>
              <w:t>0</w:t>
            </w:r>
          </w:p>
        </w:tc>
      </w:tr>
      <w:tr w14:paraId="349B3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2415" w:type="pct"/>
            <w:tcBorders>
              <w:top w:val="nil"/>
              <w:left w:val="nil"/>
              <w:bottom w:val="nil"/>
              <w:right w:val="nil"/>
            </w:tcBorders>
            <w:noWrap w:val="0"/>
            <w:vAlign w:val="bottom"/>
          </w:tcPr>
          <w:p w14:paraId="79CB30DB">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lang w:val="en-US"/>
              </w:rPr>
            </w:pPr>
            <w:r>
              <w:rPr>
                <w:rFonts w:hint="default" w:ascii="Times New Roman" w:hAnsi="Times New Roman" w:eastAsia="宋体" w:cs="Times New Roman"/>
                <w:b w:val="0"/>
                <w:bCs w:val="0"/>
                <w:i w:val="0"/>
                <w:iCs w:val="0"/>
                <w:color w:val="000000"/>
                <w:kern w:val="0"/>
                <w:sz w:val="22"/>
                <w:szCs w:val="22"/>
                <w:u w:val="none"/>
                <w:lang w:val="en-US" w:eastAsia="zh-CN" w:bidi="ar"/>
              </w:rPr>
              <w:t xml:space="preserve">  </w:t>
            </w:r>
            <w:r>
              <w:rPr>
                <w:rFonts w:hint="default" w:ascii="Times New Roman" w:hAnsi="Times New Roman" w:cs="Times New Roman"/>
                <w:b w:val="0"/>
                <w:bCs w:val="0"/>
                <w:i w:val="0"/>
                <w:iCs w:val="0"/>
                <w:color w:val="000000"/>
                <w:kern w:val="0"/>
                <w:sz w:val="22"/>
                <w:szCs w:val="22"/>
                <w:u w:val="none"/>
                <w:lang w:val="en-US" w:eastAsia="zh-CN" w:bidi="ar"/>
              </w:rPr>
              <w:t xml:space="preserve">      丁型肝炎</w:t>
            </w:r>
          </w:p>
        </w:tc>
        <w:tc>
          <w:tcPr>
            <w:tcW w:w="2172" w:type="dxa"/>
            <w:tcBorders>
              <w:top w:val="nil"/>
              <w:left w:val="nil"/>
              <w:bottom w:val="nil"/>
              <w:right w:val="nil"/>
            </w:tcBorders>
            <w:noWrap w:val="0"/>
            <w:vAlign w:val="center"/>
          </w:tcPr>
          <w:p w14:paraId="22406E0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1264" w:type="pct"/>
            <w:tcBorders>
              <w:top w:val="nil"/>
              <w:left w:val="nil"/>
              <w:bottom w:val="nil"/>
              <w:right w:val="nil"/>
            </w:tcBorders>
            <w:noWrap w:val="0"/>
            <w:vAlign w:val="center"/>
          </w:tcPr>
          <w:p w14:paraId="4D87F91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1D28A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2415" w:type="pct"/>
            <w:tcBorders>
              <w:top w:val="nil"/>
              <w:left w:val="nil"/>
              <w:bottom w:val="nil"/>
              <w:right w:val="nil"/>
            </w:tcBorders>
            <w:noWrap w:val="0"/>
            <w:vAlign w:val="bottom"/>
          </w:tcPr>
          <w:p w14:paraId="34EB9A40">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default" w:ascii="Times New Roman" w:hAnsi="Times New Roman" w:eastAsia="宋体" w:cs="Times New Roman"/>
                <w:b w:val="0"/>
                <w:bCs w:val="0"/>
                <w:i w:val="0"/>
                <w:iCs w:val="0"/>
                <w:color w:val="000000"/>
                <w:kern w:val="0"/>
                <w:sz w:val="22"/>
                <w:szCs w:val="22"/>
                <w:u w:val="none"/>
                <w:lang w:val="en-US" w:eastAsia="zh-CN" w:bidi="ar"/>
              </w:rPr>
              <w:t xml:space="preserve">  </w:t>
            </w:r>
            <w:r>
              <w:rPr>
                <w:rFonts w:hint="default" w:ascii="Times New Roman" w:hAnsi="Times New Roman" w:cs="Times New Roman"/>
                <w:b w:val="0"/>
                <w:bCs w:val="0"/>
                <w:i w:val="0"/>
                <w:iCs w:val="0"/>
                <w:color w:val="000000"/>
                <w:kern w:val="0"/>
                <w:sz w:val="22"/>
                <w:szCs w:val="22"/>
                <w:u w:val="none"/>
                <w:lang w:val="en-US" w:eastAsia="zh-CN" w:bidi="ar"/>
              </w:rPr>
              <w:t xml:space="preserve">      戊型肝炎</w:t>
            </w:r>
          </w:p>
        </w:tc>
        <w:tc>
          <w:tcPr>
            <w:tcW w:w="2172" w:type="dxa"/>
            <w:tcBorders>
              <w:top w:val="nil"/>
              <w:left w:val="nil"/>
              <w:bottom w:val="nil"/>
              <w:right w:val="nil"/>
            </w:tcBorders>
            <w:noWrap w:val="0"/>
            <w:vAlign w:val="center"/>
          </w:tcPr>
          <w:p w14:paraId="11D4AF7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1264" w:type="pct"/>
            <w:tcBorders>
              <w:top w:val="nil"/>
              <w:left w:val="nil"/>
              <w:bottom w:val="nil"/>
              <w:right w:val="nil"/>
            </w:tcBorders>
            <w:noWrap w:val="0"/>
            <w:vAlign w:val="center"/>
          </w:tcPr>
          <w:p w14:paraId="3607552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34215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2415" w:type="pct"/>
            <w:tcBorders>
              <w:top w:val="nil"/>
              <w:left w:val="nil"/>
              <w:bottom w:val="nil"/>
              <w:right w:val="nil"/>
            </w:tcBorders>
            <w:noWrap w:val="0"/>
            <w:vAlign w:val="bottom"/>
          </w:tcPr>
          <w:p w14:paraId="4D8C69A2">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default" w:ascii="Times New Roman" w:hAnsi="Times New Roman" w:eastAsia="宋体" w:cs="Times New Roman"/>
                <w:b w:val="0"/>
                <w:bCs w:val="0"/>
                <w:i w:val="0"/>
                <w:iCs w:val="0"/>
                <w:color w:val="000000"/>
                <w:kern w:val="0"/>
                <w:sz w:val="22"/>
                <w:szCs w:val="22"/>
                <w:u w:val="none"/>
                <w:lang w:val="en-US" w:eastAsia="zh-CN" w:bidi="ar"/>
              </w:rPr>
              <w:t xml:space="preserve">  </w:t>
            </w:r>
            <w:r>
              <w:rPr>
                <w:rFonts w:hint="default" w:ascii="Times New Roman" w:hAnsi="Times New Roman" w:cs="Times New Roman"/>
                <w:b w:val="0"/>
                <w:bCs w:val="0"/>
                <w:i w:val="0"/>
                <w:iCs w:val="0"/>
                <w:color w:val="000000"/>
                <w:kern w:val="0"/>
                <w:sz w:val="22"/>
                <w:szCs w:val="22"/>
                <w:u w:val="none"/>
                <w:lang w:val="en-US" w:eastAsia="zh-CN" w:bidi="ar"/>
              </w:rPr>
              <w:t xml:space="preserve">      未分型肝炎</w:t>
            </w:r>
          </w:p>
        </w:tc>
        <w:tc>
          <w:tcPr>
            <w:tcW w:w="2172" w:type="dxa"/>
            <w:tcBorders>
              <w:top w:val="nil"/>
              <w:left w:val="nil"/>
              <w:bottom w:val="nil"/>
              <w:right w:val="nil"/>
            </w:tcBorders>
            <w:noWrap w:val="0"/>
            <w:vAlign w:val="center"/>
          </w:tcPr>
          <w:p w14:paraId="5C0DBE2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1264" w:type="pct"/>
            <w:tcBorders>
              <w:top w:val="nil"/>
              <w:left w:val="nil"/>
              <w:bottom w:val="nil"/>
              <w:right w:val="nil"/>
            </w:tcBorders>
            <w:noWrap w:val="0"/>
            <w:vAlign w:val="center"/>
          </w:tcPr>
          <w:p w14:paraId="16F1CF9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2CD79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2415" w:type="pct"/>
            <w:tcBorders>
              <w:top w:val="nil"/>
              <w:left w:val="nil"/>
              <w:bottom w:val="nil"/>
              <w:right w:val="nil"/>
            </w:tcBorders>
            <w:noWrap w:val="0"/>
            <w:vAlign w:val="bottom"/>
          </w:tcPr>
          <w:p w14:paraId="41B17C18">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lang w:val="en-US"/>
              </w:rPr>
            </w:pPr>
            <w:r>
              <w:rPr>
                <w:rFonts w:hint="default" w:ascii="Times New Roman" w:hAnsi="Times New Roman" w:eastAsia="宋体" w:cs="Times New Roman"/>
                <w:b w:val="0"/>
                <w:bCs w:val="0"/>
                <w:i w:val="0"/>
                <w:iCs w:val="0"/>
                <w:color w:val="000000"/>
                <w:kern w:val="0"/>
                <w:sz w:val="22"/>
                <w:szCs w:val="22"/>
                <w:u w:val="none"/>
                <w:lang w:val="en-US" w:eastAsia="zh-CN" w:bidi="ar"/>
              </w:rPr>
              <w:t>脊髓</w:t>
            </w:r>
            <w:r>
              <w:rPr>
                <w:rFonts w:hint="eastAsia" w:cs="Times New Roman"/>
                <w:b w:val="0"/>
                <w:bCs w:val="0"/>
                <w:i w:val="0"/>
                <w:iCs w:val="0"/>
                <w:color w:val="000000"/>
                <w:kern w:val="0"/>
                <w:sz w:val="22"/>
                <w:szCs w:val="22"/>
                <w:u w:val="none"/>
                <w:lang w:val="en-US" w:eastAsia="zh-CN" w:bidi="ar"/>
              </w:rPr>
              <w:t>灰质炎</w:t>
            </w:r>
          </w:p>
        </w:tc>
        <w:tc>
          <w:tcPr>
            <w:tcW w:w="2172" w:type="dxa"/>
            <w:tcBorders>
              <w:top w:val="nil"/>
              <w:left w:val="nil"/>
              <w:bottom w:val="nil"/>
              <w:right w:val="nil"/>
            </w:tcBorders>
            <w:noWrap w:val="0"/>
            <w:vAlign w:val="center"/>
          </w:tcPr>
          <w:p w14:paraId="0420EF8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1264" w:type="pct"/>
            <w:tcBorders>
              <w:top w:val="nil"/>
              <w:left w:val="nil"/>
              <w:bottom w:val="nil"/>
              <w:right w:val="nil"/>
            </w:tcBorders>
            <w:noWrap w:val="0"/>
            <w:vAlign w:val="center"/>
          </w:tcPr>
          <w:p w14:paraId="5CBD661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360C0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04FD5434">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eastAsia" w:ascii="宋体" w:hAnsi="宋体" w:eastAsia="宋体" w:cs="宋体"/>
                <w:i w:val="0"/>
                <w:iCs w:val="0"/>
                <w:color w:val="000000"/>
                <w:kern w:val="0"/>
                <w:sz w:val="22"/>
                <w:szCs w:val="22"/>
                <w:u w:val="none"/>
                <w:lang w:val="en-US" w:eastAsia="zh-CN" w:bidi="ar"/>
              </w:rPr>
              <w:t>人感染新亚型流感</w:t>
            </w:r>
          </w:p>
        </w:tc>
        <w:tc>
          <w:tcPr>
            <w:tcW w:w="2172" w:type="dxa"/>
            <w:tcBorders>
              <w:top w:val="nil"/>
              <w:left w:val="nil"/>
              <w:bottom w:val="nil"/>
              <w:right w:val="nil"/>
            </w:tcBorders>
            <w:noWrap w:val="0"/>
            <w:vAlign w:val="center"/>
          </w:tcPr>
          <w:p w14:paraId="75B8F07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1264" w:type="pct"/>
            <w:tcBorders>
              <w:top w:val="nil"/>
              <w:left w:val="nil"/>
              <w:bottom w:val="nil"/>
              <w:right w:val="nil"/>
            </w:tcBorders>
            <w:noWrap w:val="0"/>
            <w:vAlign w:val="center"/>
          </w:tcPr>
          <w:p w14:paraId="3A72E8D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7FC3E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04D5062F">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eastAsia" w:ascii="宋体" w:hAnsi="宋体" w:eastAsia="宋体" w:cs="宋体"/>
                <w:i w:val="0"/>
                <w:iCs w:val="0"/>
                <w:color w:val="000000"/>
                <w:kern w:val="0"/>
                <w:sz w:val="22"/>
                <w:szCs w:val="22"/>
                <w:u w:val="none"/>
                <w:lang w:val="en-US" w:eastAsia="zh-CN" w:bidi="ar"/>
              </w:rPr>
              <w:t>麻疹</w:t>
            </w:r>
          </w:p>
        </w:tc>
        <w:tc>
          <w:tcPr>
            <w:tcW w:w="2172" w:type="dxa"/>
            <w:tcBorders>
              <w:top w:val="nil"/>
              <w:left w:val="nil"/>
              <w:bottom w:val="nil"/>
              <w:right w:val="nil"/>
            </w:tcBorders>
            <w:noWrap w:val="0"/>
            <w:vAlign w:val="center"/>
          </w:tcPr>
          <w:p w14:paraId="18BA457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1264" w:type="pct"/>
            <w:tcBorders>
              <w:top w:val="nil"/>
              <w:left w:val="nil"/>
              <w:bottom w:val="nil"/>
              <w:right w:val="nil"/>
            </w:tcBorders>
            <w:noWrap w:val="0"/>
            <w:vAlign w:val="center"/>
          </w:tcPr>
          <w:p w14:paraId="186BD8C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7042F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7D312DFA">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eastAsia" w:ascii="宋体" w:hAnsi="宋体" w:eastAsia="宋体" w:cs="宋体"/>
                <w:i w:val="0"/>
                <w:iCs w:val="0"/>
                <w:color w:val="000000"/>
                <w:kern w:val="0"/>
                <w:sz w:val="22"/>
                <w:szCs w:val="22"/>
                <w:u w:val="none"/>
                <w:lang w:val="en-US" w:eastAsia="zh-CN" w:bidi="ar"/>
              </w:rPr>
              <w:t>出血热</w:t>
            </w:r>
          </w:p>
        </w:tc>
        <w:tc>
          <w:tcPr>
            <w:tcW w:w="2172" w:type="dxa"/>
            <w:tcBorders>
              <w:top w:val="nil"/>
              <w:left w:val="nil"/>
              <w:bottom w:val="nil"/>
              <w:right w:val="nil"/>
            </w:tcBorders>
            <w:noWrap w:val="0"/>
            <w:vAlign w:val="center"/>
          </w:tcPr>
          <w:p w14:paraId="66AC259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1264" w:type="pct"/>
            <w:tcBorders>
              <w:top w:val="nil"/>
              <w:left w:val="nil"/>
              <w:bottom w:val="nil"/>
              <w:right w:val="nil"/>
            </w:tcBorders>
            <w:noWrap w:val="0"/>
            <w:vAlign w:val="center"/>
          </w:tcPr>
          <w:p w14:paraId="24CCF0E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3AC58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2CAC9C3E">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lang w:val="en-US"/>
              </w:rPr>
            </w:pPr>
            <w:r>
              <w:rPr>
                <w:rFonts w:hint="eastAsia" w:ascii="宋体" w:hAnsi="宋体" w:eastAsia="宋体" w:cs="宋体"/>
                <w:i w:val="0"/>
                <w:iCs w:val="0"/>
                <w:color w:val="000000"/>
                <w:kern w:val="0"/>
                <w:sz w:val="22"/>
                <w:szCs w:val="22"/>
                <w:u w:val="none"/>
                <w:lang w:val="en-US" w:eastAsia="zh-CN" w:bidi="ar"/>
              </w:rPr>
              <w:t>狂犬病</w:t>
            </w:r>
          </w:p>
        </w:tc>
        <w:tc>
          <w:tcPr>
            <w:tcW w:w="2172" w:type="dxa"/>
            <w:tcBorders>
              <w:top w:val="nil"/>
              <w:left w:val="nil"/>
              <w:bottom w:val="nil"/>
              <w:right w:val="nil"/>
            </w:tcBorders>
            <w:noWrap w:val="0"/>
            <w:vAlign w:val="center"/>
          </w:tcPr>
          <w:p w14:paraId="31D00F8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1264" w:type="pct"/>
            <w:tcBorders>
              <w:top w:val="nil"/>
              <w:left w:val="nil"/>
              <w:bottom w:val="nil"/>
              <w:right w:val="nil"/>
            </w:tcBorders>
            <w:noWrap w:val="0"/>
            <w:vAlign w:val="center"/>
          </w:tcPr>
          <w:p w14:paraId="08A4345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496DC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3EB7F83A">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eastAsia" w:ascii="宋体" w:hAnsi="宋体" w:eastAsia="宋体" w:cs="宋体"/>
                <w:i w:val="0"/>
                <w:iCs w:val="0"/>
                <w:color w:val="000000"/>
                <w:kern w:val="0"/>
                <w:sz w:val="22"/>
                <w:szCs w:val="22"/>
                <w:u w:val="none"/>
                <w:lang w:val="en-US" w:eastAsia="zh-CN" w:bidi="ar"/>
              </w:rPr>
              <w:t>乙脑</w:t>
            </w:r>
          </w:p>
        </w:tc>
        <w:tc>
          <w:tcPr>
            <w:tcW w:w="2172" w:type="dxa"/>
            <w:tcBorders>
              <w:top w:val="nil"/>
              <w:left w:val="nil"/>
              <w:bottom w:val="nil"/>
              <w:right w:val="nil"/>
            </w:tcBorders>
            <w:noWrap w:val="0"/>
            <w:vAlign w:val="center"/>
          </w:tcPr>
          <w:p w14:paraId="13545F3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1264" w:type="pct"/>
            <w:tcBorders>
              <w:top w:val="nil"/>
              <w:left w:val="nil"/>
              <w:bottom w:val="nil"/>
              <w:right w:val="nil"/>
            </w:tcBorders>
            <w:noWrap w:val="0"/>
            <w:vAlign w:val="center"/>
          </w:tcPr>
          <w:p w14:paraId="094D540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7D040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3019EE40">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eastAsia" w:ascii="宋体" w:hAnsi="宋体" w:eastAsia="宋体" w:cs="宋体"/>
                <w:i w:val="0"/>
                <w:iCs w:val="0"/>
                <w:color w:val="000000"/>
                <w:kern w:val="0"/>
                <w:sz w:val="22"/>
                <w:szCs w:val="22"/>
                <w:u w:val="none"/>
                <w:lang w:val="en-US" w:eastAsia="zh-CN" w:bidi="ar"/>
              </w:rPr>
              <w:t>登革热</w:t>
            </w:r>
          </w:p>
        </w:tc>
        <w:tc>
          <w:tcPr>
            <w:tcW w:w="2172" w:type="dxa"/>
            <w:tcBorders>
              <w:top w:val="nil"/>
              <w:left w:val="nil"/>
              <w:bottom w:val="nil"/>
              <w:right w:val="nil"/>
            </w:tcBorders>
            <w:noWrap w:val="0"/>
            <w:vAlign w:val="center"/>
          </w:tcPr>
          <w:p w14:paraId="32D2F01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1264" w:type="pct"/>
            <w:tcBorders>
              <w:top w:val="nil"/>
              <w:left w:val="nil"/>
              <w:bottom w:val="nil"/>
              <w:right w:val="nil"/>
            </w:tcBorders>
            <w:noWrap w:val="0"/>
            <w:vAlign w:val="center"/>
          </w:tcPr>
          <w:p w14:paraId="3B43FA8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302BD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1577C972">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lang w:val="en-US"/>
              </w:rPr>
            </w:pPr>
            <w:r>
              <w:rPr>
                <w:rFonts w:hint="eastAsia" w:ascii="宋体" w:hAnsi="宋体" w:eastAsia="宋体" w:cs="宋体"/>
                <w:i w:val="0"/>
                <w:iCs w:val="0"/>
                <w:color w:val="000000"/>
                <w:kern w:val="0"/>
                <w:sz w:val="22"/>
                <w:szCs w:val="22"/>
                <w:u w:val="none"/>
                <w:lang w:val="en-US" w:eastAsia="zh-CN" w:bidi="ar"/>
              </w:rPr>
              <w:t>猴痘</w:t>
            </w:r>
            <w:r>
              <w:rPr>
                <w:rFonts w:hint="default" w:ascii="Times New Roman" w:hAnsi="Times New Roman" w:cs="Times New Roman"/>
                <w:b w:val="0"/>
                <w:bCs w:val="0"/>
                <w:i w:val="0"/>
                <w:iCs w:val="0"/>
                <w:color w:val="000000"/>
                <w:kern w:val="0"/>
                <w:sz w:val="22"/>
                <w:szCs w:val="22"/>
                <w:u w:val="none"/>
                <w:vertAlign w:val="superscript"/>
                <w:lang w:val="en-US" w:eastAsia="zh-CN" w:bidi="ar"/>
              </w:rPr>
              <w:t>***</w:t>
            </w:r>
            <w:r>
              <w:rPr>
                <w:rFonts w:hint="eastAsia" w:cs="Times New Roman"/>
                <w:b w:val="0"/>
                <w:bCs w:val="0"/>
                <w:i w:val="0"/>
                <w:iCs w:val="0"/>
                <w:color w:val="000000"/>
                <w:kern w:val="0"/>
                <w:sz w:val="22"/>
                <w:szCs w:val="22"/>
                <w:u w:val="none"/>
                <w:vertAlign w:val="superscript"/>
                <w:lang w:val="en-US" w:eastAsia="zh-CN" w:bidi="ar"/>
              </w:rPr>
              <w:t>*</w:t>
            </w:r>
          </w:p>
        </w:tc>
        <w:tc>
          <w:tcPr>
            <w:tcW w:w="2172" w:type="dxa"/>
            <w:tcBorders>
              <w:top w:val="nil"/>
              <w:left w:val="nil"/>
              <w:bottom w:val="nil"/>
              <w:right w:val="nil"/>
            </w:tcBorders>
            <w:noWrap w:val="0"/>
            <w:vAlign w:val="center"/>
          </w:tcPr>
          <w:p w14:paraId="5EB7B96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1264" w:type="pct"/>
            <w:tcBorders>
              <w:top w:val="nil"/>
              <w:left w:val="nil"/>
              <w:bottom w:val="nil"/>
              <w:right w:val="nil"/>
            </w:tcBorders>
            <w:noWrap w:val="0"/>
            <w:vAlign w:val="center"/>
          </w:tcPr>
          <w:p w14:paraId="5EBA28D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3C810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5C6CC9F3">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eastAsia" w:ascii="宋体" w:hAnsi="宋体" w:eastAsia="宋体" w:cs="宋体"/>
                <w:i w:val="0"/>
                <w:iCs w:val="0"/>
                <w:color w:val="000000"/>
                <w:kern w:val="0"/>
                <w:sz w:val="22"/>
                <w:szCs w:val="22"/>
                <w:u w:val="none"/>
                <w:lang w:val="en-US" w:eastAsia="zh-CN" w:bidi="ar"/>
              </w:rPr>
              <w:t>炭疽</w:t>
            </w:r>
          </w:p>
        </w:tc>
        <w:tc>
          <w:tcPr>
            <w:tcW w:w="2172" w:type="dxa"/>
            <w:tcBorders>
              <w:top w:val="nil"/>
              <w:left w:val="nil"/>
              <w:bottom w:val="nil"/>
              <w:right w:val="nil"/>
            </w:tcBorders>
            <w:noWrap w:val="0"/>
            <w:vAlign w:val="center"/>
          </w:tcPr>
          <w:p w14:paraId="4BED28F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1264" w:type="pct"/>
            <w:tcBorders>
              <w:top w:val="nil"/>
              <w:left w:val="nil"/>
              <w:bottom w:val="nil"/>
              <w:right w:val="nil"/>
            </w:tcBorders>
            <w:noWrap w:val="0"/>
            <w:vAlign w:val="center"/>
          </w:tcPr>
          <w:p w14:paraId="16C8BF0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4AB0E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1834E59F">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lang w:val="en-US" w:eastAsia="zh-CN"/>
              </w:rPr>
            </w:pPr>
            <w:r>
              <w:rPr>
                <w:rFonts w:hint="eastAsia" w:cs="Times New Roman"/>
                <w:b w:val="0"/>
                <w:bCs w:val="0"/>
                <w:color w:val="000000"/>
                <w:sz w:val="22"/>
                <w:szCs w:val="22"/>
                <w:lang w:val="en-US" w:eastAsia="zh-CN"/>
              </w:rPr>
              <w:t>细菌性和阿米巴性痢疾</w:t>
            </w:r>
          </w:p>
        </w:tc>
        <w:tc>
          <w:tcPr>
            <w:tcW w:w="2172" w:type="dxa"/>
            <w:tcBorders>
              <w:top w:val="nil"/>
              <w:left w:val="nil"/>
              <w:bottom w:val="nil"/>
              <w:right w:val="nil"/>
            </w:tcBorders>
            <w:noWrap w:val="0"/>
            <w:vAlign w:val="center"/>
          </w:tcPr>
          <w:p w14:paraId="7B7542A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1264" w:type="pct"/>
            <w:tcBorders>
              <w:top w:val="nil"/>
              <w:left w:val="nil"/>
              <w:bottom w:val="nil"/>
              <w:right w:val="nil"/>
            </w:tcBorders>
            <w:noWrap w:val="0"/>
            <w:vAlign w:val="center"/>
          </w:tcPr>
          <w:p w14:paraId="7E61A53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cs="Times New Roman"/>
                <w:i w:val="0"/>
                <w:iCs w:val="0"/>
                <w:color w:val="000000"/>
                <w:kern w:val="0"/>
                <w:sz w:val="22"/>
                <w:szCs w:val="22"/>
                <w:u w:val="none"/>
                <w:lang w:val="en-US" w:eastAsia="zh-CN" w:bidi="ar"/>
              </w:rPr>
              <w:t>1</w:t>
            </w:r>
          </w:p>
        </w:tc>
      </w:tr>
      <w:tr w14:paraId="7A969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6B355E82">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eastAsia" w:ascii="宋体" w:hAnsi="宋体" w:eastAsia="宋体" w:cs="宋体"/>
                <w:i w:val="0"/>
                <w:iCs w:val="0"/>
                <w:color w:val="000000"/>
                <w:kern w:val="0"/>
                <w:sz w:val="22"/>
                <w:szCs w:val="22"/>
                <w:u w:val="none"/>
                <w:lang w:val="en-US" w:eastAsia="zh-CN" w:bidi="ar"/>
              </w:rPr>
              <w:t>肺结核</w:t>
            </w:r>
          </w:p>
        </w:tc>
        <w:tc>
          <w:tcPr>
            <w:tcW w:w="2172" w:type="dxa"/>
            <w:tcBorders>
              <w:top w:val="nil"/>
              <w:left w:val="nil"/>
              <w:bottom w:val="nil"/>
              <w:right w:val="nil"/>
            </w:tcBorders>
            <w:noWrap w:val="0"/>
            <w:vAlign w:val="center"/>
          </w:tcPr>
          <w:p w14:paraId="7B4DFE6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616</w:t>
            </w:r>
          </w:p>
        </w:tc>
        <w:tc>
          <w:tcPr>
            <w:tcW w:w="1264" w:type="pct"/>
            <w:tcBorders>
              <w:top w:val="nil"/>
              <w:left w:val="nil"/>
              <w:bottom w:val="nil"/>
              <w:right w:val="nil"/>
            </w:tcBorders>
            <w:noWrap w:val="0"/>
            <w:vAlign w:val="center"/>
          </w:tcPr>
          <w:p w14:paraId="47FAF8A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4B4DE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18802BEF">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eastAsia" w:ascii="宋体" w:hAnsi="宋体" w:eastAsia="宋体" w:cs="宋体"/>
                <w:i w:val="0"/>
                <w:iCs w:val="0"/>
                <w:color w:val="000000"/>
                <w:kern w:val="0"/>
                <w:sz w:val="22"/>
                <w:szCs w:val="22"/>
                <w:u w:val="none"/>
                <w:lang w:val="en-US" w:eastAsia="zh-CN" w:bidi="ar"/>
              </w:rPr>
              <w:t>伤寒和副伤寒</w:t>
            </w:r>
          </w:p>
        </w:tc>
        <w:tc>
          <w:tcPr>
            <w:tcW w:w="2172" w:type="dxa"/>
            <w:tcBorders>
              <w:top w:val="nil"/>
              <w:left w:val="nil"/>
              <w:bottom w:val="nil"/>
              <w:right w:val="nil"/>
            </w:tcBorders>
            <w:noWrap w:val="0"/>
            <w:vAlign w:val="center"/>
          </w:tcPr>
          <w:p w14:paraId="07895E4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1264" w:type="pct"/>
            <w:tcBorders>
              <w:top w:val="nil"/>
              <w:left w:val="nil"/>
              <w:bottom w:val="nil"/>
              <w:right w:val="nil"/>
            </w:tcBorders>
            <w:noWrap w:val="0"/>
            <w:vAlign w:val="center"/>
          </w:tcPr>
          <w:p w14:paraId="1B52E63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05986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1173CAEC">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lang w:val="en-US" w:eastAsia="zh-CN"/>
              </w:rPr>
            </w:pPr>
            <w:r>
              <w:rPr>
                <w:rFonts w:hint="eastAsia" w:cs="Times New Roman"/>
                <w:b w:val="0"/>
                <w:bCs w:val="0"/>
                <w:color w:val="000000"/>
                <w:sz w:val="22"/>
                <w:szCs w:val="22"/>
                <w:lang w:val="en-US" w:eastAsia="zh-CN"/>
              </w:rPr>
              <w:t>流行性脑脊髓膜炎</w:t>
            </w:r>
          </w:p>
        </w:tc>
        <w:tc>
          <w:tcPr>
            <w:tcW w:w="2172" w:type="dxa"/>
            <w:tcBorders>
              <w:top w:val="nil"/>
              <w:left w:val="nil"/>
              <w:bottom w:val="nil"/>
              <w:right w:val="nil"/>
            </w:tcBorders>
            <w:noWrap w:val="0"/>
            <w:vAlign w:val="center"/>
          </w:tcPr>
          <w:p w14:paraId="014C67B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1264" w:type="pct"/>
            <w:tcBorders>
              <w:top w:val="nil"/>
              <w:left w:val="nil"/>
              <w:bottom w:val="nil"/>
              <w:right w:val="nil"/>
            </w:tcBorders>
            <w:noWrap w:val="0"/>
            <w:vAlign w:val="center"/>
          </w:tcPr>
          <w:p w14:paraId="68428D8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719AC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47099519">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eastAsia" w:ascii="宋体" w:hAnsi="宋体" w:eastAsia="宋体" w:cs="宋体"/>
                <w:i w:val="0"/>
                <w:iCs w:val="0"/>
                <w:color w:val="000000"/>
                <w:kern w:val="0"/>
                <w:sz w:val="22"/>
                <w:szCs w:val="22"/>
                <w:u w:val="none"/>
                <w:lang w:val="en-US" w:eastAsia="zh-CN" w:bidi="ar"/>
              </w:rPr>
              <w:t>百日咳</w:t>
            </w:r>
          </w:p>
        </w:tc>
        <w:tc>
          <w:tcPr>
            <w:tcW w:w="2172" w:type="dxa"/>
            <w:tcBorders>
              <w:top w:val="nil"/>
              <w:left w:val="nil"/>
              <w:bottom w:val="nil"/>
              <w:right w:val="nil"/>
            </w:tcBorders>
            <w:noWrap w:val="0"/>
            <w:vAlign w:val="center"/>
          </w:tcPr>
          <w:p w14:paraId="654F3B4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1264" w:type="pct"/>
            <w:tcBorders>
              <w:top w:val="nil"/>
              <w:left w:val="nil"/>
              <w:bottom w:val="nil"/>
              <w:right w:val="nil"/>
            </w:tcBorders>
            <w:noWrap w:val="0"/>
            <w:vAlign w:val="center"/>
          </w:tcPr>
          <w:p w14:paraId="0BED8FB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2555B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5A060CB1">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lang w:val="en-US"/>
              </w:rPr>
            </w:pPr>
            <w:r>
              <w:rPr>
                <w:rFonts w:hint="eastAsia" w:ascii="宋体" w:hAnsi="宋体" w:eastAsia="宋体" w:cs="宋体"/>
                <w:i w:val="0"/>
                <w:iCs w:val="0"/>
                <w:color w:val="000000"/>
                <w:kern w:val="0"/>
                <w:sz w:val="22"/>
                <w:szCs w:val="22"/>
                <w:u w:val="none"/>
                <w:lang w:val="en-US" w:eastAsia="zh-CN" w:bidi="ar"/>
              </w:rPr>
              <w:t>白喉</w:t>
            </w:r>
          </w:p>
        </w:tc>
        <w:tc>
          <w:tcPr>
            <w:tcW w:w="2172" w:type="dxa"/>
            <w:tcBorders>
              <w:top w:val="nil"/>
              <w:left w:val="nil"/>
              <w:bottom w:val="nil"/>
              <w:right w:val="nil"/>
            </w:tcBorders>
            <w:noWrap w:val="0"/>
            <w:vAlign w:val="center"/>
          </w:tcPr>
          <w:p w14:paraId="2824251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1264" w:type="pct"/>
            <w:tcBorders>
              <w:top w:val="nil"/>
              <w:left w:val="nil"/>
              <w:bottom w:val="nil"/>
              <w:right w:val="nil"/>
            </w:tcBorders>
            <w:noWrap w:val="0"/>
            <w:vAlign w:val="center"/>
          </w:tcPr>
          <w:p w14:paraId="28CF73F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6599E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597D0897">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eastAsia" w:ascii="宋体" w:hAnsi="宋体" w:eastAsia="宋体" w:cs="宋体"/>
                <w:i w:val="0"/>
                <w:iCs w:val="0"/>
                <w:color w:val="000000"/>
                <w:kern w:val="0"/>
                <w:sz w:val="22"/>
                <w:szCs w:val="22"/>
                <w:u w:val="none"/>
                <w:lang w:val="en-US" w:eastAsia="zh-CN" w:bidi="ar"/>
              </w:rPr>
              <w:t>新生儿破伤风</w:t>
            </w:r>
          </w:p>
        </w:tc>
        <w:tc>
          <w:tcPr>
            <w:tcW w:w="2172" w:type="dxa"/>
            <w:tcBorders>
              <w:top w:val="nil"/>
              <w:left w:val="nil"/>
              <w:bottom w:val="nil"/>
              <w:right w:val="nil"/>
            </w:tcBorders>
            <w:noWrap w:val="0"/>
            <w:vAlign w:val="center"/>
          </w:tcPr>
          <w:p w14:paraId="4C8FE50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1264" w:type="pct"/>
            <w:tcBorders>
              <w:top w:val="nil"/>
              <w:left w:val="nil"/>
              <w:bottom w:val="nil"/>
              <w:right w:val="nil"/>
            </w:tcBorders>
            <w:noWrap w:val="0"/>
            <w:vAlign w:val="center"/>
          </w:tcPr>
          <w:p w14:paraId="792BC7E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2F6DD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167A9234">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eastAsia" w:ascii="宋体" w:hAnsi="宋体" w:eastAsia="宋体" w:cs="宋体"/>
                <w:i w:val="0"/>
                <w:iCs w:val="0"/>
                <w:color w:val="000000"/>
                <w:kern w:val="0"/>
                <w:sz w:val="22"/>
                <w:szCs w:val="22"/>
                <w:u w:val="none"/>
                <w:lang w:val="en-US" w:eastAsia="zh-CN" w:bidi="ar"/>
              </w:rPr>
              <w:t>猩红热</w:t>
            </w:r>
          </w:p>
        </w:tc>
        <w:tc>
          <w:tcPr>
            <w:tcW w:w="2172" w:type="dxa"/>
            <w:tcBorders>
              <w:top w:val="nil"/>
              <w:left w:val="nil"/>
              <w:bottom w:val="nil"/>
              <w:right w:val="nil"/>
            </w:tcBorders>
            <w:noWrap w:val="0"/>
            <w:vAlign w:val="center"/>
          </w:tcPr>
          <w:p w14:paraId="4740A31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1264" w:type="pct"/>
            <w:tcBorders>
              <w:top w:val="nil"/>
              <w:left w:val="nil"/>
              <w:bottom w:val="nil"/>
              <w:right w:val="nil"/>
            </w:tcBorders>
            <w:noWrap w:val="0"/>
            <w:vAlign w:val="center"/>
          </w:tcPr>
          <w:p w14:paraId="32579DB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60DC1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24381FDE">
            <w:pPr>
              <w:keepNext w:val="0"/>
              <w:keepLines w:val="0"/>
              <w:widowControl/>
              <w:suppressLineNumbers w:val="0"/>
              <w:jc w:val="left"/>
              <w:textAlignment w:val="bottom"/>
              <w:rPr>
                <w:rFonts w:hint="default" w:ascii="Times New Roman" w:hAnsi="Times New Roman" w:eastAsia="宋体" w:cs="Times New Roman"/>
                <w:b w:val="0"/>
                <w:bCs w:val="0"/>
                <w:i w:val="0"/>
                <w:iCs w:val="0"/>
                <w:color w:val="000000"/>
                <w:kern w:val="0"/>
                <w:sz w:val="22"/>
                <w:szCs w:val="22"/>
                <w:u w:val="none"/>
                <w:lang w:val="en-US" w:eastAsia="zh-CN" w:bidi="ar"/>
              </w:rPr>
            </w:pPr>
            <w:r>
              <w:rPr>
                <w:rFonts w:hint="eastAsia" w:cs="Times New Roman"/>
                <w:b w:val="0"/>
                <w:bCs w:val="0"/>
                <w:i w:val="0"/>
                <w:iCs w:val="0"/>
                <w:color w:val="000000"/>
                <w:kern w:val="0"/>
                <w:sz w:val="22"/>
                <w:szCs w:val="22"/>
                <w:u w:val="none"/>
                <w:lang w:val="en-US" w:eastAsia="zh-CN" w:bidi="ar"/>
              </w:rPr>
              <w:t>布鲁氏菌病</w:t>
            </w:r>
          </w:p>
        </w:tc>
        <w:tc>
          <w:tcPr>
            <w:tcW w:w="2172" w:type="dxa"/>
            <w:tcBorders>
              <w:top w:val="nil"/>
              <w:left w:val="nil"/>
              <w:bottom w:val="nil"/>
              <w:right w:val="nil"/>
            </w:tcBorders>
            <w:noWrap w:val="0"/>
            <w:vAlign w:val="center"/>
          </w:tcPr>
          <w:p w14:paraId="52D46DA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1264" w:type="pct"/>
            <w:tcBorders>
              <w:top w:val="nil"/>
              <w:left w:val="nil"/>
              <w:bottom w:val="nil"/>
              <w:right w:val="nil"/>
            </w:tcBorders>
            <w:noWrap w:val="0"/>
            <w:vAlign w:val="center"/>
          </w:tcPr>
          <w:p w14:paraId="631318F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547FE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23BD8974">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eastAsia" w:ascii="宋体" w:hAnsi="宋体" w:eastAsia="宋体" w:cs="宋体"/>
                <w:i w:val="0"/>
                <w:iCs w:val="0"/>
                <w:color w:val="000000"/>
                <w:kern w:val="0"/>
                <w:sz w:val="22"/>
                <w:szCs w:val="22"/>
                <w:u w:val="none"/>
                <w:lang w:val="en-US" w:eastAsia="zh-CN" w:bidi="ar"/>
              </w:rPr>
              <w:t>淋病</w:t>
            </w:r>
          </w:p>
        </w:tc>
        <w:tc>
          <w:tcPr>
            <w:tcW w:w="2172" w:type="dxa"/>
            <w:tcBorders>
              <w:top w:val="nil"/>
              <w:left w:val="nil"/>
              <w:bottom w:val="nil"/>
              <w:right w:val="nil"/>
            </w:tcBorders>
            <w:noWrap w:val="0"/>
            <w:vAlign w:val="center"/>
          </w:tcPr>
          <w:p w14:paraId="7536108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148</w:t>
            </w:r>
          </w:p>
        </w:tc>
        <w:tc>
          <w:tcPr>
            <w:tcW w:w="1264" w:type="pct"/>
            <w:tcBorders>
              <w:top w:val="nil"/>
              <w:left w:val="nil"/>
              <w:bottom w:val="nil"/>
              <w:right w:val="nil"/>
            </w:tcBorders>
            <w:noWrap w:val="0"/>
            <w:vAlign w:val="center"/>
          </w:tcPr>
          <w:p w14:paraId="162C938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24B75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03E3D6C1">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eastAsia" w:ascii="宋体" w:hAnsi="宋体" w:eastAsia="宋体" w:cs="宋体"/>
                <w:i w:val="0"/>
                <w:iCs w:val="0"/>
                <w:color w:val="000000"/>
                <w:kern w:val="0"/>
                <w:sz w:val="22"/>
                <w:szCs w:val="22"/>
                <w:u w:val="none"/>
                <w:lang w:val="en-US" w:eastAsia="zh-CN" w:bidi="ar"/>
              </w:rPr>
              <w:t>梅毒</w:t>
            </w:r>
          </w:p>
        </w:tc>
        <w:tc>
          <w:tcPr>
            <w:tcW w:w="2172" w:type="dxa"/>
            <w:tcBorders>
              <w:top w:val="nil"/>
              <w:left w:val="nil"/>
              <w:bottom w:val="nil"/>
              <w:right w:val="nil"/>
            </w:tcBorders>
            <w:noWrap w:val="0"/>
            <w:vAlign w:val="center"/>
          </w:tcPr>
          <w:p w14:paraId="69E9478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597</w:t>
            </w:r>
          </w:p>
        </w:tc>
        <w:tc>
          <w:tcPr>
            <w:tcW w:w="1264" w:type="pct"/>
            <w:tcBorders>
              <w:top w:val="nil"/>
              <w:left w:val="nil"/>
              <w:bottom w:val="nil"/>
              <w:right w:val="nil"/>
            </w:tcBorders>
            <w:noWrap w:val="0"/>
            <w:vAlign w:val="center"/>
          </w:tcPr>
          <w:p w14:paraId="4A43676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5E781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3F40711B">
            <w:pPr>
              <w:keepNext w:val="0"/>
              <w:keepLines w:val="0"/>
              <w:widowControl/>
              <w:suppressLineNumbers w:val="0"/>
              <w:jc w:val="left"/>
              <w:textAlignment w:val="bottom"/>
              <w:rPr>
                <w:rFonts w:hint="eastAsia" w:ascii="Times New Roman" w:hAnsi="Times New Roman" w:eastAsia="宋体" w:cs="Times New Roman"/>
                <w:b w:val="0"/>
                <w:bCs w:val="0"/>
                <w:color w:val="000000"/>
                <w:sz w:val="22"/>
                <w:szCs w:val="22"/>
                <w:lang w:val="en-US" w:eastAsia="zh-CN"/>
              </w:rPr>
            </w:pPr>
            <w:r>
              <w:rPr>
                <w:rFonts w:hint="eastAsia" w:cs="Times New Roman"/>
                <w:b w:val="0"/>
                <w:bCs w:val="0"/>
                <w:color w:val="000000"/>
                <w:sz w:val="22"/>
                <w:szCs w:val="22"/>
                <w:lang w:val="en-US" w:eastAsia="zh-CN"/>
              </w:rPr>
              <w:t>钩端螺旋体病</w:t>
            </w:r>
          </w:p>
        </w:tc>
        <w:tc>
          <w:tcPr>
            <w:tcW w:w="2172" w:type="dxa"/>
            <w:tcBorders>
              <w:top w:val="nil"/>
              <w:left w:val="nil"/>
              <w:bottom w:val="nil"/>
              <w:right w:val="nil"/>
            </w:tcBorders>
            <w:noWrap w:val="0"/>
            <w:vAlign w:val="center"/>
          </w:tcPr>
          <w:p w14:paraId="55499AF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1264" w:type="pct"/>
            <w:tcBorders>
              <w:top w:val="nil"/>
              <w:left w:val="nil"/>
              <w:bottom w:val="nil"/>
              <w:right w:val="nil"/>
            </w:tcBorders>
            <w:noWrap w:val="0"/>
            <w:vAlign w:val="center"/>
          </w:tcPr>
          <w:p w14:paraId="1C01127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4F5CD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2EA2770F">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eastAsia" w:ascii="宋体" w:hAnsi="宋体" w:eastAsia="宋体" w:cs="宋体"/>
                <w:i w:val="0"/>
                <w:iCs w:val="0"/>
                <w:color w:val="000000"/>
                <w:kern w:val="0"/>
                <w:sz w:val="22"/>
                <w:szCs w:val="22"/>
                <w:u w:val="none"/>
                <w:lang w:val="en-US" w:eastAsia="zh-CN" w:bidi="ar"/>
              </w:rPr>
              <w:t>血吸虫病</w:t>
            </w:r>
          </w:p>
        </w:tc>
        <w:tc>
          <w:tcPr>
            <w:tcW w:w="2172" w:type="dxa"/>
            <w:tcBorders>
              <w:top w:val="nil"/>
              <w:left w:val="nil"/>
              <w:bottom w:val="nil"/>
              <w:right w:val="nil"/>
            </w:tcBorders>
            <w:noWrap w:val="0"/>
            <w:vAlign w:val="center"/>
          </w:tcPr>
          <w:p w14:paraId="5BC8102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1264" w:type="pct"/>
            <w:tcBorders>
              <w:top w:val="nil"/>
              <w:left w:val="nil"/>
              <w:bottom w:val="nil"/>
              <w:right w:val="nil"/>
            </w:tcBorders>
            <w:noWrap w:val="0"/>
            <w:vAlign w:val="center"/>
          </w:tcPr>
          <w:p w14:paraId="349C15E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6E77E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53DEAACA">
            <w:pPr>
              <w:keepNext w:val="0"/>
              <w:keepLines w:val="0"/>
              <w:widowControl/>
              <w:suppressLineNumbers w:val="0"/>
              <w:jc w:val="left"/>
              <w:textAlignment w:val="bottom"/>
              <w:rPr>
                <w:rFonts w:hint="default" w:ascii="Times New Roman" w:hAnsi="Times New Roman" w:eastAsia="宋体" w:cs="Times New Roman"/>
                <w:b w:val="0"/>
                <w:bCs w:val="0"/>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疟疾</w:t>
            </w:r>
          </w:p>
        </w:tc>
        <w:tc>
          <w:tcPr>
            <w:tcW w:w="2172" w:type="dxa"/>
            <w:tcBorders>
              <w:top w:val="nil"/>
              <w:left w:val="nil"/>
              <w:bottom w:val="nil"/>
              <w:right w:val="nil"/>
            </w:tcBorders>
            <w:noWrap w:val="0"/>
            <w:vAlign w:val="center"/>
          </w:tcPr>
          <w:p w14:paraId="39A7592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264" w:type="pct"/>
            <w:tcBorders>
              <w:top w:val="nil"/>
              <w:left w:val="nil"/>
              <w:bottom w:val="nil"/>
              <w:right w:val="nil"/>
            </w:tcBorders>
            <w:noWrap w:val="0"/>
            <w:vAlign w:val="center"/>
          </w:tcPr>
          <w:p w14:paraId="3001067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5BBAE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2BE3ADDB">
            <w:pPr>
              <w:keepNext w:val="0"/>
              <w:keepLines w:val="0"/>
              <w:widowControl/>
              <w:suppressLineNumbers w:val="0"/>
              <w:ind w:firstLine="221" w:firstLineChars="100"/>
              <w:jc w:val="left"/>
              <w:textAlignment w:val="bottom"/>
              <w:rPr>
                <w:rFonts w:hint="default" w:ascii="Times New Roman" w:hAnsi="Times New Roman" w:eastAsia="宋体" w:cs="Times New Roman"/>
                <w:b/>
                <w:bCs/>
                <w:color w:val="000000"/>
                <w:sz w:val="22"/>
                <w:szCs w:val="22"/>
                <w:lang w:val="en-US"/>
              </w:rPr>
            </w:pPr>
            <w:r>
              <w:rPr>
                <w:rFonts w:hint="eastAsia" w:ascii="宋体" w:hAnsi="宋体" w:eastAsia="宋体" w:cs="宋体"/>
                <w:b/>
                <w:bCs/>
                <w:i w:val="0"/>
                <w:iCs w:val="0"/>
                <w:color w:val="000000"/>
                <w:kern w:val="0"/>
                <w:sz w:val="22"/>
                <w:szCs w:val="22"/>
                <w:u w:val="none"/>
                <w:lang w:val="en-US" w:eastAsia="zh-CN" w:bidi="ar"/>
              </w:rPr>
              <w:t>丙类</w:t>
            </w:r>
            <w:r>
              <w:rPr>
                <w:rFonts w:hint="eastAsia" w:ascii="宋体" w:hAnsi="宋体" w:cs="宋体"/>
                <w:b/>
                <w:bCs/>
                <w:i w:val="0"/>
                <w:iCs w:val="0"/>
                <w:color w:val="000000"/>
                <w:kern w:val="0"/>
                <w:sz w:val="22"/>
                <w:szCs w:val="22"/>
                <w:u w:val="none"/>
                <w:lang w:val="en-US" w:eastAsia="zh-CN" w:bidi="ar"/>
              </w:rPr>
              <w:t>小</w:t>
            </w:r>
            <w:r>
              <w:rPr>
                <w:rFonts w:hint="eastAsia" w:ascii="宋体" w:hAnsi="宋体" w:eastAsia="宋体" w:cs="宋体"/>
                <w:b/>
                <w:bCs/>
                <w:i w:val="0"/>
                <w:iCs w:val="0"/>
                <w:color w:val="000000"/>
                <w:kern w:val="0"/>
                <w:sz w:val="22"/>
                <w:szCs w:val="22"/>
                <w:u w:val="none"/>
                <w:lang w:val="en-US" w:eastAsia="zh-CN" w:bidi="ar"/>
              </w:rPr>
              <w:t>计</w:t>
            </w:r>
          </w:p>
        </w:tc>
        <w:tc>
          <w:tcPr>
            <w:tcW w:w="2172" w:type="dxa"/>
            <w:tcBorders>
              <w:top w:val="nil"/>
              <w:left w:val="nil"/>
              <w:bottom w:val="nil"/>
              <w:right w:val="nil"/>
            </w:tcBorders>
            <w:noWrap w:val="0"/>
            <w:vAlign w:val="center"/>
          </w:tcPr>
          <w:p w14:paraId="04D5B5CB">
            <w:pPr>
              <w:keepNext w:val="0"/>
              <w:keepLines w:val="0"/>
              <w:widowControl/>
              <w:suppressLineNumbers w:val="0"/>
              <w:jc w:val="right"/>
              <w:textAlignment w:val="center"/>
              <w:rPr>
                <w:rFonts w:hint="default" w:ascii="Times New Roman" w:hAnsi="Times New Roman" w:eastAsia="宋体" w:cs="Times New Roman"/>
                <w:b/>
                <w:bCs/>
                <w:color w:val="auto"/>
                <w:sz w:val="22"/>
                <w:szCs w:val="22"/>
                <w:lang w:val="en-US"/>
              </w:rPr>
            </w:pPr>
            <w:r>
              <w:rPr>
                <w:rFonts w:hint="default" w:ascii="Times New Roman" w:hAnsi="Times New Roman" w:eastAsia="宋体" w:cs="Times New Roman"/>
                <w:i w:val="0"/>
                <w:iCs w:val="0"/>
                <w:color w:val="000000"/>
                <w:kern w:val="0"/>
                <w:sz w:val="22"/>
                <w:szCs w:val="22"/>
                <w:u w:val="none"/>
                <w:lang w:val="en-US" w:eastAsia="zh-CN" w:bidi="ar"/>
              </w:rPr>
              <w:t>33886</w:t>
            </w:r>
          </w:p>
        </w:tc>
        <w:tc>
          <w:tcPr>
            <w:tcW w:w="1264" w:type="pct"/>
            <w:tcBorders>
              <w:top w:val="nil"/>
              <w:left w:val="nil"/>
              <w:bottom w:val="nil"/>
              <w:right w:val="nil"/>
            </w:tcBorders>
            <w:noWrap w:val="0"/>
            <w:vAlign w:val="center"/>
          </w:tcPr>
          <w:p w14:paraId="61D031B1">
            <w:pPr>
              <w:keepNext w:val="0"/>
              <w:keepLines w:val="0"/>
              <w:widowControl/>
              <w:suppressLineNumbers w:val="0"/>
              <w:jc w:val="right"/>
              <w:textAlignment w:val="center"/>
              <w:rPr>
                <w:rFonts w:hint="default" w:ascii="Times New Roman" w:hAnsi="Times New Roman" w:eastAsia="宋体" w:cs="Times New Roman"/>
                <w:b/>
                <w:bCs/>
                <w:color w:val="auto"/>
                <w:sz w:val="22"/>
                <w:szCs w:val="22"/>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0EF86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53416CFD">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eastAsia" w:ascii="宋体" w:hAnsi="宋体" w:eastAsia="宋体" w:cs="宋体"/>
                <w:i w:val="0"/>
                <w:iCs w:val="0"/>
                <w:color w:val="000000"/>
                <w:kern w:val="0"/>
                <w:sz w:val="22"/>
                <w:szCs w:val="22"/>
                <w:u w:val="none"/>
                <w:lang w:val="en-US" w:eastAsia="zh-CN" w:bidi="ar"/>
              </w:rPr>
              <w:t>流行性感冒</w:t>
            </w:r>
          </w:p>
        </w:tc>
        <w:tc>
          <w:tcPr>
            <w:tcW w:w="2172" w:type="dxa"/>
            <w:tcBorders>
              <w:top w:val="nil"/>
              <w:left w:val="nil"/>
              <w:bottom w:val="nil"/>
              <w:right w:val="nil"/>
            </w:tcBorders>
            <w:noWrap w:val="0"/>
            <w:vAlign w:val="center"/>
          </w:tcPr>
          <w:p w14:paraId="3737173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19064</w:t>
            </w:r>
          </w:p>
        </w:tc>
        <w:tc>
          <w:tcPr>
            <w:tcW w:w="1264" w:type="pct"/>
            <w:tcBorders>
              <w:top w:val="nil"/>
              <w:left w:val="nil"/>
              <w:bottom w:val="nil"/>
              <w:right w:val="nil"/>
            </w:tcBorders>
            <w:noWrap w:val="0"/>
            <w:vAlign w:val="center"/>
          </w:tcPr>
          <w:p w14:paraId="54972CDE">
            <w:pPr>
              <w:keepNext w:val="0"/>
              <w:keepLines w:val="0"/>
              <w:widowControl/>
              <w:suppressLineNumbers w:val="0"/>
              <w:jc w:val="right"/>
              <w:textAlignment w:val="center"/>
              <w:rPr>
                <w:rFonts w:hint="default" w:ascii="Times New Roman" w:hAnsi="Times New Roman" w:eastAsia="宋体" w:cs="Times New Roman"/>
                <w:i w:val="0"/>
                <w:iCs w:val="0"/>
                <w:color w:val="auto"/>
                <w:kern w:val="0"/>
                <w:sz w:val="22"/>
                <w:szCs w:val="22"/>
                <w:u w:val="none"/>
                <w:lang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7D80F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56C23F0E">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eastAsia" w:ascii="宋体" w:hAnsi="宋体" w:eastAsia="宋体" w:cs="宋体"/>
                <w:i w:val="0"/>
                <w:iCs w:val="0"/>
                <w:color w:val="000000"/>
                <w:kern w:val="0"/>
                <w:sz w:val="22"/>
                <w:szCs w:val="22"/>
                <w:u w:val="none"/>
                <w:lang w:val="en-US" w:eastAsia="zh-CN" w:bidi="ar"/>
              </w:rPr>
              <w:t>流行性腮腺炎</w:t>
            </w:r>
          </w:p>
        </w:tc>
        <w:tc>
          <w:tcPr>
            <w:tcW w:w="2172" w:type="dxa"/>
            <w:tcBorders>
              <w:top w:val="nil"/>
              <w:left w:val="nil"/>
              <w:bottom w:val="nil"/>
              <w:right w:val="nil"/>
            </w:tcBorders>
            <w:noWrap w:val="0"/>
            <w:vAlign w:val="center"/>
          </w:tcPr>
          <w:p w14:paraId="6354D45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105</w:t>
            </w:r>
          </w:p>
        </w:tc>
        <w:tc>
          <w:tcPr>
            <w:tcW w:w="1264" w:type="pct"/>
            <w:tcBorders>
              <w:top w:val="nil"/>
              <w:left w:val="nil"/>
              <w:bottom w:val="nil"/>
              <w:right w:val="nil"/>
            </w:tcBorders>
            <w:noWrap w:val="0"/>
            <w:vAlign w:val="center"/>
          </w:tcPr>
          <w:p w14:paraId="6CBD9740">
            <w:pPr>
              <w:keepNext w:val="0"/>
              <w:keepLines w:val="0"/>
              <w:widowControl/>
              <w:suppressLineNumbers w:val="0"/>
              <w:jc w:val="righ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38DDD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5475455B">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eastAsia" w:ascii="宋体" w:hAnsi="宋体" w:eastAsia="宋体" w:cs="宋体"/>
                <w:i w:val="0"/>
                <w:iCs w:val="0"/>
                <w:color w:val="000000"/>
                <w:kern w:val="0"/>
                <w:sz w:val="22"/>
                <w:szCs w:val="22"/>
                <w:u w:val="none"/>
                <w:lang w:val="en-US" w:eastAsia="zh-CN" w:bidi="ar"/>
              </w:rPr>
              <w:t>风疹</w:t>
            </w:r>
          </w:p>
        </w:tc>
        <w:tc>
          <w:tcPr>
            <w:tcW w:w="2172" w:type="dxa"/>
            <w:tcBorders>
              <w:top w:val="nil"/>
              <w:left w:val="nil"/>
              <w:bottom w:val="nil"/>
              <w:right w:val="nil"/>
            </w:tcBorders>
            <w:noWrap w:val="0"/>
            <w:vAlign w:val="center"/>
          </w:tcPr>
          <w:p w14:paraId="78E4EBF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264" w:type="pct"/>
            <w:tcBorders>
              <w:top w:val="nil"/>
              <w:left w:val="nil"/>
              <w:bottom w:val="nil"/>
              <w:right w:val="nil"/>
            </w:tcBorders>
            <w:noWrap w:val="0"/>
            <w:vAlign w:val="center"/>
          </w:tcPr>
          <w:p w14:paraId="19E41E69">
            <w:pPr>
              <w:keepNext w:val="0"/>
              <w:keepLines w:val="0"/>
              <w:widowControl/>
              <w:suppressLineNumbers w:val="0"/>
              <w:jc w:val="righ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09ED8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6596F8BB">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eastAsia" w:ascii="宋体" w:hAnsi="宋体" w:eastAsia="宋体" w:cs="宋体"/>
                <w:i w:val="0"/>
                <w:iCs w:val="0"/>
                <w:color w:val="000000"/>
                <w:kern w:val="0"/>
                <w:sz w:val="22"/>
                <w:szCs w:val="22"/>
                <w:u w:val="none"/>
                <w:lang w:val="en-US" w:eastAsia="zh-CN" w:bidi="ar"/>
              </w:rPr>
              <w:t>急性出血性结膜炎</w:t>
            </w:r>
          </w:p>
        </w:tc>
        <w:tc>
          <w:tcPr>
            <w:tcW w:w="2172" w:type="dxa"/>
            <w:tcBorders>
              <w:top w:val="nil"/>
              <w:left w:val="nil"/>
              <w:bottom w:val="nil"/>
              <w:right w:val="nil"/>
            </w:tcBorders>
            <w:noWrap w:val="0"/>
            <w:vAlign w:val="center"/>
          </w:tcPr>
          <w:p w14:paraId="00275DA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37</w:t>
            </w:r>
          </w:p>
        </w:tc>
        <w:tc>
          <w:tcPr>
            <w:tcW w:w="1264" w:type="pct"/>
            <w:tcBorders>
              <w:top w:val="nil"/>
              <w:left w:val="nil"/>
              <w:bottom w:val="nil"/>
              <w:right w:val="nil"/>
            </w:tcBorders>
            <w:noWrap w:val="0"/>
            <w:vAlign w:val="center"/>
          </w:tcPr>
          <w:p w14:paraId="77DF74AD">
            <w:pPr>
              <w:keepNext w:val="0"/>
              <w:keepLines w:val="0"/>
              <w:widowControl/>
              <w:suppressLineNumbers w:val="0"/>
              <w:jc w:val="righ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06CF7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4E461832">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eastAsia" w:ascii="宋体" w:hAnsi="宋体" w:eastAsia="宋体" w:cs="宋体"/>
                <w:i w:val="0"/>
                <w:iCs w:val="0"/>
                <w:color w:val="000000"/>
                <w:kern w:val="0"/>
                <w:sz w:val="22"/>
                <w:szCs w:val="22"/>
                <w:u w:val="none"/>
                <w:lang w:val="en-US" w:eastAsia="zh-CN" w:bidi="ar"/>
              </w:rPr>
              <w:t>麻风病</w:t>
            </w:r>
          </w:p>
        </w:tc>
        <w:tc>
          <w:tcPr>
            <w:tcW w:w="2172" w:type="dxa"/>
            <w:tcBorders>
              <w:top w:val="nil"/>
              <w:left w:val="nil"/>
              <w:bottom w:val="nil"/>
              <w:right w:val="nil"/>
            </w:tcBorders>
            <w:noWrap w:val="0"/>
            <w:vAlign w:val="center"/>
          </w:tcPr>
          <w:p w14:paraId="7DCDA59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1264" w:type="pct"/>
            <w:tcBorders>
              <w:top w:val="nil"/>
              <w:left w:val="nil"/>
              <w:bottom w:val="nil"/>
              <w:right w:val="nil"/>
            </w:tcBorders>
            <w:noWrap w:val="0"/>
            <w:vAlign w:val="center"/>
          </w:tcPr>
          <w:p w14:paraId="16F574B4">
            <w:pPr>
              <w:keepNext w:val="0"/>
              <w:keepLines w:val="0"/>
              <w:widowControl/>
              <w:suppressLineNumbers w:val="0"/>
              <w:jc w:val="righ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043E7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3BE4FBBE">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eastAsia" w:ascii="宋体" w:hAnsi="宋体" w:cs="宋体"/>
                <w:i w:val="0"/>
                <w:iCs w:val="0"/>
                <w:color w:val="000000"/>
                <w:kern w:val="0"/>
                <w:sz w:val="22"/>
                <w:szCs w:val="22"/>
                <w:u w:val="none"/>
                <w:lang w:val="en-US" w:eastAsia="zh-CN" w:bidi="ar"/>
              </w:rPr>
              <w:t>流行性和地方性</w:t>
            </w:r>
            <w:r>
              <w:rPr>
                <w:rFonts w:hint="eastAsia" w:ascii="宋体" w:hAnsi="宋体" w:eastAsia="宋体" w:cs="宋体"/>
                <w:i w:val="0"/>
                <w:iCs w:val="0"/>
                <w:color w:val="000000"/>
                <w:kern w:val="0"/>
                <w:sz w:val="22"/>
                <w:szCs w:val="22"/>
                <w:u w:val="none"/>
                <w:lang w:val="en-US" w:eastAsia="zh-CN" w:bidi="ar"/>
              </w:rPr>
              <w:t>斑疹伤寒</w:t>
            </w:r>
          </w:p>
        </w:tc>
        <w:tc>
          <w:tcPr>
            <w:tcW w:w="2172" w:type="dxa"/>
            <w:tcBorders>
              <w:top w:val="nil"/>
              <w:left w:val="nil"/>
              <w:bottom w:val="nil"/>
              <w:right w:val="nil"/>
            </w:tcBorders>
            <w:noWrap w:val="0"/>
            <w:vAlign w:val="center"/>
          </w:tcPr>
          <w:p w14:paraId="1741247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264" w:type="pct"/>
            <w:tcBorders>
              <w:top w:val="nil"/>
              <w:left w:val="nil"/>
              <w:bottom w:val="nil"/>
              <w:right w:val="nil"/>
            </w:tcBorders>
            <w:noWrap w:val="0"/>
            <w:vAlign w:val="center"/>
          </w:tcPr>
          <w:p w14:paraId="61AD1A56">
            <w:pPr>
              <w:keepNext w:val="0"/>
              <w:keepLines w:val="0"/>
              <w:widowControl/>
              <w:suppressLineNumbers w:val="0"/>
              <w:jc w:val="righ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71120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1A411A1C">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eastAsia" w:ascii="宋体" w:hAnsi="宋体" w:eastAsia="宋体" w:cs="宋体"/>
                <w:i w:val="0"/>
                <w:iCs w:val="0"/>
                <w:color w:val="000000"/>
                <w:kern w:val="0"/>
                <w:sz w:val="22"/>
                <w:szCs w:val="22"/>
                <w:u w:val="none"/>
                <w:lang w:val="en-US" w:eastAsia="zh-CN" w:bidi="ar"/>
              </w:rPr>
              <w:t>黑热病</w:t>
            </w:r>
          </w:p>
        </w:tc>
        <w:tc>
          <w:tcPr>
            <w:tcW w:w="2172" w:type="dxa"/>
            <w:tcBorders>
              <w:top w:val="nil"/>
              <w:left w:val="nil"/>
              <w:bottom w:val="nil"/>
              <w:right w:val="nil"/>
            </w:tcBorders>
            <w:noWrap w:val="0"/>
            <w:vAlign w:val="center"/>
          </w:tcPr>
          <w:p w14:paraId="16E3DAC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1264" w:type="pct"/>
            <w:tcBorders>
              <w:top w:val="nil"/>
              <w:left w:val="nil"/>
              <w:bottom w:val="nil"/>
              <w:right w:val="nil"/>
            </w:tcBorders>
            <w:noWrap w:val="0"/>
            <w:vAlign w:val="center"/>
          </w:tcPr>
          <w:p w14:paraId="7C0643D7">
            <w:pPr>
              <w:keepNext w:val="0"/>
              <w:keepLines w:val="0"/>
              <w:widowControl/>
              <w:suppressLineNumbers w:val="0"/>
              <w:jc w:val="righ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5A880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459782BC">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eastAsia" w:ascii="宋体" w:hAnsi="宋体" w:eastAsia="宋体" w:cs="宋体"/>
                <w:i w:val="0"/>
                <w:iCs w:val="0"/>
                <w:color w:val="000000"/>
                <w:kern w:val="0"/>
                <w:sz w:val="22"/>
                <w:szCs w:val="22"/>
                <w:u w:val="none"/>
                <w:lang w:val="en-US" w:eastAsia="zh-CN" w:bidi="ar"/>
              </w:rPr>
              <w:t>包虫病</w:t>
            </w:r>
          </w:p>
        </w:tc>
        <w:tc>
          <w:tcPr>
            <w:tcW w:w="2172" w:type="dxa"/>
            <w:tcBorders>
              <w:top w:val="nil"/>
              <w:left w:val="nil"/>
              <w:bottom w:val="nil"/>
              <w:right w:val="nil"/>
            </w:tcBorders>
            <w:noWrap w:val="0"/>
            <w:vAlign w:val="center"/>
          </w:tcPr>
          <w:p w14:paraId="61BB4ED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1264" w:type="pct"/>
            <w:tcBorders>
              <w:top w:val="nil"/>
              <w:left w:val="nil"/>
              <w:bottom w:val="nil"/>
              <w:right w:val="nil"/>
            </w:tcBorders>
            <w:noWrap w:val="0"/>
            <w:vAlign w:val="center"/>
          </w:tcPr>
          <w:p w14:paraId="20811B67">
            <w:pPr>
              <w:keepNext w:val="0"/>
              <w:keepLines w:val="0"/>
              <w:widowControl/>
              <w:suppressLineNumbers w:val="0"/>
              <w:jc w:val="righ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421FE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760EEFDA">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eastAsia" w:ascii="宋体" w:hAnsi="宋体" w:eastAsia="宋体" w:cs="宋体"/>
                <w:i w:val="0"/>
                <w:iCs w:val="0"/>
                <w:color w:val="000000"/>
                <w:kern w:val="0"/>
                <w:sz w:val="22"/>
                <w:szCs w:val="22"/>
                <w:u w:val="none"/>
                <w:lang w:val="en-US" w:eastAsia="zh-CN" w:bidi="ar"/>
              </w:rPr>
              <w:t>丝虫病</w:t>
            </w:r>
          </w:p>
        </w:tc>
        <w:tc>
          <w:tcPr>
            <w:tcW w:w="2172" w:type="dxa"/>
            <w:tcBorders>
              <w:top w:val="nil"/>
              <w:left w:val="nil"/>
              <w:bottom w:val="nil"/>
              <w:right w:val="nil"/>
            </w:tcBorders>
            <w:noWrap w:val="0"/>
            <w:vAlign w:val="center"/>
          </w:tcPr>
          <w:p w14:paraId="26953FA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1264" w:type="pct"/>
            <w:tcBorders>
              <w:top w:val="nil"/>
              <w:left w:val="nil"/>
              <w:bottom w:val="nil"/>
              <w:right w:val="nil"/>
            </w:tcBorders>
            <w:noWrap w:val="0"/>
            <w:vAlign w:val="center"/>
          </w:tcPr>
          <w:p w14:paraId="72E429C3">
            <w:pPr>
              <w:keepNext w:val="0"/>
              <w:keepLines w:val="0"/>
              <w:widowControl/>
              <w:suppressLineNumbers w:val="0"/>
              <w:jc w:val="righ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150A8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nil"/>
              <w:right w:val="nil"/>
            </w:tcBorders>
            <w:noWrap w:val="0"/>
            <w:vAlign w:val="bottom"/>
          </w:tcPr>
          <w:p w14:paraId="6D360585">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eastAsia" w:ascii="宋体" w:hAnsi="宋体" w:eastAsia="宋体" w:cs="宋体"/>
                <w:i w:val="0"/>
                <w:iCs w:val="0"/>
                <w:color w:val="000000"/>
                <w:kern w:val="0"/>
                <w:sz w:val="22"/>
                <w:szCs w:val="22"/>
                <w:u w:val="none"/>
                <w:lang w:val="en-US" w:eastAsia="zh-CN" w:bidi="ar"/>
              </w:rPr>
              <w:t>手足口病</w:t>
            </w:r>
          </w:p>
        </w:tc>
        <w:tc>
          <w:tcPr>
            <w:tcW w:w="2172" w:type="dxa"/>
            <w:tcBorders>
              <w:top w:val="nil"/>
              <w:left w:val="nil"/>
              <w:bottom w:val="nil"/>
              <w:right w:val="nil"/>
            </w:tcBorders>
            <w:noWrap w:val="0"/>
            <w:vAlign w:val="center"/>
          </w:tcPr>
          <w:p w14:paraId="68EFE29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13920</w:t>
            </w:r>
          </w:p>
        </w:tc>
        <w:tc>
          <w:tcPr>
            <w:tcW w:w="1264" w:type="pct"/>
            <w:tcBorders>
              <w:top w:val="nil"/>
              <w:left w:val="nil"/>
              <w:bottom w:val="nil"/>
              <w:right w:val="nil"/>
            </w:tcBorders>
            <w:noWrap w:val="0"/>
            <w:vAlign w:val="center"/>
          </w:tcPr>
          <w:p w14:paraId="1E9C5CBD">
            <w:pPr>
              <w:keepNext w:val="0"/>
              <w:keepLines w:val="0"/>
              <w:widowControl/>
              <w:suppressLineNumbers w:val="0"/>
              <w:jc w:val="righ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r w14:paraId="2A87A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exact"/>
          <w:jc w:val="center"/>
        </w:trPr>
        <w:tc>
          <w:tcPr>
            <w:tcW w:w="3974" w:type="dxa"/>
            <w:tcBorders>
              <w:top w:val="nil"/>
              <w:left w:val="nil"/>
              <w:bottom w:val="single" w:color="000000" w:sz="6" w:space="0"/>
              <w:right w:val="nil"/>
            </w:tcBorders>
            <w:noWrap w:val="0"/>
            <w:vAlign w:val="bottom"/>
          </w:tcPr>
          <w:p w14:paraId="2B523F86">
            <w:pPr>
              <w:keepNext w:val="0"/>
              <w:keepLines w:val="0"/>
              <w:widowControl/>
              <w:suppressLineNumbers w:val="0"/>
              <w:jc w:val="left"/>
              <w:textAlignment w:val="bottom"/>
              <w:rPr>
                <w:rFonts w:hint="default" w:ascii="Times New Roman" w:hAnsi="Times New Roman" w:eastAsia="宋体" w:cs="Times New Roman"/>
                <w:b w:val="0"/>
                <w:bCs w:val="0"/>
                <w:color w:val="000000"/>
                <w:sz w:val="22"/>
                <w:szCs w:val="22"/>
              </w:rPr>
            </w:pPr>
            <w:r>
              <w:rPr>
                <w:rFonts w:hint="eastAsia" w:ascii="宋体" w:hAnsi="宋体" w:eastAsia="宋体" w:cs="宋体"/>
                <w:i w:val="0"/>
                <w:iCs w:val="0"/>
                <w:color w:val="000000"/>
                <w:kern w:val="0"/>
                <w:sz w:val="22"/>
                <w:szCs w:val="22"/>
                <w:u w:val="none"/>
                <w:lang w:val="en-US" w:eastAsia="zh-CN" w:bidi="ar"/>
              </w:rPr>
              <w:t>其他感染性腹泻病</w:t>
            </w:r>
          </w:p>
        </w:tc>
        <w:tc>
          <w:tcPr>
            <w:tcW w:w="2172" w:type="dxa"/>
            <w:tcBorders>
              <w:top w:val="nil"/>
              <w:left w:val="nil"/>
              <w:bottom w:val="single" w:color="000000" w:sz="6" w:space="0"/>
              <w:right w:val="nil"/>
            </w:tcBorders>
            <w:noWrap w:val="0"/>
            <w:vAlign w:val="center"/>
          </w:tcPr>
          <w:p w14:paraId="0297C84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758</w:t>
            </w:r>
          </w:p>
        </w:tc>
        <w:tc>
          <w:tcPr>
            <w:tcW w:w="1264" w:type="pct"/>
            <w:tcBorders>
              <w:top w:val="nil"/>
              <w:left w:val="nil"/>
              <w:bottom w:val="single" w:color="000000" w:sz="6" w:space="0"/>
              <w:right w:val="nil"/>
            </w:tcBorders>
            <w:noWrap w:val="0"/>
            <w:vAlign w:val="center"/>
          </w:tcPr>
          <w:p w14:paraId="5B2D5E95">
            <w:pPr>
              <w:keepNext w:val="0"/>
              <w:keepLines w:val="0"/>
              <w:widowControl/>
              <w:suppressLineNumbers w:val="0"/>
              <w:jc w:val="righ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w:t>
            </w:r>
          </w:p>
        </w:tc>
      </w:tr>
    </w:tbl>
    <w:p w14:paraId="5FC56B18">
      <w:pPr>
        <w:widowControl/>
        <w:adjustRightInd w:val="0"/>
        <w:snapToGrid w:val="0"/>
        <w:spacing w:line="360" w:lineRule="auto"/>
        <w:ind w:left="360" w:hanging="400" w:hangingChars="200"/>
        <w:jc w:val="both"/>
        <w:rPr>
          <w:rFonts w:hint="default" w:ascii="Times New Roman" w:hAnsi="Times New Roman" w:cs="Times New Roman"/>
          <w:kern w:val="0"/>
          <w:sz w:val="20"/>
          <w:szCs w:val="20"/>
        </w:rPr>
      </w:pPr>
    </w:p>
    <w:p w14:paraId="5974E919">
      <w:pPr>
        <w:widowControl/>
        <w:adjustRightInd w:val="0"/>
        <w:snapToGrid w:val="0"/>
        <w:spacing w:line="360" w:lineRule="auto"/>
        <w:ind w:left="360" w:hanging="400" w:hangingChars="200"/>
        <w:jc w:val="both"/>
        <w:rPr>
          <w:rFonts w:hint="default" w:ascii="Times New Roman" w:hAnsi="Times New Roman" w:eastAsia="仿宋" w:cs="Times New Roman"/>
          <w:sz w:val="28"/>
          <w:szCs w:val="28"/>
          <w:lang w:val="en-US" w:eastAsia="zh-CN"/>
        </w:rPr>
      </w:pPr>
      <w:r>
        <w:rPr>
          <w:rFonts w:hint="default" w:ascii="Times New Roman" w:hAnsi="Times New Roman" w:cs="Times New Roman"/>
          <w:kern w:val="0"/>
          <w:sz w:val="20"/>
          <w:szCs w:val="20"/>
        </w:rPr>
        <w:t>注：本数据来源于</w:t>
      </w:r>
      <w:r>
        <w:rPr>
          <w:rFonts w:hint="default" w:ascii="Times New Roman" w:hAnsi="Times New Roman" w:cs="Times New Roman"/>
          <w:kern w:val="0"/>
          <w:sz w:val="20"/>
          <w:szCs w:val="20"/>
          <w:lang w:eastAsia="zh-CN"/>
        </w:rPr>
        <w:t>“</w:t>
      </w:r>
      <w:r>
        <w:rPr>
          <w:rFonts w:hint="default" w:ascii="Times New Roman" w:hAnsi="Times New Roman" w:cs="Times New Roman"/>
          <w:kern w:val="0"/>
          <w:sz w:val="20"/>
          <w:szCs w:val="20"/>
        </w:rPr>
        <w:t>中国疾病预防控制信息系统</w:t>
      </w:r>
      <w:r>
        <w:rPr>
          <w:rFonts w:hint="default" w:ascii="Times New Roman" w:hAnsi="Times New Roman" w:cs="Times New Roman"/>
          <w:kern w:val="0"/>
          <w:sz w:val="20"/>
          <w:szCs w:val="20"/>
          <w:lang w:eastAsia="zh-CN"/>
        </w:rPr>
        <w:t>”，</w:t>
      </w:r>
      <w:r>
        <w:rPr>
          <w:rFonts w:hint="default" w:ascii="Times New Roman" w:hAnsi="Times New Roman" w:eastAsia="宋体" w:cs="Times New Roman"/>
          <w:kern w:val="0"/>
          <w:sz w:val="20"/>
          <w:szCs w:val="20"/>
        </w:rPr>
        <w:t>发病数与死亡数按照终审日期进行统计</w:t>
      </w:r>
      <w:r>
        <w:rPr>
          <w:rFonts w:hint="default" w:ascii="Times New Roman" w:hAnsi="Times New Roman" w:cs="Times New Roman"/>
          <w:kern w:val="0"/>
          <w:sz w:val="20"/>
          <w:szCs w:val="20"/>
          <w:lang w:eastAsia="zh-CN"/>
        </w:rPr>
        <w:t>，</w:t>
      </w:r>
      <w:r>
        <w:rPr>
          <w:rFonts w:hint="default" w:ascii="Times New Roman" w:hAnsi="Times New Roman" w:cs="Times New Roman"/>
          <w:kern w:val="0"/>
          <w:sz w:val="20"/>
          <w:szCs w:val="20"/>
          <w:lang w:val="en-US" w:eastAsia="zh-CN"/>
        </w:rPr>
        <w:t>时间范围为2025年10月1日0时至10月31日24时；</w:t>
      </w:r>
      <w:r>
        <w:rPr>
          <w:rFonts w:hint="default" w:ascii="Times New Roman" w:hAnsi="Times New Roman" w:eastAsia="宋体" w:cs="Times New Roman"/>
          <w:kern w:val="0"/>
          <w:sz w:val="20"/>
          <w:szCs w:val="20"/>
          <w:vertAlign w:val="superscript"/>
        </w:rPr>
        <w:t>*</w:t>
      </w:r>
      <w:r>
        <w:rPr>
          <w:rFonts w:hint="default" w:ascii="Times New Roman" w:hAnsi="Times New Roman" w:cs="Times New Roman"/>
          <w:kern w:val="0"/>
          <w:sz w:val="20"/>
          <w:szCs w:val="20"/>
          <w:lang w:val="en-US" w:eastAsia="zh-CN"/>
        </w:rPr>
        <w:t>表示</w:t>
      </w:r>
      <w:r>
        <w:rPr>
          <w:rFonts w:hint="default" w:ascii="Times New Roman" w:hAnsi="Times New Roman" w:eastAsia="宋体" w:cs="Times New Roman"/>
          <w:kern w:val="0"/>
          <w:sz w:val="20"/>
          <w:szCs w:val="20"/>
        </w:rPr>
        <w:t>通过传染病网络直报系统报告的死亡数据不作为中国传染病死因顺位依据。</w:t>
      </w:r>
      <w:r>
        <w:rPr>
          <w:rFonts w:hint="default" w:ascii="Times New Roman" w:hAnsi="Times New Roman" w:eastAsia="宋体" w:cs="Times New Roman"/>
          <w:kern w:val="0"/>
          <w:sz w:val="20"/>
          <w:szCs w:val="20"/>
          <w:vertAlign w:val="superscript"/>
        </w:rPr>
        <w:t>**</w:t>
      </w:r>
      <w:r>
        <w:rPr>
          <w:rFonts w:hint="default" w:ascii="Times New Roman" w:hAnsi="Times New Roman" w:cs="Times New Roman"/>
          <w:kern w:val="0"/>
          <w:sz w:val="20"/>
          <w:szCs w:val="20"/>
          <w:lang w:val="en-US" w:eastAsia="zh-CN"/>
        </w:rPr>
        <w:t>表示</w:t>
      </w:r>
      <w:r>
        <w:rPr>
          <w:rFonts w:hint="default" w:ascii="Times New Roman" w:hAnsi="Times New Roman" w:eastAsia="宋体" w:cs="Times New Roman"/>
          <w:kern w:val="0"/>
          <w:sz w:val="20"/>
          <w:szCs w:val="20"/>
        </w:rPr>
        <w:t>艾滋病死亡数是累计报告艾滋病病人在当月报告的全死因死亡数。</w:t>
      </w:r>
      <w:r>
        <w:rPr>
          <w:rFonts w:hint="default" w:ascii="Times New Roman" w:hAnsi="Times New Roman" w:cs="Times New Roman"/>
          <w:kern w:val="0"/>
          <w:sz w:val="20"/>
          <w:szCs w:val="20"/>
          <w:vertAlign w:val="superscript"/>
          <w:lang w:val="en-US"/>
        </w:rPr>
        <w:t>***</w:t>
      </w:r>
      <w:r>
        <w:rPr>
          <w:rFonts w:hint="default" w:ascii="Times New Roman" w:hAnsi="Times New Roman" w:cs="Times New Roman"/>
          <w:kern w:val="0"/>
          <w:sz w:val="20"/>
          <w:szCs w:val="20"/>
          <w:lang w:val="en-US" w:eastAsia="zh-CN"/>
        </w:rPr>
        <w:t>表示病毒性</w:t>
      </w:r>
      <w:r>
        <w:rPr>
          <w:rFonts w:hint="default" w:ascii="Times New Roman" w:hAnsi="Times New Roman" w:cs="Times New Roman"/>
          <w:kern w:val="0"/>
          <w:sz w:val="20"/>
          <w:szCs w:val="20"/>
        </w:rPr>
        <w:t>肝炎发病数和死亡数分别为甲</w:t>
      </w:r>
      <w:r>
        <w:rPr>
          <w:rFonts w:hint="default" w:ascii="Times New Roman" w:hAnsi="Times New Roman" w:cs="Times New Roman"/>
          <w:kern w:val="0"/>
          <w:sz w:val="20"/>
          <w:szCs w:val="20"/>
          <w:lang w:val="en-US" w:eastAsia="zh-CN"/>
        </w:rPr>
        <w:t>型</w:t>
      </w:r>
      <w:r>
        <w:rPr>
          <w:rFonts w:hint="default" w:ascii="Times New Roman" w:hAnsi="Times New Roman" w:cs="Times New Roman"/>
          <w:kern w:val="0"/>
          <w:sz w:val="20"/>
          <w:szCs w:val="20"/>
        </w:rPr>
        <w:t>肝</w:t>
      </w:r>
      <w:r>
        <w:rPr>
          <w:rFonts w:hint="default" w:ascii="Times New Roman" w:hAnsi="Times New Roman" w:cs="Times New Roman"/>
          <w:kern w:val="0"/>
          <w:sz w:val="20"/>
          <w:szCs w:val="20"/>
          <w:lang w:val="en-US" w:eastAsia="zh-CN"/>
        </w:rPr>
        <w:t>炎</w:t>
      </w:r>
      <w:r>
        <w:rPr>
          <w:rFonts w:hint="default" w:ascii="Times New Roman" w:hAnsi="Times New Roman" w:cs="Times New Roman"/>
          <w:kern w:val="0"/>
          <w:sz w:val="20"/>
          <w:szCs w:val="20"/>
        </w:rPr>
        <w:t>、乙</w:t>
      </w:r>
      <w:r>
        <w:rPr>
          <w:rFonts w:hint="default" w:ascii="Times New Roman" w:hAnsi="Times New Roman" w:cs="Times New Roman"/>
          <w:kern w:val="0"/>
          <w:sz w:val="20"/>
          <w:szCs w:val="20"/>
          <w:lang w:val="en-US" w:eastAsia="zh-CN"/>
        </w:rPr>
        <w:t>型</w:t>
      </w:r>
      <w:r>
        <w:rPr>
          <w:rFonts w:hint="default" w:ascii="Times New Roman" w:hAnsi="Times New Roman" w:cs="Times New Roman"/>
          <w:kern w:val="0"/>
          <w:sz w:val="20"/>
          <w:szCs w:val="20"/>
        </w:rPr>
        <w:t>肝</w:t>
      </w:r>
      <w:r>
        <w:rPr>
          <w:rFonts w:hint="default" w:ascii="Times New Roman" w:hAnsi="Times New Roman" w:cs="Times New Roman"/>
          <w:kern w:val="0"/>
          <w:sz w:val="20"/>
          <w:szCs w:val="20"/>
          <w:lang w:val="en-US" w:eastAsia="zh-CN"/>
        </w:rPr>
        <w:t>炎</w:t>
      </w:r>
      <w:r>
        <w:rPr>
          <w:rFonts w:hint="default" w:ascii="Times New Roman" w:hAnsi="Times New Roman" w:cs="Times New Roman"/>
          <w:kern w:val="0"/>
          <w:sz w:val="20"/>
          <w:szCs w:val="20"/>
        </w:rPr>
        <w:t>、</w:t>
      </w:r>
      <w:r>
        <w:rPr>
          <w:rFonts w:hint="default" w:ascii="Times New Roman" w:hAnsi="Times New Roman" w:cs="Times New Roman"/>
          <w:kern w:val="0"/>
          <w:sz w:val="20"/>
          <w:szCs w:val="20"/>
          <w:lang w:eastAsia="zh-CN"/>
        </w:rPr>
        <w:t>丙</w:t>
      </w:r>
      <w:r>
        <w:rPr>
          <w:rFonts w:hint="default" w:ascii="Times New Roman" w:hAnsi="Times New Roman" w:cs="Times New Roman"/>
          <w:kern w:val="0"/>
          <w:sz w:val="20"/>
          <w:szCs w:val="20"/>
          <w:lang w:val="en-US" w:eastAsia="zh-CN"/>
        </w:rPr>
        <w:t>型</w:t>
      </w:r>
      <w:r>
        <w:rPr>
          <w:rFonts w:hint="default" w:ascii="Times New Roman" w:hAnsi="Times New Roman" w:cs="Times New Roman"/>
          <w:kern w:val="0"/>
          <w:sz w:val="20"/>
          <w:szCs w:val="20"/>
          <w:lang w:eastAsia="zh-CN"/>
        </w:rPr>
        <w:t>肝</w:t>
      </w:r>
      <w:r>
        <w:rPr>
          <w:rFonts w:hint="default" w:ascii="Times New Roman" w:hAnsi="Times New Roman" w:cs="Times New Roman"/>
          <w:kern w:val="0"/>
          <w:sz w:val="20"/>
          <w:szCs w:val="20"/>
          <w:lang w:val="en-US" w:eastAsia="zh-CN"/>
        </w:rPr>
        <w:t>炎</w:t>
      </w:r>
      <w:r>
        <w:rPr>
          <w:rFonts w:hint="default" w:ascii="Times New Roman" w:hAnsi="Times New Roman" w:cs="Times New Roman"/>
          <w:kern w:val="0"/>
          <w:sz w:val="20"/>
          <w:szCs w:val="20"/>
          <w:lang w:eastAsia="zh-CN"/>
        </w:rPr>
        <w:t>、丁</w:t>
      </w:r>
      <w:r>
        <w:rPr>
          <w:rFonts w:hint="default" w:ascii="Times New Roman" w:hAnsi="Times New Roman" w:cs="Times New Roman"/>
          <w:kern w:val="0"/>
          <w:sz w:val="20"/>
          <w:szCs w:val="20"/>
          <w:lang w:val="en-US" w:eastAsia="zh-CN"/>
        </w:rPr>
        <w:t>型</w:t>
      </w:r>
      <w:r>
        <w:rPr>
          <w:rFonts w:hint="default" w:ascii="Times New Roman" w:hAnsi="Times New Roman" w:cs="Times New Roman"/>
          <w:kern w:val="0"/>
          <w:sz w:val="20"/>
          <w:szCs w:val="20"/>
          <w:lang w:eastAsia="zh-CN"/>
        </w:rPr>
        <w:t>肝</w:t>
      </w:r>
      <w:r>
        <w:rPr>
          <w:rFonts w:hint="default" w:ascii="Times New Roman" w:hAnsi="Times New Roman" w:cs="Times New Roman"/>
          <w:kern w:val="0"/>
          <w:sz w:val="20"/>
          <w:szCs w:val="20"/>
          <w:lang w:val="en-US" w:eastAsia="zh-CN"/>
        </w:rPr>
        <w:t>炎</w:t>
      </w:r>
      <w:r>
        <w:rPr>
          <w:rFonts w:hint="default" w:ascii="Times New Roman" w:hAnsi="Times New Roman" w:cs="Times New Roman"/>
          <w:kern w:val="0"/>
          <w:sz w:val="20"/>
          <w:szCs w:val="20"/>
          <w:lang w:eastAsia="zh-CN"/>
        </w:rPr>
        <w:t>、</w:t>
      </w:r>
      <w:r>
        <w:rPr>
          <w:rFonts w:hint="default" w:ascii="Times New Roman" w:hAnsi="Times New Roman" w:cs="Times New Roman"/>
          <w:kern w:val="0"/>
          <w:sz w:val="20"/>
          <w:szCs w:val="20"/>
        </w:rPr>
        <w:t>戊</w:t>
      </w:r>
      <w:r>
        <w:rPr>
          <w:rFonts w:hint="default" w:ascii="Times New Roman" w:hAnsi="Times New Roman" w:cs="Times New Roman"/>
          <w:kern w:val="0"/>
          <w:sz w:val="20"/>
          <w:szCs w:val="20"/>
          <w:lang w:val="en-US" w:eastAsia="zh-CN"/>
        </w:rPr>
        <w:t>型</w:t>
      </w:r>
      <w:r>
        <w:rPr>
          <w:rFonts w:hint="default" w:ascii="Times New Roman" w:hAnsi="Times New Roman" w:cs="Times New Roman"/>
          <w:kern w:val="0"/>
          <w:sz w:val="20"/>
          <w:szCs w:val="20"/>
        </w:rPr>
        <w:t>肝</w:t>
      </w:r>
      <w:r>
        <w:rPr>
          <w:rFonts w:hint="default" w:ascii="Times New Roman" w:hAnsi="Times New Roman" w:cs="Times New Roman"/>
          <w:kern w:val="0"/>
          <w:sz w:val="20"/>
          <w:szCs w:val="20"/>
          <w:lang w:val="en-US" w:eastAsia="zh-CN"/>
        </w:rPr>
        <w:t>炎</w:t>
      </w:r>
      <w:r>
        <w:rPr>
          <w:rFonts w:hint="default" w:ascii="Times New Roman" w:hAnsi="Times New Roman" w:cs="Times New Roman"/>
          <w:kern w:val="0"/>
          <w:sz w:val="20"/>
          <w:szCs w:val="20"/>
        </w:rPr>
        <w:t>、未分型肝炎报告发病数与死亡数合计</w:t>
      </w:r>
      <w:r>
        <w:rPr>
          <w:rFonts w:hint="default" w:ascii="Times New Roman" w:hAnsi="Times New Roman" w:cs="Times New Roman"/>
          <w:kern w:val="0"/>
          <w:sz w:val="20"/>
          <w:szCs w:val="20"/>
          <w:lang w:eastAsia="zh-CN"/>
        </w:rPr>
        <w:t>。</w:t>
      </w:r>
      <w:r>
        <w:rPr>
          <w:rFonts w:hint="default" w:ascii="Times New Roman" w:hAnsi="Times New Roman" w:eastAsia="宋体" w:cs="Times New Roman"/>
          <w:kern w:val="0"/>
          <w:sz w:val="20"/>
          <w:szCs w:val="20"/>
          <w:vertAlign w:val="superscript"/>
        </w:rPr>
        <w:t>****</w:t>
      </w:r>
      <w:r>
        <w:rPr>
          <w:rFonts w:hint="default" w:ascii="Times New Roman" w:hAnsi="Times New Roman" w:cs="Times New Roman"/>
          <w:kern w:val="0"/>
          <w:sz w:val="20"/>
          <w:szCs w:val="20"/>
          <w:lang w:val="en-US" w:eastAsia="zh-CN"/>
        </w:rPr>
        <w:t>表示</w:t>
      </w:r>
      <w:r>
        <w:rPr>
          <w:rFonts w:hint="default" w:ascii="Times New Roman" w:hAnsi="Times New Roman" w:eastAsia="宋体" w:cs="Times New Roman"/>
          <w:kern w:val="0"/>
          <w:sz w:val="20"/>
          <w:szCs w:val="20"/>
        </w:rPr>
        <w:t>自2023年</w:t>
      </w:r>
      <w:r>
        <w:rPr>
          <w:rFonts w:hint="default" w:ascii="Times New Roman" w:hAnsi="Times New Roman" w:cs="Times New Roman"/>
          <w:kern w:val="0"/>
          <w:sz w:val="20"/>
          <w:szCs w:val="20"/>
          <w:lang w:eastAsia="zh-CN"/>
        </w:rPr>
        <w:t>12月</w:t>
      </w:r>
      <w:r>
        <w:rPr>
          <w:rFonts w:hint="default" w:ascii="Times New Roman" w:hAnsi="Times New Roman" w:eastAsia="宋体" w:cs="Times New Roman"/>
          <w:kern w:val="0"/>
          <w:sz w:val="20"/>
          <w:szCs w:val="20"/>
        </w:rPr>
        <w:t>20日起，</w:t>
      </w:r>
      <w:r>
        <w:rPr>
          <w:rFonts w:hint="default" w:ascii="Times New Roman" w:hAnsi="Times New Roman" w:cs="Times New Roman"/>
          <w:kern w:val="0"/>
          <w:sz w:val="20"/>
          <w:szCs w:val="20"/>
          <w:lang w:val="en-US" w:eastAsia="zh-CN"/>
        </w:rPr>
        <w:t>国家将</w:t>
      </w:r>
      <w:r>
        <w:rPr>
          <w:rFonts w:hint="default" w:ascii="Times New Roman" w:hAnsi="Times New Roman" w:eastAsia="宋体" w:cs="Times New Roman"/>
          <w:kern w:val="0"/>
          <w:sz w:val="20"/>
          <w:szCs w:val="20"/>
        </w:rPr>
        <w:t>猴痘纳入乙类传染病管理。</w:t>
      </w:r>
    </w:p>
    <w:p w14:paraId="4166B831">
      <w:pPr>
        <w:pStyle w:val="2"/>
        <w:rPr>
          <w:rFonts w:hint="eastAsia"/>
          <w:lang w:val="en-US" w:eastAsia="zh-CN"/>
        </w:rPr>
      </w:pPr>
    </w:p>
    <w:p w14:paraId="6381AEE0">
      <w:pPr>
        <w:jc w:val="center"/>
        <w:rPr>
          <w:rFonts w:hint="eastAsia" w:ascii="方正公文黑体" w:hAnsi="方正公文黑体" w:eastAsia="方正公文黑体" w:cs="方正公文黑体"/>
          <w:sz w:val="32"/>
          <w:szCs w:val="32"/>
          <w:lang w:val="en-US" w:eastAsia="zh-CN"/>
        </w:rPr>
      </w:pPr>
    </w:p>
    <w:sectPr>
      <w:pgSz w:w="11906" w:h="16838"/>
      <w:pgMar w:top="2098" w:right="1474" w:bottom="181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2818E073-FF2F-43FC-AC33-644496A8485F}"/>
  </w:font>
  <w:font w:name="方正公文黑体">
    <w:panose1 w:val="02000500000000000000"/>
    <w:charset w:val="86"/>
    <w:family w:val="auto"/>
    <w:pitch w:val="default"/>
    <w:sig w:usb0="A00002BF" w:usb1="38CF7CFA" w:usb2="00000016" w:usb3="00000000" w:csb0="00040001" w:csb1="00000000"/>
    <w:embedRegular r:id="rId2" w:fontKey="{FB1D712E-28E5-45D5-8017-63D2611104A8}"/>
  </w:font>
  <w:font w:name="仿宋_GB2312">
    <w:altName w:val="仿宋"/>
    <w:panose1 w:val="02010609030101010101"/>
    <w:charset w:val="86"/>
    <w:family w:val="modern"/>
    <w:pitch w:val="default"/>
    <w:sig w:usb0="00000000" w:usb1="00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方正公文小标宋">
    <w:panose1 w:val="02000500000000000000"/>
    <w:charset w:val="86"/>
    <w:family w:val="auto"/>
    <w:pitch w:val="default"/>
    <w:sig w:usb0="A00002BF" w:usb1="38CF7CFA" w:usb2="00000016" w:usb3="00000000" w:csb0="00040001" w:csb1="00000000"/>
    <w:embedRegular r:id="rId3" w:fontKey="{86175456-9863-4567-9C26-843571A66D4D}"/>
  </w:font>
  <w:font w:name="仿宋">
    <w:panose1 w:val="02010609060101010101"/>
    <w:charset w:val="86"/>
    <w:family w:val="auto"/>
    <w:pitch w:val="default"/>
    <w:sig w:usb0="800002BF" w:usb1="38CF7CFA" w:usb2="00000016" w:usb3="00000000" w:csb0="00040001" w:csb1="00000000"/>
    <w:embedRegular r:id="rId4" w:fontKey="{22CD7586-608D-4A98-B82E-1DC39CEA852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A46317"/>
    <w:rsid w:val="0FA463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BodyText1I2"/>
    <w:basedOn w:val="3"/>
    <w:qFormat/>
    <w:uiPriority w:val="0"/>
    <w:pPr>
      <w:suppressAutoHyphens/>
      <w:bidi w:val="0"/>
      <w:spacing w:before="0" w:beforeLines="0" w:after="140" w:afterLines="0" w:line="276" w:lineRule="auto"/>
      <w:ind w:firstLine="420" w:firstLineChars="200"/>
      <w:jc w:val="both"/>
      <w:textAlignment w:val="baseline"/>
    </w:pPr>
    <w:rPr>
      <w:rFonts w:ascii="Times New Roman" w:hAnsi="Times New Roman" w:eastAsia="仿宋_GB2312"/>
      <w:sz w:val="32"/>
      <w:szCs w:val="22"/>
    </w:rPr>
  </w:style>
  <w:style w:type="paragraph" w:customStyle="1" w:styleId="3">
    <w:name w:val="BodyText"/>
    <w:basedOn w:val="1"/>
    <w:qFormat/>
    <w:uiPriority w:val="0"/>
    <w:pPr>
      <w:suppressAutoHyphens/>
      <w:bidi w:val="0"/>
      <w:spacing w:before="0" w:beforeLines="0" w:after="140" w:afterLines="0" w:line="276" w:lineRule="auto"/>
      <w:jc w:val="both"/>
      <w:textAlignment w:val="baseline"/>
    </w:pPr>
    <w:rPr>
      <w:rFonts w:ascii="Calibri" w:hAnsi="Calibri"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2025-11-12T09:27:00Z</dcterms:created>
  <dc:creator>甜甜</dc:creator>
  <cp:lastModifiedBy>甜甜</cp:lastModifiedBy>
  <dcterms:modified xsi:type="dcterms:W3CDTF">2025-11-12T09:29:18Z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0E8D48F9CA1F450CBADDAA7B33EFDF74_11</vt:lpwstr>
  </property>
  <property fmtid="{D5CDD505-2E9C-101B-9397-08002B2CF9AE}" pid="4" name="KSOTemplateDocerSaveRecord">
    <vt:lpwstr>eyJoZGlkIjoiN2YzNjBkOTgyNWQ1YTMxYzM3MzMwNWFiODNmOWIzYWMiLCJ1c2VySWQiOiIyNTg2Mjg3OTUifQ==</vt:lpwstr>
  </property>
</Properties>
</file>