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81" w:rsidRPr="00F00E81" w:rsidRDefault="00F00E81" w:rsidP="00F00E81">
      <w:pPr>
        <w:jc w:val="right"/>
        <w:rPr>
          <w:rFonts w:ascii="仿宋_GB2312" w:eastAsia="仿宋_GB2312" w:hint="eastAsia"/>
          <w:sz w:val="32"/>
          <w:szCs w:val="32"/>
        </w:rPr>
      </w:pPr>
      <w:bookmarkStart w:id="0" w:name="_GoBack"/>
      <w:r w:rsidRPr="00F00E81">
        <w:rPr>
          <w:rFonts w:ascii="仿宋_GB2312" w:eastAsia="仿宋_GB2312" w:hint="eastAsia"/>
          <w:sz w:val="32"/>
          <w:szCs w:val="32"/>
        </w:rPr>
        <w:t>琼医管办函</w:t>
      </w:r>
      <w:r w:rsidRPr="00F00E81">
        <w:rPr>
          <w:rFonts w:ascii="仿宋_GB2312" w:eastAsia="仿宋_GB2312" w:hAnsiTheme="minorEastAsia" w:hint="eastAsia"/>
          <w:sz w:val="32"/>
          <w:szCs w:val="32"/>
        </w:rPr>
        <w:t>〔2020〕26号</w:t>
      </w:r>
    </w:p>
    <w:p w:rsidR="00901C2A" w:rsidRDefault="001A57B9">
      <w:pPr>
        <w:jc w:val="center"/>
        <w:rPr>
          <w:b/>
          <w:sz w:val="44"/>
          <w:szCs w:val="44"/>
        </w:rPr>
      </w:pPr>
      <w:r>
        <w:rPr>
          <w:rFonts w:hint="eastAsia"/>
          <w:b/>
          <w:sz w:val="44"/>
          <w:szCs w:val="44"/>
        </w:rPr>
        <w:t>海南省卫生</w:t>
      </w:r>
      <w:r>
        <w:rPr>
          <w:rFonts w:hint="eastAsia"/>
          <w:b/>
          <w:sz w:val="44"/>
          <w:szCs w:val="44"/>
        </w:rPr>
        <w:t>健康委医疗管理服务指导中心</w:t>
      </w:r>
    </w:p>
    <w:p w:rsidR="00901C2A" w:rsidRDefault="001A57B9">
      <w:pPr>
        <w:jc w:val="center"/>
        <w:rPr>
          <w:b/>
          <w:sz w:val="44"/>
          <w:szCs w:val="44"/>
        </w:rPr>
      </w:pPr>
      <w:r>
        <w:rPr>
          <w:rFonts w:hint="eastAsia"/>
          <w:b/>
          <w:sz w:val="44"/>
          <w:szCs w:val="44"/>
        </w:rPr>
        <w:t>关于开展</w:t>
      </w:r>
      <w:r>
        <w:rPr>
          <w:rFonts w:hint="eastAsia"/>
          <w:b/>
          <w:sz w:val="44"/>
          <w:szCs w:val="44"/>
        </w:rPr>
        <w:t>医疗机构传染病防治综合评价</w:t>
      </w:r>
    </w:p>
    <w:p w:rsidR="00901C2A" w:rsidRDefault="001A57B9">
      <w:pPr>
        <w:jc w:val="center"/>
        <w:rPr>
          <w:b/>
          <w:sz w:val="44"/>
          <w:szCs w:val="44"/>
        </w:rPr>
      </w:pPr>
      <w:r>
        <w:rPr>
          <w:rFonts w:hint="eastAsia"/>
          <w:b/>
          <w:sz w:val="44"/>
          <w:szCs w:val="44"/>
        </w:rPr>
        <w:t>工作的通知</w:t>
      </w:r>
    </w:p>
    <w:p w:rsidR="00901C2A" w:rsidRDefault="00901C2A"/>
    <w:p w:rsidR="00901C2A" w:rsidRDefault="001A57B9">
      <w:pPr>
        <w:spacing w:line="500" w:lineRule="exact"/>
        <w:rPr>
          <w:rFonts w:ascii="仿宋" w:eastAsia="仿宋" w:hAnsi="仿宋"/>
          <w:sz w:val="32"/>
          <w:szCs w:val="32"/>
        </w:rPr>
      </w:pPr>
      <w:r>
        <w:rPr>
          <w:rFonts w:ascii="仿宋" w:eastAsia="仿宋" w:hAnsi="仿宋" w:hint="eastAsia"/>
          <w:sz w:val="32"/>
          <w:szCs w:val="32"/>
        </w:rPr>
        <w:t>各</w:t>
      </w:r>
      <w:r>
        <w:rPr>
          <w:rFonts w:ascii="仿宋" w:eastAsia="仿宋" w:hAnsi="仿宋" w:hint="eastAsia"/>
          <w:sz w:val="32"/>
          <w:szCs w:val="32"/>
        </w:rPr>
        <w:t>有关医疗机构</w:t>
      </w:r>
      <w:r>
        <w:rPr>
          <w:rFonts w:ascii="仿宋" w:eastAsia="仿宋" w:hAnsi="仿宋" w:hint="eastAsia"/>
          <w:sz w:val="32"/>
          <w:szCs w:val="32"/>
        </w:rPr>
        <w:t>：</w:t>
      </w:r>
    </w:p>
    <w:p w:rsidR="00901C2A" w:rsidRDefault="001A57B9">
      <w:pPr>
        <w:spacing w:line="500" w:lineRule="exact"/>
        <w:ind w:firstLineChars="200" w:firstLine="640"/>
        <w:rPr>
          <w:rFonts w:ascii="仿宋" w:eastAsia="仿宋" w:hAnsi="仿宋" w:cs="仿宋"/>
          <w:color w:val="0F0E0E"/>
          <w:sz w:val="32"/>
          <w:szCs w:val="32"/>
        </w:rPr>
      </w:pPr>
      <w:r>
        <w:rPr>
          <w:rFonts w:ascii="仿宋" w:eastAsia="仿宋" w:hAnsi="仿宋" w:hint="eastAsia"/>
          <w:sz w:val="32"/>
          <w:szCs w:val="32"/>
        </w:rPr>
        <w:t>新冠肺炎疫情暴露出医疗机构传染病防治力度不足。为进一步促进医疗机构落实传染病防治主体责任，提高传染病防控能力，我中心拟推进《</w:t>
      </w:r>
      <w:r>
        <w:rPr>
          <w:rFonts w:ascii="仿宋" w:eastAsia="仿宋" w:hAnsi="仿宋" w:hint="eastAsia"/>
          <w:sz w:val="32"/>
          <w:szCs w:val="32"/>
        </w:rPr>
        <w:t>医疗卫生机构传染病防治分类监督综合评价</w:t>
      </w:r>
      <w:r>
        <w:rPr>
          <w:rFonts w:ascii="仿宋" w:eastAsia="仿宋" w:hAnsi="仿宋" w:hint="eastAsia"/>
          <w:sz w:val="32"/>
          <w:szCs w:val="32"/>
        </w:rPr>
        <w:t>》</w:t>
      </w:r>
      <w:r>
        <w:rPr>
          <w:rFonts w:ascii="仿宋" w:eastAsia="仿宋" w:hAnsi="仿宋" w:hint="eastAsia"/>
          <w:sz w:val="32"/>
          <w:szCs w:val="32"/>
        </w:rPr>
        <w:t>工作</w:t>
      </w:r>
      <w:r>
        <w:rPr>
          <w:rFonts w:ascii="仿宋" w:eastAsia="仿宋" w:hAnsi="仿宋" w:hint="eastAsia"/>
          <w:sz w:val="32"/>
          <w:szCs w:val="32"/>
        </w:rPr>
        <w:t>，现将评价检查内容发至二级及以上综合医疗机构，要求你单位</w:t>
      </w:r>
      <w:r>
        <w:rPr>
          <w:rFonts w:ascii="仿宋" w:eastAsia="仿宋" w:hAnsi="仿宋" w:cs="仿宋" w:hint="eastAsia"/>
          <w:color w:val="0F0E0E"/>
          <w:sz w:val="32"/>
          <w:szCs w:val="32"/>
        </w:rPr>
        <w:t>对照检查评价表内容，</w:t>
      </w:r>
      <w:r>
        <w:rPr>
          <w:rFonts w:ascii="仿宋" w:eastAsia="仿宋" w:hAnsi="仿宋" w:cs="仿宋" w:hint="eastAsia"/>
          <w:color w:val="0F0E0E"/>
          <w:sz w:val="32"/>
          <w:szCs w:val="32"/>
        </w:rPr>
        <w:t>认真开展自查，对存在问题立</w:t>
      </w:r>
      <w:r>
        <w:rPr>
          <w:rFonts w:ascii="仿宋" w:eastAsia="仿宋" w:hAnsi="仿宋" w:cs="仿宋" w:hint="eastAsia"/>
          <w:color w:val="0F0E0E"/>
          <w:sz w:val="32"/>
          <w:szCs w:val="32"/>
        </w:rPr>
        <w:t>行</w:t>
      </w:r>
      <w:r>
        <w:rPr>
          <w:rFonts w:ascii="仿宋" w:eastAsia="仿宋" w:hAnsi="仿宋" w:cs="仿宋" w:hint="eastAsia"/>
          <w:color w:val="0F0E0E"/>
          <w:sz w:val="32"/>
          <w:szCs w:val="32"/>
        </w:rPr>
        <w:t>立改</w:t>
      </w:r>
      <w:r>
        <w:rPr>
          <w:rFonts w:ascii="仿宋" w:eastAsia="仿宋" w:hAnsi="仿宋" w:cs="仿宋" w:hint="eastAsia"/>
          <w:color w:val="0F0E0E"/>
          <w:sz w:val="32"/>
          <w:szCs w:val="32"/>
        </w:rPr>
        <w:t>，并将自查报告报送我中心。</w:t>
      </w:r>
      <w:r>
        <w:rPr>
          <w:rFonts w:ascii="仿宋" w:eastAsia="仿宋" w:hAnsi="仿宋" w:hint="eastAsia"/>
          <w:sz w:val="32"/>
          <w:szCs w:val="32"/>
        </w:rPr>
        <w:t>各相关</w:t>
      </w:r>
      <w:r>
        <w:rPr>
          <w:rFonts w:ascii="仿宋" w:eastAsia="仿宋" w:hAnsi="仿宋" w:cs="仿宋" w:hint="eastAsia"/>
          <w:color w:val="0F0E0E"/>
          <w:sz w:val="32"/>
          <w:szCs w:val="32"/>
        </w:rPr>
        <w:t>医疗机构</w:t>
      </w:r>
      <w:r>
        <w:rPr>
          <w:rFonts w:ascii="仿宋" w:eastAsia="仿宋" w:hAnsi="仿宋" w:cs="仿宋" w:hint="eastAsia"/>
          <w:color w:val="0F0E0E"/>
          <w:sz w:val="32"/>
          <w:szCs w:val="32"/>
        </w:rPr>
        <w:t>务必在</w:t>
      </w:r>
      <w:r>
        <w:rPr>
          <w:rFonts w:ascii="仿宋" w:eastAsia="仿宋" w:hAnsi="仿宋" w:cs="仿宋" w:hint="eastAsia"/>
          <w:color w:val="0F0E0E"/>
          <w:sz w:val="32"/>
          <w:szCs w:val="32"/>
        </w:rPr>
        <w:t>5</w:t>
      </w:r>
      <w:r>
        <w:rPr>
          <w:rFonts w:ascii="仿宋" w:eastAsia="仿宋" w:hAnsi="仿宋" w:cs="仿宋" w:hint="eastAsia"/>
          <w:color w:val="0F0E0E"/>
          <w:sz w:val="32"/>
          <w:szCs w:val="32"/>
        </w:rPr>
        <w:t>至</w:t>
      </w:r>
      <w:r>
        <w:rPr>
          <w:rFonts w:ascii="仿宋" w:eastAsia="仿宋" w:hAnsi="仿宋" w:cs="仿宋" w:hint="eastAsia"/>
          <w:color w:val="0F0E0E"/>
          <w:sz w:val="32"/>
          <w:szCs w:val="32"/>
        </w:rPr>
        <w:t>7</w:t>
      </w:r>
      <w:r>
        <w:rPr>
          <w:rFonts w:ascii="仿宋" w:eastAsia="仿宋" w:hAnsi="仿宋" w:cs="仿宋" w:hint="eastAsia"/>
          <w:color w:val="0F0E0E"/>
          <w:sz w:val="32"/>
          <w:szCs w:val="32"/>
        </w:rPr>
        <w:t>月期间完成此项工作，</w:t>
      </w:r>
      <w:r>
        <w:rPr>
          <w:rFonts w:ascii="仿宋" w:eastAsia="仿宋" w:hAnsi="仿宋" w:cs="仿宋" w:hint="eastAsia"/>
          <w:color w:val="0F0E0E"/>
          <w:sz w:val="32"/>
          <w:szCs w:val="32"/>
        </w:rPr>
        <w:t>我中心适时组织专家开展检查。</w:t>
      </w:r>
    </w:p>
    <w:p w:rsidR="00901C2A" w:rsidRDefault="001A57B9">
      <w:pPr>
        <w:spacing w:line="500" w:lineRule="exact"/>
        <w:ind w:firstLineChars="200" w:firstLine="640"/>
        <w:rPr>
          <w:rFonts w:ascii="仿宋" w:eastAsia="仿宋" w:hAnsi="仿宋" w:cs="仿宋"/>
          <w:color w:val="0F0E0E"/>
          <w:sz w:val="32"/>
          <w:szCs w:val="32"/>
        </w:rPr>
      </w:pPr>
      <w:r>
        <w:rPr>
          <w:rFonts w:ascii="仿宋" w:eastAsia="仿宋" w:hAnsi="仿宋" w:cs="仿宋" w:hint="eastAsia"/>
          <w:color w:val="0F0E0E"/>
          <w:sz w:val="32"/>
          <w:szCs w:val="32"/>
        </w:rPr>
        <w:t>联系人及电话：评审评价科，</w:t>
      </w:r>
      <w:r>
        <w:rPr>
          <w:rFonts w:ascii="仿宋" w:eastAsia="仿宋" w:hAnsi="仿宋" w:cs="仿宋" w:hint="eastAsia"/>
          <w:color w:val="0F0E0E"/>
          <w:sz w:val="32"/>
          <w:szCs w:val="32"/>
        </w:rPr>
        <w:t xml:space="preserve"> </w:t>
      </w:r>
      <w:r>
        <w:rPr>
          <w:rFonts w:ascii="仿宋" w:eastAsia="仿宋" w:hAnsi="仿宋" w:cs="仿宋" w:hint="eastAsia"/>
          <w:color w:val="0F0E0E"/>
          <w:sz w:val="32"/>
          <w:szCs w:val="32"/>
        </w:rPr>
        <w:t>翁勇</w:t>
      </w:r>
    </w:p>
    <w:p w:rsidR="00901C2A" w:rsidRDefault="001A57B9">
      <w:pPr>
        <w:spacing w:line="500" w:lineRule="exact"/>
        <w:ind w:firstLineChars="200" w:firstLine="640"/>
        <w:rPr>
          <w:rFonts w:ascii="仿宋" w:eastAsia="仿宋" w:hAnsi="仿宋" w:cs="仿宋"/>
          <w:color w:val="0F0E0E"/>
          <w:sz w:val="32"/>
          <w:szCs w:val="32"/>
        </w:rPr>
      </w:pPr>
      <w:r>
        <w:rPr>
          <w:rFonts w:ascii="仿宋" w:eastAsia="仿宋" w:hAnsi="仿宋" w:cs="仿宋" w:hint="eastAsia"/>
          <w:color w:val="0F0E0E"/>
          <w:sz w:val="32"/>
          <w:szCs w:val="32"/>
        </w:rPr>
        <w:t>电话：</w:t>
      </w:r>
      <w:r>
        <w:rPr>
          <w:rFonts w:ascii="仿宋" w:eastAsia="仿宋" w:hAnsi="仿宋" w:cs="仿宋" w:hint="eastAsia"/>
          <w:color w:val="0F0E0E"/>
          <w:sz w:val="32"/>
          <w:szCs w:val="32"/>
        </w:rPr>
        <w:t>13322087090</w:t>
      </w:r>
    </w:p>
    <w:p w:rsidR="00901C2A" w:rsidRDefault="001A57B9">
      <w:pPr>
        <w:spacing w:line="500" w:lineRule="exact"/>
        <w:ind w:firstLineChars="200" w:firstLine="640"/>
        <w:rPr>
          <w:rFonts w:ascii="仿宋" w:eastAsia="仿宋" w:hAnsi="仿宋" w:cs="仿宋"/>
          <w:color w:val="0F0E0E"/>
          <w:sz w:val="32"/>
          <w:szCs w:val="32"/>
        </w:rPr>
      </w:pPr>
      <w:r>
        <w:rPr>
          <w:rFonts w:ascii="仿宋" w:eastAsia="仿宋" w:hAnsi="仿宋" w:cs="仿宋" w:hint="eastAsia"/>
          <w:color w:val="0F0E0E"/>
          <w:sz w:val="32"/>
          <w:szCs w:val="32"/>
        </w:rPr>
        <w:t>邮箱：</w:t>
      </w:r>
      <w:hyperlink r:id="rId8" w:history="1">
        <w:r>
          <w:rPr>
            <w:rStyle w:val="a6"/>
            <w:rFonts w:ascii="仿宋" w:eastAsia="仿宋" w:hAnsi="仿宋" w:cs="仿宋" w:hint="eastAsia"/>
            <w:color w:val="0F0E0E"/>
            <w:sz w:val="32"/>
            <w:szCs w:val="32"/>
          </w:rPr>
          <w:t>hainanygzx@163.com</w:t>
        </w:r>
      </w:hyperlink>
    </w:p>
    <w:p w:rsidR="00901C2A" w:rsidRDefault="001A57B9">
      <w:pPr>
        <w:spacing w:line="500" w:lineRule="exact"/>
        <w:ind w:firstLineChars="200" w:firstLine="640"/>
        <w:rPr>
          <w:rFonts w:ascii="仿宋" w:eastAsia="仿宋" w:hAnsi="仿宋" w:cs="仿宋"/>
          <w:color w:val="0F0E0E"/>
          <w:sz w:val="32"/>
          <w:szCs w:val="32"/>
        </w:rPr>
      </w:pPr>
      <w:r>
        <w:rPr>
          <w:rFonts w:ascii="仿宋" w:eastAsia="仿宋" w:hAnsi="仿宋" w:cs="仿宋" w:hint="eastAsia"/>
          <w:color w:val="0F0E0E"/>
          <w:sz w:val="32"/>
          <w:szCs w:val="32"/>
        </w:rPr>
        <w:t>附件：二级及以上医疗机构传染病防治检查评价表</w:t>
      </w:r>
    </w:p>
    <w:p w:rsidR="00901C2A" w:rsidRDefault="00901C2A">
      <w:pPr>
        <w:spacing w:line="500" w:lineRule="exact"/>
        <w:ind w:firstLineChars="200" w:firstLine="640"/>
        <w:rPr>
          <w:rFonts w:ascii="仿宋" w:eastAsia="仿宋" w:hAnsi="仿宋" w:cs="仿宋"/>
          <w:color w:val="0F0E0E"/>
          <w:sz w:val="32"/>
          <w:szCs w:val="32"/>
        </w:rPr>
      </w:pPr>
    </w:p>
    <w:p w:rsidR="00901C2A" w:rsidRDefault="00901C2A">
      <w:pPr>
        <w:spacing w:line="500" w:lineRule="exact"/>
        <w:ind w:firstLineChars="200" w:firstLine="640"/>
        <w:rPr>
          <w:rFonts w:ascii="仿宋" w:eastAsia="仿宋" w:hAnsi="仿宋" w:cs="仿宋"/>
          <w:color w:val="0F0E0E"/>
          <w:sz w:val="32"/>
          <w:szCs w:val="32"/>
        </w:rPr>
      </w:pPr>
    </w:p>
    <w:p w:rsidR="00901C2A" w:rsidRDefault="00901C2A">
      <w:pPr>
        <w:spacing w:line="500" w:lineRule="exact"/>
        <w:rPr>
          <w:rFonts w:ascii="仿宋" w:eastAsia="仿宋" w:hAnsi="仿宋" w:cs="仿宋"/>
          <w:color w:val="0F0E0E"/>
          <w:sz w:val="32"/>
          <w:szCs w:val="32"/>
        </w:rPr>
      </w:pPr>
    </w:p>
    <w:p w:rsidR="00901C2A" w:rsidRDefault="001A57B9">
      <w:pPr>
        <w:spacing w:line="500" w:lineRule="exact"/>
        <w:ind w:firstLineChars="200" w:firstLine="640"/>
        <w:jc w:val="right"/>
        <w:rPr>
          <w:rFonts w:ascii="仿宋" w:eastAsia="仿宋" w:hAnsi="仿宋" w:cs="仿宋"/>
          <w:color w:val="0F0E0E"/>
          <w:sz w:val="32"/>
          <w:szCs w:val="32"/>
        </w:rPr>
      </w:pPr>
      <w:r>
        <w:rPr>
          <w:rFonts w:ascii="仿宋" w:eastAsia="仿宋" w:hAnsi="仿宋" w:cs="仿宋" w:hint="eastAsia"/>
          <w:color w:val="0F0E0E"/>
          <w:sz w:val="32"/>
          <w:szCs w:val="32"/>
        </w:rPr>
        <w:t>海南省卫生健康委医疗管理服务指导中心</w:t>
      </w:r>
    </w:p>
    <w:p w:rsidR="00901C2A" w:rsidRDefault="001A57B9">
      <w:pPr>
        <w:spacing w:line="500" w:lineRule="exact"/>
        <w:ind w:firstLineChars="200" w:firstLine="640"/>
        <w:jc w:val="center"/>
        <w:rPr>
          <w:rFonts w:ascii="仿宋" w:eastAsia="仿宋" w:hAnsi="仿宋" w:cs="仿宋"/>
          <w:color w:val="0F0E0E"/>
          <w:sz w:val="32"/>
          <w:szCs w:val="32"/>
        </w:rPr>
      </w:pPr>
      <w:r>
        <w:rPr>
          <w:rFonts w:ascii="仿宋" w:eastAsia="仿宋" w:hAnsi="仿宋" w:cs="仿宋" w:hint="eastAsia"/>
          <w:color w:val="0F0E0E"/>
          <w:sz w:val="32"/>
          <w:szCs w:val="32"/>
        </w:rPr>
        <w:t xml:space="preserve">             2020</w:t>
      </w:r>
      <w:r>
        <w:rPr>
          <w:rFonts w:ascii="仿宋" w:eastAsia="仿宋" w:hAnsi="仿宋" w:cs="仿宋" w:hint="eastAsia"/>
          <w:color w:val="0F0E0E"/>
          <w:sz w:val="32"/>
          <w:szCs w:val="32"/>
        </w:rPr>
        <w:t>年</w:t>
      </w:r>
      <w:r>
        <w:rPr>
          <w:rFonts w:ascii="仿宋" w:eastAsia="仿宋" w:hAnsi="仿宋" w:cs="仿宋" w:hint="eastAsia"/>
          <w:color w:val="0F0E0E"/>
          <w:sz w:val="32"/>
          <w:szCs w:val="32"/>
        </w:rPr>
        <w:t>4</w:t>
      </w:r>
      <w:r>
        <w:rPr>
          <w:rFonts w:ascii="仿宋" w:eastAsia="仿宋" w:hAnsi="仿宋" w:cs="仿宋" w:hint="eastAsia"/>
          <w:color w:val="0F0E0E"/>
          <w:sz w:val="32"/>
          <w:szCs w:val="32"/>
        </w:rPr>
        <w:t>月</w:t>
      </w:r>
      <w:r>
        <w:rPr>
          <w:rFonts w:ascii="仿宋" w:eastAsia="仿宋" w:hAnsi="仿宋" w:cs="仿宋" w:hint="eastAsia"/>
          <w:color w:val="0F0E0E"/>
          <w:sz w:val="32"/>
          <w:szCs w:val="32"/>
        </w:rPr>
        <w:t>23</w:t>
      </w:r>
      <w:r>
        <w:rPr>
          <w:rFonts w:ascii="仿宋" w:eastAsia="仿宋" w:hAnsi="仿宋" w:cs="仿宋" w:hint="eastAsia"/>
          <w:color w:val="0F0E0E"/>
          <w:sz w:val="32"/>
          <w:szCs w:val="32"/>
        </w:rPr>
        <w:t>日</w:t>
      </w:r>
    </w:p>
    <w:p w:rsidR="00901C2A" w:rsidRDefault="00901C2A">
      <w:pPr>
        <w:spacing w:line="500" w:lineRule="exact"/>
        <w:ind w:firstLineChars="200" w:firstLine="640"/>
        <w:jc w:val="left"/>
        <w:rPr>
          <w:rFonts w:ascii="仿宋" w:eastAsia="仿宋" w:hAnsi="仿宋" w:cs="仿宋"/>
          <w:color w:val="0F0E0E"/>
          <w:sz w:val="32"/>
          <w:szCs w:val="32"/>
        </w:rPr>
      </w:pPr>
    </w:p>
    <w:p w:rsidR="00901C2A" w:rsidRDefault="00901C2A">
      <w:pPr>
        <w:spacing w:line="500" w:lineRule="exact"/>
        <w:ind w:firstLineChars="200" w:firstLine="640"/>
        <w:jc w:val="left"/>
        <w:rPr>
          <w:rFonts w:ascii="仿宋" w:eastAsia="仿宋" w:hAnsi="仿宋" w:cs="仿宋"/>
          <w:color w:val="0F0E0E"/>
          <w:sz w:val="32"/>
          <w:szCs w:val="32"/>
        </w:rPr>
      </w:pPr>
    </w:p>
    <w:p w:rsidR="00901C2A" w:rsidRDefault="001A57B9">
      <w:pPr>
        <w:spacing w:line="500" w:lineRule="exact"/>
        <w:ind w:firstLineChars="200" w:firstLine="640"/>
        <w:jc w:val="left"/>
        <w:rPr>
          <w:rFonts w:ascii="仿宋" w:eastAsia="仿宋" w:hAnsi="仿宋" w:cs="仿宋"/>
          <w:color w:val="0F0E0E"/>
          <w:sz w:val="32"/>
          <w:szCs w:val="32"/>
        </w:rPr>
      </w:pPr>
      <w:r>
        <w:rPr>
          <w:rFonts w:ascii="仿宋" w:eastAsia="仿宋" w:hAnsi="仿宋" w:cs="仿宋" w:hint="eastAsia"/>
          <w:color w:val="0F0E0E"/>
          <w:sz w:val="32"/>
          <w:szCs w:val="32"/>
        </w:rPr>
        <w:t>（抄报：省卫生健康委）</w:t>
      </w:r>
    </w:p>
    <w:p w:rsidR="00901C2A" w:rsidRDefault="00901C2A">
      <w:pPr>
        <w:spacing w:line="500" w:lineRule="exact"/>
        <w:jc w:val="left"/>
        <w:rPr>
          <w:rFonts w:ascii="仿宋" w:eastAsia="仿宋" w:hAnsi="仿宋" w:cs="仿宋"/>
          <w:color w:val="0F0E0E"/>
          <w:sz w:val="32"/>
          <w:szCs w:val="32"/>
        </w:rPr>
      </w:pPr>
    </w:p>
    <w:bookmarkEnd w:id="0"/>
    <w:p w:rsidR="00901C2A" w:rsidRDefault="00901C2A">
      <w:pPr>
        <w:pStyle w:val="a5"/>
        <w:widowControl/>
        <w:shd w:val="clear" w:color="auto" w:fill="FAFAFA"/>
        <w:spacing w:beforeAutospacing="0" w:afterAutospacing="0" w:line="500" w:lineRule="exact"/>
        <w:jc w:val="both"/>
        <w:rPr>
          <w:rFonts w:ascii="黑体" w:eastAsia="黑体" w:hAnsi="黑体" w:cs="Courier New"/>
          <w:bCs/>
          <w:color w:val="000000"/>
          <w:kern w:val="44"/>
          <w:sz w:val="32"/>
          <w:szCs w:val="32"/>
        </w:rPr>
        <w:sectPr w:rsidR="00901C2A">
          <w:footerReference w:type="default" r:id="rId9"/>
          <w:pgSz w:w="11906" w:h="16838"/>
          <w:pgMar w:top="1440" w:right="1800" w:bottom="1440" w:left="1800" w:header="851" w:footer="992" w:gutter="0"/>
          <w:cols w:space="425"/>
          <w:docGrid w:type="lines" w:linePitch="312"/>
        </w:sectPr>
      </w:pPr>
    </w:p>
    <w:p w:rsidR="00901C2A" w:rsidRDefault="001A57B9">
      <w:pPr>
        <w:jc w:val="left"/>
        <w:rPr>
          <w:rFonts w:ascii="黑体" w:eastAsia="黑体" w:hAnsi="黑体" w:cs="Courier New"/>
          <w:bCs/>
          <w:color w:val="000000"/>
          <w:kern w:val="44"/>
          <w:sz w:val="32"/>
          <w:szCs w:val="32"/>
        </w:rPr>
      </w:pPr>
      <w:r>
        <w:rPr>
          <w:rFonts w:ascii="黑体" w:eastAsia="黑体" w:hAnsi="黑体" w:cs="Courier New" w:hint="eastAsia"/>
          <w:bCs/>
          <w:color w:val="000000"/>
          <w:kern w:val="44"/>
          <w:sz w:val="32"/>
          <w:szCs w:val="32"/>
        </w:rPr>
        <w:lastRenderedPageBreak/>
        <w:t>附件</w:t>
      </w:r>
    </w:p>
    <w:p w:rsidR="00901C2A" w:rsidRDefault="001A57B9">
      <w:pPr>
        <w:ind w:firstLine="883"/>
        <w:jc w:val="center"/>
        <w:rPr>
          <w:rFonts w:ascii="宋体" w:eastAsia="宋体" w:hAnsi="宋体"/>
          <w:b/>
          <w:color w:val="000000"/>
          <w:sz w:val="44"/>
          <w:szCs w:val="44"/>
        </w:rPr>
      </w:pPr>
      <w:r>
        <w:rPr>
          <w:rFonts w:ascii="宋体" w:eastAsia="宋体" w:hAnsi="宋体" w:hint="eastAsia"/>
          <w:b/>
          <w:color w:val="000000"/>
          <w:sz w:val="44"/>
          <w:szCs w:val="44"/>
        </w:rPr>
        <w:t>二级及以上医院传染病防治检查评价表</w:t>
      </w:r>
    </w:p>
    <w:tbl>
      <w:tblPr>
        <w:tblW w:w="14220" w:type="dxa"/>
        <w:tblInd w:w="-5" w:type="dxa"/>
        <w:tblLayout w:type="fixed"/>
        <w:tblCellMar>
          <w:left w:w="0" w:type="dxa"/>
          <w:right w:w="0" w:type="dxa"/>
        </w:tblCellMar>
        <w:tblLook w:val="04A0" w:firstRow="1" w:lastRow="0" w:firstColumn="1" w:lastColumn="0" w:noHBand="0" w:noVBand="1"/>
      </w:tblPr>
      <w:tblGrid>
        <w:gridCol w:w="1705"/>
        <w:gridCol w:w="425"/>
        <w:gridCol w:w="1701"/>
        <w:gridCol w:w="1833"/>
        <w:gridCol w:w="1571"/>
        <w:gridCol w:w="1273"/>
        <w:gridCol w:w="711"/>
        <w:gridCol w:w="2352"/>
        <w:gridCol w:w="767"/>
        <w:gridCol w:w="835"/>
        <w:gridCol w:w="15"/>
        <w:gridCol w:w="1032"/>
      </w:tblGrid>
      <w:tr w:rsidR="00901C2A">
        <w:trPr>
          <w:trHeight w:val="783"/>
        </w:trPr>
        <w:tc>
          <w:tcPr>
            <w:tcW w:w="1705"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单位名称</w:t>
            </w:r>
          </w:p>
        </w:tc>
        <w:tc>
          <w:tcPr>
            <w:tcW w:w="5530" w:type="dxa"/>
            <w:gridSpan w:val="4"/>
            <w:tcBorders>
              <w:top w:val="single" w:sz="4" w:space="0" w:color="auto"/>
              <w:left w:val="nil"/>
              <w:bottom w:val="single" w:sz="4" w:space="0" w:color="000000"/>
              <w:right w:val="single" w:sz="4" w:space="0" w:color="auto"/>
            </w:tcBorders>
            <w:vAlign w:val="center"/>
          </w:tcPr>
          <w:p w:rsidR="00901C2A" w:rsidRDefault="00901C2A">
            <w:pPr>
              <w:widowControl/>
              <w:jc w:val="center"/>
              <w:rPr>
                <w:rFonts w:ascii="黑体" w:eastAsia="黑体" w:hAnsi="黑体" w:cs="宋体"/>
                <w:color w:val="000000"/>
                <w:kern w:val="0"/>
                <w:sz w:val="24"/>
              </w:rPr>
            </w:pPr>
          </w:p>
        </w:tc>
        <w:tc>
          <w:tcPr>
            <w:tcW w:w="1984" w:type="dxa"/>
            <w:gridSpan w:val="2"/>
            <w:tcBorders>
              <w:top w:val="single" w:sz="4" w:space="0" w:color="auto"/>
              <w:left w:val="nil"/>
              <w:bottom w:val="single" w:sz="4" w:space="0" w:color="000000"/>
              <w:right w:val="single" w:sz="4" w:space="0" w:color="auto"/>
            </w:tcBorders>
            <w:vAlign w:val="center"/>
          </w:tcPr>
          <w:p w:rsidR="00901C2A" w:rsidRDefault="00901C2A"/>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医院</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类型</w:t>
            </w:r>
          </w:p>
        </w:tc>
        <w:tc>
          <w:tcPr>
            <w:tcW w:w="2352" w:type="dxa"/>
            <w:tcBorders>
              <w:top w:val="single" w:sz="4" w:space="0" w:color="auto"/>
              <w:left w:val="nil"/>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综合</w:t>
            </w:r>
            <w:r>
              <w:rPr>
                <w:rFonts w:ascii="宋体" w:eastAsia="宋体" w:hAnsi="宋体" w:hint="eastAsia"/>
                <w:color w:val="000000"/>
                <w:kern w:val="0"/>
                <w:szCs w:val="21"/>
              </w:rPr>
              <w:t>□</w:t>
            </w:r>
            <w:r>
              <w:rPr>
                <w:rFonts w:ascii="黑体" w:eastAsia="黑体" w:hAnsi="黑体" w:cs="宋体" w:hint="eastAsia"/>
                <w:color w:val="000000"/>
                <w:kern w:val="0"/>
                <w:sz w:val="24"/>
              </w:rPr>
              <w:t xml:space="preserve">  </w:t>
            </w:r>
          </w:p>
        </w:tc>
        <w:tc>
          <w:tcPr>
            <w:tcW w:w="1617" w:type="dxa"/>
            <w:gridSpan w:val="3"/>
            <w:tcBorders>
              <w:top w:val="single" w:sz="4" w:space="0" w:color="auto"/>
              <w:left w:val="nil"/>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分级</w:t>
            </w:r>
          </w:p>
        </w:tc>
        <w:tc>
          <w:tcPr>
            <w:tcW w:w="1032" w:type="dxa"/>
            <w:tcBorders>
              <w:top w:val="single" w:sz="4" w:space="0" w:color="auto"/>
              <w:left w:val="nil"/>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三级</w:t>
            </w:r>
            <w:r>
              <w:rPr>
                <w:rFonts w:ascii="宋体" w:eastAsia="宋体" w:hAnsi="宋体" w:hint="eastAsia"/>
                <w:color w:val="000000"/>
                <w:kern w:val="0"/>
                <w:szCs w:val="21"/>
              </w:rPr>
              <w:t>□</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二级</w:t>
            </w:r>
            <w:r>
              <w:rPr>
                <w:rFonts w:ascii="宋体" w:eastAsia="宋体" w:hAnsi="宋体" w:hint="eastAsia"/>
                <w:color w:val="000000"/>
                <w:kern w:val="0"/>
                <w:szCs w:val="21"/>
              </w:rPr>
              <w:t>□</w:t>
            </w:r>
          </w:p>
        </w:tc>
      </w:tr>
      <w:tr w:rsidR="00901C2A">
        <w:trPr>
          <w:trHeight w:val="310"/>
        </w:trPr>
        <w:tc>
          <w:tcPr>
            <w:tcW w:w="14220" w:type="dxa"/>
            <w:gridSpan w:val="12"/>
            <w:tcBorders>
              <w:top w:val="single" w:sz="4" w:space="0" w:color="auto"/>
              <w:left w:val="single" w:sz="4" w:space="0" w:color="auto"/>
              <w:bottom w:val="single" w:sz="4" w:space="0" w:color="auto"/>
              <w:right w:val="single" w:sz="4" w:space="0" w:color="auto"/>
            </w:tcBorders>
            <w:vAlign w:val="center"/>
          </w:tcPr>
          <w:p w:rsidR="00901C2A" w:rsidRDefault="00901C2A"/>
        </w:tc>
      </w:tr>
      <w:tr w:rsidR="00901C2A">
        <w:trPr>
          <w:trHeight w:val="310"/>
        </w:trPr>
        <w:tc>
          <w:tcPr>
            <w:tcW w:w="9219" w:type="dxa"/>
            <w:gridSpan w:val="7"/>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综合评价结果</w:t>
            </w:r>
          </w:p>
        </w:tc>
        <w:tc>
          <w:tcPr>
            <w:tcW w:w="5001"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优秀</w:t>
            </w:r>
            <w:r>
              <w:rPr>
                <w:rFonts w:ascii="宋体" w:eastAsia="宋体" w:hAnsi="宋体" w:hint="eastAsia"/>
                <w:color w:val="000000"/>
                <w:kern w:val="0"/>
                <w:szCs w:val="21"/>
              </w:rPr>
              <w:t>□</w:t>
            </w:r>
            <w:r>
              <w:rPr>
                <w:rFonts w:ascii="黑体" w:eastAsia="黑体" w:hAnsi="黑体" w:cs="宋体" w:hint="eastAsia"/>
                <w:color w:val="000000"/>
                <w:kern w:val="0"/>
                <w:sz w:val="24"/>
              </w:rPr>
              <w:t xml:space="preserve"> </w:t>
            </w:r>
            <w:r>
              <w:rPr>
                <w:rFonts w:ascii="黑体" w:eastAsia="黑体" w:hAnsi="黑体" w:cs="宋体" w:hint="eastAsia"/>
                <w:color w:val="000000"/>
                <w:kern w:val="0"/>
                <w:sz w:val="24"/>
              </w:rPr>
              <w:t>合格</w:t>
            </w:r>
            <w:r>
              <w:rPr>
                <w:rFonts w:ascii="宋体" w:eastAsia="宋体" w:hAnsi="宋体" w:hint="eastAsia"/>
                <w:color w:val="000000"/>
                <w:kern w:val="0"/>
                <w:szCs w:val="21"/>
              </w:rPr>
              <w:t>□</w:t>
            </w:r>
            <w:r>
              <w:rPr>
                <w:rFonts w:ascii="黑体" w:eastAsia="黑体" w:hAnsi="黑体" w:cs="宋体" w:hint="eastAsia"/>
                <w:color w:val="000000"/>
                <w:kern w:val="0"/>
                <w:sz w:val="24"/>
              </w:rPr>
              <w:t xml:space="preserve">  </w:t>
            </w:r>
          </w:p>
        </w:tc>
      </w:tr>
      <w:tr w:rsidR="00901C2A">
        <w:trPr>
          <w:trHeight w:val="310"/>
        </w:trPr>
        <w:tc>
          <w:tcPr>
            <w:tcW w:w="1705"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w:t>
            </w:r>
            <w:r>
              <w:rPr>
                <w:rFonts w:ascii="Calibri" w:eastAsia="黑体" w:hAnsi="Calibri" w:cs="Calibri"/>
                <w:color w:val="000000"/>
                <w:kern w:val="0"/>
                <w:sz w:val="24"/>
              </w:rPr>
              <w:t>  </w:t>
            </w:r>
            <w:r>
              <w:rPr>
                <w:rFonts w:ascii="黑体" w:eastAsia="黑体" w:hAnsi="黑体" w:cs="宋体" w:hint="eastAsia"/>
                <w:color w:val="000000"/>
                <w:kern w:val="0"/>
                <w:sz w:val="24"/>
              </w:rPr>
              <w:t>目</w:t>
            </w:r>
          </w:p>
        </w:tc>
        <w:tc>
          <w:tcPr>
            <w:tcW w:w="6803" w:type="dxa"/>
            <w:gridSpan w:val="5"/>
            <w:tcBorders>
              <w:top w:val="single" w:sz="4" w:space="0" w:color="auto"/>
              <w:left w:val="nil"/>
              <w:bottom w:val="single" w:sz="4" w:space="0" w:color="000000"/>
              <w:right w:val="single" w:sz="4" w:space="0" w:color="000000"/>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检查内容</w:t>
            </w:r>
          </w:p>
        </w:tc>
        <w:tc>
          <w:tcPr>
            <w:tcW w:w="711" w:type="dxa"/>
            <w:tcBorders>
              <w:top w:val="single" w:sz="4" w:space="0" w:color="auto"/>
              <w:left w:val="nil"/>
              <w:bottom w:val="single" w:sz="4" w:space="0" w:color="000000"/>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分值</w:t>
            </w:r>
          </w:p>
        </w:tc>
        <w:tc>
          <w:tcPr>
            <w:tcW w:w="3119" w:type="dxa"/>
            <w:gridSpan w:val="2"/>
            <w:tcBorders>
              <w:top w:val="single" w:sz="4" w:space="0" w:color="auto"/>
              <w:left w:val="nil"/>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评分标准</w:t>
            </w:r>
          </w:p>
        </w:tc>
        <w:tc>
          <w:tcPr>
            <w:tcW w:w="835" w:type="dxa"/>
            <w:tcBorders>
              <w:top w:val="single" w:sz="4" w:space="0" w:color="auto"/>
              <w:left w:val="nil"/>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得分</w:t>
            </w:r>
          </w:p>
        </w:tc>
        <w:tc>
          <w:tcPr>
            <w:tcW w:w="1047" w:type="dxa"/>
            <w:gridSpan w:val="2"/>
            <w:tcBorders>
              <w:top w:val="single" w:sz="4" w:space="0" w:color="auto"/>
              <w:left w:val="nil"/>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合计</w:t>
            </w:r>
          </w:p>
        </w:tc>
      </w:tr>
      <w:tr w:rsidR="00901C2A">
        <w:trPr>
          <w:trHeight w:val="70"/>
        </w:trPr>
        <w:tc>
          <w:tcPr>
            <w:tcW w:w="1705" w:type="dxa"/>
            <w:vMerge w:val="restart"/>
            <w:tcBorders>
              <w:top w:val="nil"/>
              <w:left w:val="single" w:sz="4" w:space="0" w:color="auto"/>
              <w:bottom w:val="nil"/>
              <w:right w:val="single" w:sz="4" w:space="0" w:color="000000"/>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综合管理</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w:t>
            </w:r>
            <w:r>
              <w:rPr>
                <w:rFonts w:ascii="黑体" w:eastAsia="黑体" w:hAnsi="黑体" w:cs="宋体" w:hint="eastAsia"/>
                <w:color w:val="000000"/>
                <w:kern w:val="0"/>
                <w:sz w:val="24"/>
              </w:rPr>
              <w:t>15</w:t>
            </w:r>
            <w:r>
              <w:rPr>
                <w:rFonts w:ascii="黑体" w:eastAsia="黑体" w:hAnsi="黑体" w:cs="宋体" w:hint="eastAsia"/>
                <w:color w:val="000000"/>
                <w:kern w:val="0"/>
                <w:sz w:val="24"/>
              </w:rPr>
              <w:t>分）</w:t>
            </w:r>
          </w:p>
        </w:tc>
        <w:tc>
          <w:tcPr>
            <w:tcW w:w="6803" w:type="dxa"/>
            <w:gridSpan w:val="5"/>
            <w:tcBorders>
              <w:top w:val="single" w:sz="4" w:space="0" w:color="000000"/>
              <w:left w:val="single" w:sz="4" w:space="0" w:color="000000"/>
              <w:bottom w:val="single" w:sz="4" w:space="0" w:color="000000"/>
              <w:right w:val="single" w:sz="6"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建立传染病防治、疫情报告、医疗废物、生物安全等管理组织</w:t>
            </w:r>
          </w:p>
        </w:tc>
        <w:tc>
          <w:tcPr>
            <w:tcW w:w="711" w:type="dxa"/>
            <w:tcBorders>
              <w:top w:val="single" w:sz="4" w:space="0" w:color="000000"/>
              <w:left w:val="single" w:sz="6" w:space="0" w:color="000000"/>
              <w:bottom w:val="single" w:sz="4" w:space="0" w:color="000000"/>
              <w:right w:val="single" w:sz="4" w:space="0" w:color="000000"/>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19" w:type="dxa"/>
            <w:gridSpan w:val="2"/>
            <w:tcBorders>
              <w:top w:val="nil"/>
              <w:left w:val="single" w:sz="4" w:space="0" w:color="000000"/>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3</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000000"/>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建立传染病疫情报告制度</w:t>
            </w:r>
          </w:p>
        </w:tc>
        <w:tc>
          <w:tcPr>
            <w:tcW w:w="711" w:type="dxa"/>
            <w:tcBorders>
              <w:top w:val="single" w:sz="4" w:space="0" w:color="000000"/>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建立预检、分诊制度</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建立生物安全管理等相关制度</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建立消毒隔离组织、制度</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建立医疗废物处置等制度及应急预案</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98"/>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开展综合评价自查</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2</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hint="eastAsia"/>
                <w:color w:val="000000"/>
                <w:kern w:val="0"/>
                <w:szCs w:val="21"/>
              </w:rPr>
              <w:t>进入人体组织或无菌器官的医疗用品执行一人一用一灭菌</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r>
              <w:rPr>
                <w:rFonts w:ascii="Wingdings" w:eastAsia="宋体" w:hAnsi="Wingdings" w:cs="宋体"/>
                <w:color w:val="000000"/>
                <w:kern w:val="0"/>
                <w:sz w:val="28"/>
                <w:szCs w:val="28"/>
              </w:rPr>
              <w:t></w:t>
            </w:r>
            <w:r>
              <w:rPr>
                <w:rFonts w:ascii="宋体" w:eastAsia="宋体" w:hAnsi="宋体" w:cs="宋体" w:hint="eastAsia"/>
                <w:color w:val="000000"/>
                <w:kern w:val="0"/>
                <w:szCs w:val="21"/>
              </w:rPr>
              <w:t></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是为合格；否</w:t>
            </w:r>
            <w:r>
              <w:rPr>
                <w:rFonts w:ascii="Wingdings" w:eastAsia="宋体" w:hAnsi="Wingdings" w:cs="宋体"/>
                <w:color w:val="000000"/>
                <w:kern w:val="0"/>
                <w:sz w:val="28"/>
                <w:szCs w:val="28"/>
              </w:rPr>
              <w:t></w:t>
            </w:r>
            <w:r>
              <w:rPr>
                <w:rFonts w:ascii="宋体" w:eastAsia="宋体" w:hAnsi="宋体" w:cs="宋体" w:hint="eastAsia"/>
                <w:color w:val="000000"/>
                <w:kern w:val="0"/>
                <w:szCs w:val="21"/>
              </w:rPr>
              <w:t></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10.</w:t>
            </w:r>
            <w:r>
              <w:rPr>
                <w:rFonts w:ascii="宋体" w:eastAsia="宋体" w:hAnsi="宋体" w:cs="宋体" w:hint="eastAsia"/>
                <w:color w:val="000000"/>
                <w:kern w:val="0"/>
                <w:szCs w:val="21"/>
              </w:rPr>
              <w:t>未发现重复使用一次性使用医疗器具</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r>
              <w:rPr>
                <w:rFonts w:ascii="Wingdings" w:eastAsia="宋体" w:hAnsi="Wingdings" w:cs="宋体"/>
                <w:color w:val="000000"/>
                <w:kern w:val="0"/>
                <w:sz w:val="28"/>
                <w:szCs w:val="28"/>
              </w:rPr>
              <w:t></w:t>
            </w:r>
            <w:r>
              <w:rPr>
                <w:rFonts w:ascii="宋体" w:eastAsia="宋体" w:hAnsi="宋体" w:cs="宋体" w:hint="eastAsia"/>
                <w:color w:val="000000"/>
                <w:kern w:val="0"/>
                <w:szCs w:val="21"/>
              </w:rPr>
              <w:t></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是为合格；否</w:t>
            </w:r>
            <w:r>
              <w:rPr>
                <w:rFonts w:ascii="Wingdings" w:eastAsia="宋体" w:hAnsi="Wingdings" w:cs="宋体"/>
                <w:color w:val="000000"/>
                <w:kern w:val="0"/>
                <w:sz w:val="28"/>
                <w:szCs w:val="28"/>
              </w:rPr>
              <w:t></w:t>
            </w:r>
            <w:r>
              <w:rPr>
                <w:rFonts w:ascii="宋体" w:eastAsia="宋体" w:hAnsi="宋体" w:cs="宋体" w:hint="eastAsia"/>
                <w:color w:val="000000"/>
                <w:kern w:val="0"/>
                <w:szCs w:val="21"/>
              </w:rPr>
              <w:t></w:t>
            </w:r>
            <w:r>
              <w:rPr>
                <w:rFonts w:ascii="宋体" w:eastAsia="宋体" w:hAnsi="宋体" w:cs="宋体" w:hint="eastAsia"/>
                <w:color w:val="000000"/>
                <w:kern w:val="0"/>
                <w:szCs w:val="21"/>
              </w:rPr>
              <w:t></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70"/>
        </w:trPr>
        <w:tc>
          <w:tcPr>
            <w:tcW w:w="1705" w:type="dxa"/>
            <w:vMerge/>
            <w:tcBorders>
              <w:top w:val="nil"/>
              <w:left w:val="single" w:sz="4" w:space="0" w:color="auto"/>
              <w:bottom w:val="nil"/>
              <w:right w:val="single" w:sz="4" w:space="0" w:color="000000"/>
            </w:tcBorders>
            <w:vAlign w:val="center"/>
          </w:tcPr>
          <w:p w:rsidR="00901C2A" w:rsidRDefault="00901C2A">
            <w:pPr>
              <w:widowControl/>
              <w:jc w:val="left"/>
            </w:pPr>
          </w:p>
        </w:tc>
        <w:tc>
          <w:tcPr>
            <w:tcW w:w="6803" w:type="dxa"/>
            <w:gridSpan w:val="5"/>
            <w:tcBorders>
              <w:top w:val="single" w:sz="4" w:space="0" w:color="auto"/>
              <w:left w:val="single" w:sz="4" w:space="0" w:color="000000"/>
              <w:bottom w:val="single" w:sz="4" w:space="0" w:color="auto"/>
              <w:right w:val="single" w:sz="4" w:space="0" w:color="000000"/>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11.</w:t>
            </w:r>
            <w:r>
              <w:rPr>
                <w:rFonts w:ascii="宋体" w:eastAsia="宋体" w:hAnsi="宋体" w:cs="宋体" w:hint="eastAsia"/>
                <w:color w:val="000000"/>
                <w:kern w:val="0"/>
                <w:szCs w:val="21"/>
              </w:rPr>
              <w:t>未发现擅自开展高致病性或疑似高致病性病原微生物实验活动</w:t>
            </w:r>
          </w:p>
        </w:tc>
        <w:tc>
          <w:tcPr>
            <w:tcW w:w="711" w:type="dxa"/>
            <w:tcBorders>
              <w:top w:val="nil"/>
              <w:left w:val="nil"/>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Wingdings" w:eastAsia="宋体" w:hAnsi="Wingdings" w:cs="宋体"/>
                <w:color w:val="000000"/>
                <w:kern w:val="0"/>
                <w:sz w:val="28"/>
                <w:szCs w:val="28"/>
              </w:rPr>
              <w:t></w:t>
            </w:r>
          </w:p>
        </w:tc>
        <w:tc>
          <w:tcPr>
            <w:tcW w:w="3119" w:type="dxa"/>
            <w:gridSpan w:val="2"/>
            <w:tcBorders>
              <w:top w:val="nil"/>
              <w:left w:val="nil"/>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是为合格；否</w:t>
            </w:r>
            <w:r>
              <w:rPr>
                <w:rFonts w:ascii="Wingdings" w:eastAsia="宋体" w:hAnsi="Wingdings" w:cs="宋体"/>
                <w:color w:val="000000"/>
                <w:kern w:val="0"/>
                <w:sz w:val="28"/>
                <w:szCs w:val="28"/>
              </w:rPr>
              <w:t></w:t>
            </w:r>
            <w:r>
              <w:rPr>
                <w:rFonts w:ascii="宋体" w:eastAsia="宋体" w:hAnsi="宋体" w:cs="宋体" w:hint="eastAsia"/>
                <w:color w:val="000000"/>
                <w:kern w:val="0"/>
                <w:szCs w:val="21"/>
              </w:rPr>
              <w:t></w:t>
            </w:r>
            <w:r>
              <w:rPr>
                <w:rFonts w:ascii="宋体" w:eastAsia="宋体" w:hAnsi="宋体" w:cs="宋体" w:hint="eastAsia"/>
                <w:color w:val="000000"/>
                <w:kern w:val="0"/>
                <w:szCs w:val="21"/>
              </w:rPr>
              <w:t></w:t>
            </w:r>
          </w:p>
        </w:tc>
        <w:tc>
          <w:tcPr>
            <w:tcW w:w="835" w:type="dxa"/>
            <w:tcBorders>
              <w:top w:val="nil"/>
              <w:left w:val="nil"/>
              <w:bottom w:val="single" w:sz="4" w:space="0" w:color="auto"/>
              <w:right w:val="single" w:sz="4" w:space="0" w:color="auto"/>
            </w:tcBorders>
            <w:vAlign w:val="center"/>
          </w:tcPr>
          <w:p w:rsidR="00901C2A" w:rsidRDefault="00901C2A">
            <w:pPr>
              <w:widowControl/>
              <w:adjustRightInd w:val="0"/>
              <w:snapToGrid w:val="0"/>
              <w:rPr>
                <w:rFonts w:ascii="宋体" w:eastAsia="宋体" w:hAnsi="宋体" w:cs="宋体"/>
                <w:bCs/>
                <w:color w:val="000000"/>
                <w:kern w:val="0"/>
                <w:szCs w:val="21"/>
              </w:rPr>
            </w:pPr>
          </w:p>
        </w:tc>
        <w:tc>
          <w:tcPr>
            <w:tcW w:w="1047" w:type="dxa"/>
            <w:gridSpan w:val="2"/>
            <w:tcBorders>
              <w:top w:val="nil"/>
              <w:left w:val="nil"/>
              <w:bottom w:val="single" w:sz="4" w:space="0" w:color="auto"/>
              <w:right w:val="single" w:sz="4" w:space="0" w:color="auto"/>
            </w:tcBorders>
            <w:vAlign w:val="center"/>
          </w:tcPr>
          <w:p w:rsidR="00901C2A" w:rsidRDefault="00901C2A">
            <w:pPr>
              <w:widowControl/>
              <w:adjustRightInd w:val="0"/>
              <w:snapToGrid w:val="0"/>
            </w:pPr>
          </w:p>
        </w:tc>
      </w:tr>
      <w:tr w:rsidR="00901C2A">
        <w:trPr>
          <w:trHeight w:val="134"/>
        </w:trPr>
        <w:tc>
          <w:tcPr>
            <w:tcW w:w="1705" w:type="dxa"/>
            <w:vMerge w:val="restart"/>
            <w:tcBorders>
              <w:top w:val="single" w:sz="4" w:space="0" w:color="auto"/>
              <w:left w:val="single" w:sz="4" w:space="0" w:color="auto"/>
              <w:bottom w:val="single" w:sz="4" w:space="0" w:color="000000"/>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法定传染病</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疫情报告</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w:t>
            </w:r>
            <w:r>
              <w:rPr>
                <w:rFonts w:ascii="黑体" w:eastAsia="黑体" w:hAnsi="黑体" w:cs="宋体" w:hint="eastAsia"/>
                <w:color w:val="000000"/>
                <w:kern w:val="0"/>
                <w:sz w:val="24"/>
              </w:rPr>
              <w:t>1</w:t>
            </w:r>
            <w:r>
              <w:rPr>
                <w:rFonts w:ascii="黑体" w:eastAsia="黑体" w:hAnsi="黑体" w:cs="宋体" w:hint="eastAsia"/>
                <w:color w:val="000000"/>
                <w:kern w:val="0"/>
                <w:sz w:val="24"/>
              </w:rPr>
              <w:t>5</w:t>
            </w:r>
            <w:r>
              <w:rPr>
                <w:rFonts w:ascii="黑体" w:eastAsia="黑体" w:hAnsi="黑体" w:cs="宋体" w:hint="eastAsia"/>
                <w:color w:val="000000"/>
                <w:kern w:val="0"/>
                <w:sz w:val="24"/>
              </w:rPr>
              <w:t>分）</w:t>
            </w: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专人负责疫情报告</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3</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黑体" w:eastAsia="黑体" w:hAnsi="黑体" w:cs="宋体" w:hint="eastAsia"/>
                <w:color w:val="000000"/>
                <w:kern w:val="0"/>
                <w:szCs w:val="21"/>
              </w:rPr>
              <w:t>*</w:t>
            </w:r>
            <w:r>
              <w:rPr>
                <w:rFonts w:ascii="宋体" w:eastAsia="宋体" w:hAnsi="宋体" w:cs="宋体" w:hint="eastAsia"/>
                <w:color w:val="000000"/>
                <w:kern w:val="0"/>
                <w:szCs w:val="21"/>
              </w:rPr>
              <w:t>2.</w:t>
            </w:r>
            <w:r>
              <w:rPr>
                <w:rFonts w:ascii="宋体" w:eastAsia="宋体" w:hAnsi="宋体" w:cs="宋体" w:hint="eastAsia"/>
                <w:color w:val="000000"/>
                <w:kern w:val="0"/>
                <w:szCs w:val="21"/>
              </w:rPr>
              <w:t>配备网络直报设施、设备并保证网络畅通</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未瞒报、缓报和谎报传染病疫情</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传染病疫情登记、报告卡填写符合要求</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检验科、放射科设置阳性检验检测结果登记并记录</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开展疫情报告管理自查</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3</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门诊日志、住院登记内容齐全</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3</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lastRenderedPageBreak/>
              <w:t>传染病</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疫情控制</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w:t>
            </w:r>
            <w:r>
              <w:rPr>
                <w:rFonts w:ascii="黑体" w:eastAsia="黑体" w:hAnsi="黑体" w:cs="宋体" w:hint="eastAsia"/>
                <w:color w:val="000000"/>
                <w:kern w:val="0"/>
                <w:sz w:val="24"/>
              </w:rPr>
              <w:t>1</w:t>
            </w:r>
            <w:r>
              <w:rPr>
                <w:rFonts w:ascii="黑体" w:eastAsia="黑体" w:hAnsi="黑体" w:cs="宋体" w:hint="eastAsia"/>
                <w:color w:val="000000"/>
                <w:kern w:val="0"/>
                <w:sz w:val="24"/>
              </w:rPr>
              <w:t>5</w:t>
            </w:r>
            <w:r>
              <w:rPr>
                <w:rFonts w:ascii="黑体" w:eastAsia="黑体" w:hAnsi="黑体" w:cs="宋体" w:hint="eastAsia"/>
                <w:color w:val="000000"/>
                <w:kern w:val="0"/>
                <w:sz w:val="24"/>
              </w:rPr>
              <w:t>分）</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落实预检、分诊工作制度</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65"/>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设置感染性疾病科或传染病分诊点</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感染性疾病科或传染病分诊点设置规范</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3</w:t>
            </w:r>
            <w:r>
              <w:rPr>
                <w:rFonts w:ascii="宋体" w:eastAsia="宋体" w:hAnsi="宋体" w:cs="宋体" w:hint="eastAsia"/>
                <w:color w:val="000000"/>
                <w:kern w:val="0"/>
                <w:szCs w:val="21"/>
              </w:rPr>
              <w:t>；欠规范</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从事传染病诊治的医护人员、就诊病人采取相应的卫生防护措施</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nil"/>
              <w:right w:val="nil"/>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kern w:val="0"/>
                <w:szCs w:val="21"/>
              </w:rPr>
            </w:pPr>
            <w:r>
              <w:rPr>
                <w:rFonts w:ascii="黑体" w:eastAsia="黑体" w:hAnsi="黑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按规定为传染病病人、疑似病人提供诊疗</w:t>
            </w:r>
          </w:p>
        </w:tc>
        <w:tc>
          <w:tcPr>
            <w:tcW w:w="711" w:type="dxa"/>
            <w:tcBorders>
              <w:top w:val="single" w:sz="4" w:space="0" w:color="auto"/>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nil"/>
              <w:bottom w:val="single" w:sz="4" w:space="0" w:color="auto"/>
              <w:right w:val="single" w:sz="4" w:space="0" w:color="auto"/>
            </w:tcBorders>
            <w:vAlign w:val="bottom"/>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nil"/>
              <w:bottom w:val="single" w:sz="4" w:space="0" w:color="auto"/>
              <w:right w:val="single" w:sz="4" w:space="0" w:color="auto"/>
            </w:tcBorders>
            <w:vAlign w:val="bottom"/>
          </w:tcPr>
          <w:p w:rsidR="00901C2A" w:rsidRDefault="00901C2A">
            <w:pPr>
              <w:widowControl/>
              <w:adjustRightInd w:val="0"/>
              <w:snapToGrid w:val="0"/>
              <w:jc w:val="left"/>
              <w:rPr>
                <w:rFonts w:ascii="宋体" w:eastAsia="宋体" w:hAnsi="宋体" w:cs="宋体"/>
                <w:b/>
                <w:bCs/>
                <w:color w:val="000000"/>
                <w:kern w:val="0"/>
                <w:szCs w:val="21"/>
              </w:rPr>
            </w:pPr>
          </w:p>
        </w:tc>
        <w:tc>
          <w:tcPr>
            <w:tcW w:w="1047" w:type="dxa"/>
            <w:gridSpan w:val="2"/>
            <w:tcBorders>
              <w:top w:val="single" w:sz="4" w:space="0" w:color="auto"/>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nil"/>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kern w:val="0"/>
                <w:szCs w:val="21"/>
              </w:rPr>
            </w:pPr>
            <w:r>
              <w:rPr>
                <w:rFonts w:ascii="黑体" w:eastAsia="黑体" w:hAnsi="黑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设置传染病病人或疑似病人隔离控制场所、设备设施并有使用记录</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3</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nil"/>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消毒处理传染病病原体污染的场所、物品、污水和医疗废物</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3</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val="restart"/>
            <w:tcBorders>
              <w:top w:val="single" w:sz="4" w:space="0" w:color="auto"/>
              <w:left w:val="single" w:sz="4" w:space="0" w:color="auto"/>
              <w:bottom w:val="single" w:sz="4" w:space="0" w:color="000000"/>
              <w:right w:val="single" w:sz="4" w:space="0" w:color="auto"/>
            </w:tcBorders>
            <w:vAlign w:val="center"/>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消毒隔离制度</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执行情况</w:t>
            </w: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w:t>
            </w:r>
            <w:r>
              <w:rPr>
                <w:rFonts w:ascii="黑体" w:eastAsia="黑体" w:hAnsi="黑体" w:cs="宋体" w:hint="eastAsia"/>
                <w:color w:val="000000"/>
                <w:kern w:val="0"/>
                <w:sz w:val="24"/>
              </w:rPr>
              <w:t>20</w:t>
            </w:r>
            <w:r>
              <w:rPr>
                <w:rFonts w:ascii="黑体" w:eastAsia="黑体" w:hAnsi="黑体" w:cs="宋体" w:hint="eastAsia"/>
                <w:color w:val="000000"/>
                <w:kern w:val="0"/>
                <w:sz w:val="24"/>
              </w:rPr>
              <w:t>分）</w:t>
            </w: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消毒隔离知识培训</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；资料不全</w:t>
            </w:r>
            <w:r>
              <w:rPr>
                <w:rFonts w:ascii="宋体" w:eastAsia="宋体" w:hAnsi="宋体" w:cs="宋体" w:hint="eastAsia"/>
                <w:color w:val="000000"/>
                <w:kern w:val="0"/>
                <w:szCs w:val="21"/>
              </w:rPr>
              <w:t> 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宋体" w:eastAsia="宋体" w:hAnsi="宋体" w:cs="宋体"/>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21"/>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消毒产品进货检查验收</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宋体" w:eastAsia="宋体" w:hAnsi="宋体" w:cs="宋体"/>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41"/>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6803" w:type="dxa"/>
            <w:gridSpan w:val="5"/>
            <w:tcBorders>
              <w:top w:val="single" w:sz="4" w:space="0" w:color="auto"/>
              <w:left w:val="nil"/>
              <w:bottom w:val="single" w:sz="4" w:space="0" w:color="auto"/>
              <w:right w:val="single" w:sz="4" w:space="0" w:color="000000"/>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3.</w:t>
            </w:r>
            <w:r>
              <w:rPr>
                <w:rFonts w:ascii="宋体" w:eastAsia="宋体" w:hAnsi="宋体" w:cs="宋体" w:hint="eastAsia"/>
                <w:color w:val="000000"/>
                <w:kern w:val="0"/>
                <w:szCs w:val="21"/>
              </w:rPr>
              <w:t>随机抽查下列重点科室中的</w:t>
            </w:r>
            <w:r>
              <w:rPr>
                <w:rFonts w:ascii="等线" w:eastAsia="等线" w:hAnsi="等线" w:cs="宋体" w:hint="eastAsia"/>
                <w:color w:val="000000"/>
                <w:kern w:val="0"/>
                <w:szCs w:val="21"/>
              </w:rPr>
              <w:t>2</w:t>
            </w:r>
            <w:r>
              <w:rPr>
                <w:rFonts w:ascii="宋体" w:eastAsia="宋体" w:hAnsi="宋体" w:cs="宋体" w:hint="eastAsia"/>
                <w:color w:val="000000"/>
                <w:kern w:val="0"/>
                <w:szCs w:val="21"/>
              </w:rPr>
              <w:t>个科室，检查消毒隔离制度执行情况</w:t>
            </w:r>
          </w:p>
        </w:tc>
        <w:tc>
          <w:tcPr>
            <w:tcW w:w="711" w:type="dxa"/>
            <w:tcBorders>
              <w:top w:val="nil"/>
              <w:left w:val="nil"/>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3119" w:type="dxa"/>
            <w:gridSpan w:val="2"/>
            <w:tcBorders>
              <w:top w:val="nil"/>
              <w:left w:val="nil"/>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一个科室</w:t>
            </w:r>
            <w:r>
              <w:rPr>
                <w:rFonts w:ascii="宋体" w:eastAsia="宋体" w:hAnsi="宋体" w:cs="宋体" w:hint="eastAsia"/>
                <w:color w:val="000000"/>
                <w:kern w:val="0"/>
                <w:szCs w:val="21"/>
              </w:rPr>
              <w:t>8</w:t>
            </w:r>
            <w:r>
              <w:rPr>
                <w:rFonts w:ascii="宋体" w:eastAsia="宋体" w:hAnsi="宋体" w:cs="宋体" w:hint="eastAsia"/>
                <w:color w:val="000000"/>
                <w:kern w:val="0"/>
                <w:szCs w:val="21"/>
              </w:rPr>
              <w:t>分</w:t>
            </w:r>
          </w:p>
        </w:tc>
        <w:tc>
          <w:tcPr>
            <w:tcW w:w="835" w:type="dxa"/>
            <w:tcBorders>
              <w:top w:val="nil"/>
              <w:left w:val="nil"/>
              <w:bottom w:val="single" w:sz="4" w:space="0" w:color="auto"/>
              <w:right w:val="single" w:sz="4" w:space="0" w:color="auto"/>
            </w:tcBorders>
            <w:vAlign w:val="bottom"/>
          </w:tcPr>
          <w:p w:rsidR="00901C2A" w:rsidRDefault="00901C2A">
            <w:pPr>
              <w:widowControl/>
              <w:adjustRightInd w:val="0"/>
              <w:snapToGrid w:val="0"/>
              <w:jc w:val="left"/>
              <w:rPr>
                <w:rFonts w:ascii="宋体" w:eastAsia="宋体" w:hAnsi="宋体" w:cs="宋体"/>
                <w:color w:val="000000"/>
                <w:kern w:val="0"/>
                <w:szCs w:val="21"/>
              </w:rPr>
            </w:pPr>
          </w:p>
        </w:tc>
        <w:tc>
          <w:tcPr>
            <w:tcW w:w="1047" w:type="dxa"/>
            <w:gridSpan w:val="2"/>
            <w:tcBorders>
              <w:top w:val="nil"/>
              <w:left w:val="nil"/>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重点科室</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901C2A">
            <w:pPr>
              <w:widowControl/>
              <w:adjustRightInd w:val="0"/>
              <w:snapToGrid w:val="0"/>
              <w:jc w:val="center"/>
              <w:rPr>
                <w:rFonts w:ascii="宋体" w:eastAsia="宋体" w:hAnsi="宋体"/>
                <w:color w:val="000000"/>
                <w:kern w:val="0"/>
                <w:szCs w:val="21"/>
              </w:rP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901C2A">
            <w:pPr>
              <w:widowControl/>
              <w:adjustRightInd w:val="0"/>
              <w:snapToGrid w:val="0"/>
              <w:jc w:val="center"/>
            </w:pPr>
          </w:p>
          <w:p w:rsidR="00901C2A" w:rsidRDefault="001A57B9">
            <w:pPr>
              <w:widowControl/>
              <w:adjustRightInd w:val="0"/>
              <w:snapToGrid w:val="0"/>
              <w:jc w:val="center"/>
              <w:rPr>
                <w:rFonts w:ascii="黑体" w:eastAsia="黑体" w:hAnsi="黑体"/>
                <w:color w:val="000000"/>
                <w:kern w:val="0"/>
                <w:szCs w:val="21"/>
              </w:rPr>
            </w:pPr>
            <w:r>
              <w:rPr>
                <w:rFonts w:ascii="宋体" w:eastAsia="宋体" w:hAnsi="宋体" w:hint="eastAsia"/>
                <w:color w:val="000000"/>
                <w:kern w:val="0"/>
                <w:szCs w:val="21"/>
              </w:rPr>
              <w:t>血液透析治疗室（中心）</w:t>
            </w:r>
            <w:r>
              <w:rPr>
                <w:rFonts w:ascii="黑体" w:eastAsia="黑体" w:hAnsi="黑体" w:hint="eastAsia"/>
                <w:color w:val="000000"/>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建筑布局及工作流程符合规定</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7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定期对水处理系统进行冲洗消毒，并定期进行水质检测</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5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开展消毒与灭菌效</w:t>
            </w:r>
            <w:r>
              <w:rPr>
                <w:rFonts w:ascii="宋体" w:eastAsia="宋体" w:hAnsi="宋体" w:cs="宋体" w:hint="eastAsia"/>
                <w:kern w:val="0"/>
                <w:szCs w:val="21"/>
              </w:rPr>
              <w:t>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35"/>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定期对病人开展乙肝、丙肝、梅毒、艾滋病等监测</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65"/>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有乙肝、丙肝、梅毒、艾滋病专用隔离透析间</w:t>
            </w:r>
            <w:r>
              <w:rPr>
                <w:rFonts w:ascii="宋体" w:eastAsia="宋体" w:hAnsi="宋体" w:cs="宋体" w:hint="eastAsia"/>
                <w:color w:val="000000"/>
                <w:kern w:val="0"/>
                <w:szCs w:val="21"/>
              </w:rPr>
              <w:t>(</w:t>
            </w:r>
            <w:r>
              <w:rPr>
                <w:rFonts w:ascii="宋体" w:eastAsia="宋体" w:hAnsi="宋体" w:cs="宋体" w:hint="eastAsia"/>
                <w:color w:val="000000"/>
                <w:kern w:val="0"/>
                <w:szCs w:val="21"/>
              </w:rPr>
              <w:t>区</w:t>
            </w:r>
            <w:r>
              <w:rPr>
                <w:rFonts w:ascii="宋体" w:eastAsia="宋体" w:hAnsi="宋体" w:cs="宋体" w:hint="eastAsia"/>
                <w:color w:val="000000"/>
                <w:kern w:val="0"/>
                <w:szCs w:val="21"/>
              </w:rPr>
              <w:t>)</w:t>
            </w:r>
            <w:r>
              <w:rPr>
                <w:rFonts w:ascii="宋体" w:eastAsia="宋体" w:hAnsi="宋体" w:cs="宋体" w:hint="eastAsia"/>
                <w:color w:val="000000"/>
                <w:kern w:val="0"/>
                <w:szCs w:val="21"/>
              </w:rPr>
              <w:t>，有专用透析机</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92"/>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每次透析结束应当消毒、灭菌并记录</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32"/>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hint="eastAsia"/>
                <w:color w:val="000000"/>
                <w:kern w:val="0"/>
                <w:szCs w:val="21"/>
              </w:rPr>
              <w:t>配备医务人员个人防护和手卫生设施设备并规范使用</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olor w:val="000000"/>
                <w:kern w:val="0"/>
                <w:szCs w:val="21"/>
              </w:rPr>
            </w:pPr>
            <w:r>
              <w:rPr>
                <w:rFonts w:ascii="宋体" w:eastAsia="宋体" w:hAnsi="宋体" w:hint="eastAsia"/>
                <w:color w:val="000000"/>
                <w:kern w:val="0"/>
                <w:szCs w:val="21"/>
              </w:rPr>
              <w:t>内镜诊疗室</w:t>
            </w:r>
          </w:p>
          <w:p w:rsidR="00901C2A" w:rsidRDefault="001A57B9">
            <w:pPr>
              <w:widowControl/>
              <w:jc w:val="center"/>
              <w:rPr>
                <w:rFonts w:eastAsia="宋体"/>
                <w:color w:val="000000"/>
                <w:kern w:val="0"/>
                <w:szCs w:val="21"/>
              </w:rPr>
            </w:pPr>
            <w:r>
              <w:rPr>
                <w:rFonts w:ascii="宋体" w:eastAsia="宋体" w:hAnsi="宋体" w:hint="eastAsia"/>
                <w:color w:val="000000"/>
                <w:kern w:val="0"/>
                <w:szCs w:val="21"/>
              </w:rPr>
              <w:t>（中心）</w:t>
            </w:r>
            <w:r>
              <w:rPr>
                <w:rFonts w:ascii="黑体" w:eastAsia="黑体" w:hAnsi="黑体" w:hint="eastAsia"/>
                <w:color w:val="000000"/>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内镜清洗消毒与内镜的诊疗工作区域分开</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不同部位（系统）内镜的诊疗工作分室进行</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黑体" w:eastAsia="黑体" w:hAnsi="黑体" w:hint="eastAsia"/>
                <w:color w:val="FF0000"/>
                <w:kern w:val="0"/>
                <w:szCs w:val="21"/>
              </w:rPr>
              <w:t>*</w:t>
            </w:r>
            <w:r>
              <w:rPr>
                <w:rFonts w:ascii="宋体" w:eastAsia="宋体" w:hAnsi="宋体" w:cs="宋体" w:hint="eastAsia"/>
                <w:color w:val="000000"/>
                <w:kern w:val="0"/>
                <w:szCs w:val="21"/>
              </w:rPr>
              <w:t>3.</w:t>
            </w:r>
            <w:r>
              <w:rPr>
                <w:rFonts w:ascii="宋体" w:eastAsia="宋体" w:hAnsi="宋体" w:cs="宋体" w:hint="eastAsia"/>
                <w:color w:val="000000"/>
                <w:kern w:val="0"/>
                <w:szCs w:val="21"/>
              </w:rPr>
              <w:t>灭菌内镜的诊疗在达到手术标准的区域内进行</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内镜及附件数量与医院规模和接诊病人数相适应</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接触皮肤、粘膜的内镜一人一用一消毒</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内镜及附件用后立即清洗、消毒或者灭菌</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有清洗、消毒、灭菌工作记录</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hint="eastAsia"/>
                <w:color w:val="000000"/>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olor w:val="000000"/>
                <w:kern w:val="0"/>
                <w:szCs w:val="21"/>
              </w:rPr>
            </w:pPr>
            <w:r>
              <w:rPr>
                <w:rFonts w:ascii="宋体" w:eastAsia="宋体" w:hAnsi="宋体" w:hint="eastAsia"/>
                <w:color w:val="000000"/>
                <w:kern w:val="0"/>
                <w:szCs w:val="21"/>
              </w:rPr>
              <w:t>口腔科</w:t>
            </w:r>
          </w:p>
          <w:p w:rsidR="00901C2A" w:rsidRDefault="001A57B9">
            <w:pPr>
              <w:widowControl/>
              <w:jc w:val="center"/>
              <w:rPr>
                <w:rFonts w:eastAsia="宋体"/>
                <w:color w:val="000000"/>
                <w:kern w:val="0"/>
                <w:szCs w:val="21"/>
              </w:rPr>
            </w:pPr>
            <w:r>
              <w:rPr>
                <w:rFonts w:ascii="宋体" w:eastAsia="宋体" w:hAnsi="宋体" w:hint="eastAsia"/>
                <w:color w:val="000000"/>
                <w:kern w:val="0"/>
                <w:szCs w:val="21"/>
              </w:rPr>
              <w:t>（治疗中心）</w:t>
            </w:r>
            <w:r>
              <w:rPr>
                <w:rFonts w:ascii="黑体" w:eastAsia="黑体" w:hAnsi="黑体" w:hint="eastAsia"/>
                <w:color w:val="000000"/>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黑体" w:eastAsia="黑体" w:hAnsi="黑体" w:hint="eastAsia"/>
                <w:color w:val="000000"/>
                <w:kern w:val="0"/>
                <w:szCs w:val="21"/>
              </w:rPr>
              <w:t>*</w:t>
            </w:r>
            <w:r>
              <w:rPr>
                <w:rFonts w:ascii="等线" w:eastAsia="等线" w:hAnsi="等线" w:cs="宋体" w:hint="eastAsia"/>
                <w:color w:val="000000"/>
                <w:kern w:val="0"/>
                <w:szCs w:val="21"/>
              </w:rPr>
              <w:t>1.</w:t>
            </w:r>
            <w:r>
              <w:rPr>
                <w:rFonts w:ascii="宋体" w:eastAsia="宋体" w:hAnsi="宋体" w:cs="宋体" w:hint="eastAsia"/>
                <w:color w:val="000000"/>
                <w:kern w:val="0"/>
                <w:szCs w:val="21"/>
              </w:rPr>
              <w:t>设有独立的器械处理区</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黑体" w:eastAsia="黑体" w:hAnsi="黑体" w:hint="eastAsia"/>
                <w:color w:val="000000"/>
                <w:kern w:val="0"/>
                <w:szCs w:val="21"/>
              </w:rPr>
              <w:t>*</w:t>
            </w:r>
            <w:r>
              <w:rPr>
                <w:rFonts w:ascii="等线" w:eastAsia="等线" w:hAnsi="等线" w:cs="宋体" w:hint="eastAsia"/>
                <w:color w:val="000000"/>
                <w:kern w:val="0"/>
                <w:szCs w:val="21"/>
              </w:rPr>
              <w:t>2.</w:t>
            </w:r>
            <w:r>
              <w:rPr>
                <w:rFonts w:ascii="宋体" w:eastAsia="宋体" w:hAnsi="宋体" w:cs="宋体" w:hint="eastAsia"/>
                <w:color w:val="000000"/>
                <w:kern w:val="0"/>
                <w:szCs w:val="21"/>
              </w:rPr>
              <w:t>回收清洗区与保养包装与灭菌区设有物理屏障</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黑体" w:eastAsia="黑体" w:hAnsi="黑体" w:hint="eastAsia"/>
                <w:color w:val="000000"/>
                <w:kern w:val="0"/>
                <w:szCs w:val="21"/>
              </w:rPr>
              <w:t>*</w:t>
            </w:r>
            <w:r>
              <w:rPr>
                <w:rFonts w:ascii="等线" w:eastAsia="等线" w:hAnsi="等线" w:cs="宋体" w:hint="eastAsia"/>
                <w:color w:val="000000"/>
                <w:kern w:val="0"/>
                <w:szCs w:val="21"/>
              </w:rPr>
              <w:t>3.</w:t>
            </w:r>
            <w:r>
              <w:rPr>
                <w:rFonts w:ascii="宋体" w:eastAsia="宋体" w:hAnsi="宋体" w:cs="宋体" w:hint="eastAsia"/>
                <w:color w:val="000000"/>
                <w:kern w:val="0"/>
                <w:szCs w:val="21"/>
              </w:rPr>
              <w:t>器械清洗、消毒、灭菌及存放符合要求</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w:t>
            </w:r>
            <w:r>
              <w:rPr>
                <w:rFonts w:ascii="宋体" w:eastAsia="宋体" w:hAnsi="宋体" w:hint="eastAsia"/>
                <w:color w:val="000000"/>
                <w:kern w:val="0"/>
                <w:szCs w:val="21"/>
              </w:rPr>
              <w:t>不</w:t>
            </w:r>
            <w:r>
              <w:rPr>
                <w:rFonts w:eastAsia="宋体" w:hint="eastAsia"/>
                <w:color w:val="000000"/>
                <w:kern w:val="0"/>
                <w:szCs w:val="21"/>
              </w:rPr>
              <w:t>规范</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4.</w:t>
            </w:r>
            <w:r>
              <w:rPr>
                <w:rFonts w:ascii="宋体" w:eastAsia="宋体" w:hAnsi="宋体" w:cs="宋体" w:hint="eastAsia"/>
                <w:color w:val="000000"/>
                <w:kern w:val="0"/>
                <w:szCs w:val="21"/>
              </w:rPr>
              <w:t>灭菌包有标识标注有物品名称、包装者、灭菌批次、灭菌日期及失效限期等</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5.</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是为合格；否</w:t>
            </w:r>
            <w:r>
              <w:rPr>
                <w:rFonts w:ascii="宋体" w:eastAsia="宋体" w:hAnsi="宋体" w:hint="eastAsia"/>
                <w:color w:val="000000"/>
                <w:kern w:val="0"/>
                <w:szCs w:val="21"/>
              </w:rPr>
              <w:t>☆</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6.</w:t>
            </w:r>
            <w:r>
              <w:rPr>
                <w:rFonts w:ascii="宋体" w:eastAsia="宋体" w:hAnsi="宋体" w:cs="宋体" w:hint="eastAsia"/>
                <w:color w:val="000000"/>
                <w:kern w:val="0"/>
                <w:szCs w:val="21"/>
              </w:rPr>
              <w:t>医务人员每次操作前后严格洗手或者手消毒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；不齐全</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7.</w:t>
            </w:r>
            <w:r>
              <w:rPr>
                <w:rFonts w:ascii="宋体" w:eastAsia="宋体" w:hAnsi="宋体" w:cs="宋体" w:hint="eastAsia"/>
                <w:color w:val="000000"/>
                <w:kern w:val="0"/>
                <w:szCs w:val="21"/>
              </w:rPr>
              <w:t>有消毒、灭菌工作记录</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；不齐全</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8.</w:t>
            </w:r>
            <w:r>
              <w:rPr>
                <w:rFonts w:ascii="宋体" w:eastAsia="宋体" w:hAnsi="宋体" w:cs="宋体" w:hint="eastAsia"/>
                <w:color w:val="000000"/>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9.</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；不齐全</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olor w:val="000000"/>
                <w:kern w:val="0"/>
                <w:szCs w:val="21"/>
              </w:rPr>
            </w:pPr>
            <w:r>
              <w:rPr>
                <w:rFonts w:ascii="宋体" w:eastAsia="宋体" w:hAnsi="宋体" w:hint="eastAsia"/>
                <w:color w:val="000000"/>
                <w:kern w:val="0"/>
                <w:szCs w:val="21"/>
              </w:rPr>
              <w:t>消毒供应（室）</w:t>
            </w:r>
          </w:p>
          <w:p w:rsidR="00901C2A" w:rsidRDefault="001A57B9">
            <w:pPr>
              <w:widowControl/>
              <w:jc w:val="center"/>
              <w:rPr>
                <w:rFonts w:eastAsia="宋体"/>
                <w:color w:val="000000"/>
                <w:kern w:val="0"/>
                <w:szCs w:val="21"/>
              </w:rPr>
            </w:pPr>
            <w:r>
              <w:rPr>
                <w:rFonts w:ascii="宋体" w:eastAsia="宋体" w:hAnsi="宋体" w:hint="eastAsia"/>
                <w:color w:val="000000"/>
                <w:kern w:val="0"/>
                <w:szCs w:val="21"/>
              </w:rPr>
              <w:t>中心</w:t>
            </w:r>
            <w:r>
              <w:rPr>
                <w:rFonts w:ascii="黑体" w:eastAsia="黑体" w:hAnsi="黑体" w:hint="eastAsia"/>
                <w:color w:val="000000"/>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1.</w:t>
            </w:r>
            <w:r>
              <w:rPr>
                <w:rFonts w:ascii="宋体" w:eastAsia="宋体" w:hAnsi="宋体" w:cs="宋体" w:hint="eastAsia"/>
                <w:color w:val="000000"/>
                <w:kern w:val="0"/>
                <w:szCs w:val="21"/>
              </w:rPr>
              <w:t>建筑布局及工作流程符合规定</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；不规范</w:t>
            </w:r>
            <w:r>
              <w:rPr>
                <w:rFonts w:eastAsia="宋体"/>
                <w:color w:val="000000"/>
                <w:kern w:val="0"/>
                <w:szCs w:val="21"/>
              </w:rPr>
              <w:t>0.5</w:t>
            </w:r>
            <w:r>
              <w:rPr>
                <w:rFonts w:ascii="宋体" w:eastAsia="宋体" w:hAnsi="宋体" w:hint="eastAsia"/>
                <w:color w:val="000000"/>
                <w:kern w:val="0"/>
                <w:szCs w:val="21"/>
              </w:rPr>
              <w:t>；</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2.</w:t>
            </w:r>
            <w:r>
              <w:rPr>
                <w:rFonts w:ascii="宋体" w:eastAsia="宋体" w:hAnsi="宋体" w:cs="宋体" w:hint="eastAsia"/>
                <w:color w:val="000000"/>
                <w:kern w:val="0"/>
                <w:szCs w:val="21"/>
              </w:rPr>
              <w:t>建立岗位职责、操作规程以及应急预案</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0.5</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3.</w:t>
            </w:r>
            <w:r>
              <w:rPr>
                <w:rFonts w:ascii="宋体" w:eastAsia="宋体" w:hAnsi="宋体" w:cs="宋体" w:hint="eastAsia"/>
                <w:color w:val="000000"/>
                <w:kern w:val="0"/>
                <w:szCs w:val="21"/>
              </w:rPr>
              <w:t>清洗、消毒、灭菌的设施设备符合要求</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4.</w:t>
            </w:r>
            <w:r>
              <w:rPr>
                <w:rFonts w:ascii="宋体" w:eastAsia="宋体" w:hAnsi="宋体" w:cs="宋体" w:hint="eastAsia"/>
                <w:color w:val="000000"/>
                <w:kern w:val="0"/>
                <w:szCs w:val="21"/>
              </w:rPr>
              <w:t>个人防护用品配备符合要求</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0.5</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5.</w:t>
            </w:r>
            <w:r>
              <w:rPr>
                <w:rFonts w:ascii="宋体" w:eastAsia="宋体" w:hAnsi="宋体" w:cs="宋体" w:hint="eastAsia"/>
                <w:color w:val="000000"/>
                <w:kern w:val="0"/>
                <w:szCs w:val="21"/>
              </w:rPr>
              <w:t>器械清洗、消毒或者灭菌、包装及标识符合要求</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w:t>
            </w:r>
            <w:r>
              <w:rPr>
                <w:rFonts w:ascii="宋体" w:eastAsia="宋体" w:hAnsi="宋体" w:hint="eastAsia"/>
                <w:color w:val="000000"/>
                <w:kern w:val="0"/>
                <w:szCs w:val="21"/>
              </w:rPr>
              <w:t>不</w:t>
            </w:r>
            <w:r>
              <w:rPr>
                <w:rFonts w:eastAsia="宋体" w:hint="eastAsia"/>
                <w:color w:val="000000"/>
                <w:kern w:val="0"/>
                <w:szCs w:val="21"/>
              </w:rPr>
              <w:t>规范</w:t>
            </w:r>
            <w:r>
              <w:rPr>
                <w:rFonts w:eastAsia="宋体"/>
                <w:color w:val="000000"/>
                <w:kern w:val="0"/>
                <w:szCs w:val="21"/>
              </w:rPr>
              <w:t>0.5</w:t>
            </w:r>
            <w:r>
              <w:rPr>
                <w:rFonts w:ascii="宋体" w:eastAsia="宋体" w:hAnsi="宋体" w:hint="eastAsia"/>
                <w:color w:val="000000"/>
                <w:kern w:val="0"/>
                <w:szCs w:val="21"/>
              </w:rPr>
              <w:t>；</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6.</w:t>
            </w:r>
            <w:r>
              <w:rPr>
                <w:rFonts w:ascii="宋体" w:eastAsia="宋体" w:hAnsi="宋体" w:cs="宋体" w:hint="eastAsia"/>
                <w:color w:val="000000"/>
                <w:kern w:val="0"/>
                <w:szCs w:val="21"/>
              </w:rPr>
              <w:t>有清洗、消毒、灭菌工作记录</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；不齐全</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黑体" w:eastAsia="黑体" w:hAnsi="黑体" w:cs="宋体"/>
                <w:color w:val="000000"/>
                <w:kern w:val="0"/>
                <w:szCs w:val="21"/>
              </w:rPr>
            </w:pPr>
            <w:r>
              <w:rPr>
                <w:rFonts w:ascii="黑体" w:eastAsia="黑体" w:hAnsi="黑体" w:cs="宋体" w:hint="eastAsia"/>
                <w:color w:val="000000"/>
                <w:kern w:val="0"/>
                <w:szCs w:val="21"/>
              </w:rPr>
              <w:t>*7</w:t>
            </w:r>
            <w:r>
              <w:rPr>
                <w:rFonts w:ascii="等线" w:eastAsia="等线" w:hAnsi="等线" w:cs="宋体" w:hint="eastAsia"/>
                <w:color w:val="000000"/>
                <w:kern w:val="0"/>
                <w:szCs w:val="21"/>
              </w:rPr>
              <w:t>.</w:t>
            </w:r>
            <w:r>
              <w:rPr>
                <w:rFonts w:ascii="宋体" w:eastAsia="宋体" w:hAnsi="宋体" w:cs="宋体" w:hint="eastAsia"/>
                <w:color w:val="000000"/>
                <w:kern w:val="0"/>
                <w:szCs w:val="21"/>
              </w:rPr>
              <w:t>外来医疗器械与植入物管理符合要求</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8.</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是为合格；否</w:t>
            </w:r>
            <w:r>
              <w:rPr>
                <w:rFonts w:ascii="宋体" w:eastAsia="宋体" w:hAnsi="宋体" w:hint="eastAsia"/>
                <w:color w:val="000000"/>
                <w:kern w:val="0"/>
                <w:szCs w:val="21"/>
              </w:rPr>
              <w:t>☆</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9.</w:t>
            </w:r>
            <w:r>
              <w:rPr>
                <w:rFonts w:ascii="宋体" w:eastAsia="宋体" w:hAnsi="宋体" w:cs="宋体" w:hint="eastAsia"/>
                <w:color w:val="000000"/>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10.</w:t>
            </w:r>
            <w:r>
              <w:rPr>
                <w:rFonts w:ascii="宋体" w:eastAsia="宋体" w:hAnsi="宋体" w:cs="宋体" w:hint="eastAsia"/>
                <w:color w:val="000000"/>
                <w:kern w:val="0"/>
                <w:szCs w:val="21"/>
              </w:rPr>
              <w:t>消毒、灭菌物品存放符合要求</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olor w:val="000000"/>
                <w:kern w:val="0"/>
                <w:szCs w:val="21"/>
              </w:rPr>
            </w:pPr>
            <w:r>
              <w:rPr>
                <w:rFonts w:ascii="宋体" w:eastAsia="宋体" w:hAnsi="宋体" w:hint="eastAsia"/>
                <w:color w:val="000000"/>
                <w:kern w:val="0"/>
                <w:szCs w:val="21"/>
              </w:rPr>
              <w:t>注射室</w:t>
            </w:r>
            <w:r>
              <w:rPr>
                <w:rFonts w:ascii="宋体" w:eastAsia="宋体" w:hAnsi="宋体" w:hint="eastAsia"/>
                <w:kern w:val="0"/>
                <w:szCs w:val="21"/>
              </w:rPr>
              <w:t>(</w:t>
            </w:r>
            <w:r>
              <w:rPr>
                <w:rFonts w:ascii="宋体" w:eastAsia="宋体" w:hAnsi="宋体" w:hint="eastAsia"/>
                <w:kern w:val="0"/>
                <w:szCs w:val="21"/>
              </w:rPr>
              <w:t>治疗室</w:t>
            </w:r>
            <w:r>
              <w:rPr>
                <w:rFonts w:ascii="宋体" w:eastAsia="宋体" w:hAnsi="宋体" w:hint="eastAsia"/>
                <w:kern w:val="0"/>
                <w:szCs w:val="21"/>
              </w:rPr>
              <w:t>)</w:t>
            </w:r>
            <w:r>
              <w:rPr>
                <w:rFonts w:ascii="黑体" w:eastAsia="黑体" w:hAnsi="黑体" w:hint="eastAsia"/>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1.</w:t>
            </w:r>
            <w:r>
              <w:rPr>
                <w:rFonts w:ascii="宋体" w:eastAsia="宋体" w:hAnsi="宋体" w:cs="宋体" w:hint="eastAsia"/>
                <w:color w:val="000000"/>
                <w:kern w:val="0"/>
                <w:szCs w:val="21"/>
              </w:rPr>
              <w:t>诊疗区域内分区明确、洁污分开</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2.</w:t>
            </w:r>
            <w:r>
              <w:rPr>
                <w:rFonts w:ascii="宋体" w:eastAsia="宋体" w:hAnsi="宋体" w:cs="宋体" w:hint="eastAsia"/>
                <w:color w:val="000000"/>
                <w:kern w:val="0"/>
                <w:szCs w:val="21"/>
              </w:rPr>
              <w:t>配备手卫生设施</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3.</w:t>
            </w:r>
            <w:r>
              <w:rPr>
                <w:rFonts w:ascii="宋体" w:eastAsia="宋体" w:hAnsi="宋体" w:cs="宋体" w:hint="eastAsia"/>
                <w:color w:val="000000"/>
                <w:kern w:val="0"/>
                <w:szCs w:val="21"/>
              </w:rPr>
              <w:t>医务人员每次操作前后严格洗手或者手消毒</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4.</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是为合格；否</w:t>
            </w:r>
            <w:r>
              <w:rPr>
                <w:rFonts w:ascii="宋体" w:eastAsia="宋体" w:hAnsi="宋体" w:hint="eastAsia"/>
                <w:color w:val="000000"/>
                <w:kern w:val="0"/>
                <w:szCs w:val="21"/>
              </w:rPr>
              <w:t>☆</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5.</w:t>
            </w:r>
            <w:r>
              <w:rPr>
                <w:rFonts w:ascii="宋体" w:eastAsia="宋体" w:hAnsi="宋体" w:cs="宋体" w:hint="eastAsia"/>
                <w:color w:val="000000"/>
                <w:kern w:val="0"/>
                <w:szCs w:val="21"/>
              </w:rPr>
              <w:t>抽出的药液注明开启日期和时间，放置时间未超过</w:t>
            </w:r>
            <w:r>
              <w:rPr>
                <w:rFonts w:ascii="等线" w:eastAsia="等线" w:hAnsi="等线" w:cs="宋体" w:hint="eastAsia"/>
                <w:color w:val="000000"/>
                <w:kern w:val="0"/>
                <w:szCs w:val="21"/>
              </w:rPr>
              <w:t>2</w:t>
            </w:r>
            <w:r>
              <w:rPr>
                <w:rFonts w:ascii="宋体" w:eastAsia="宋体" w:hAnsi="宋体" w:cs="宋体" w:hint="eastAsia"/>
                <w:color w:val="000000"/>
                <w:kern w:val="0"/>
                <w:szCs w:val="21"/>
              </w:rPr>
              <w:t>小时</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6.</w:t>
            </w:r>
            <w:r>
              <w:rPr>
                <w:rFonts w:ascii="宋体" w:eastAsia="宋体" w:hAnsi="宋体" w:cs="宋体" w:hint="eastAsia"/>
                <w:color w:val="000000"/>
                <w:kern w:val="0"/>
                <w:szCs w:val="21"/>
              </w:rPr>
              <w:t>打开灭菌物品（棉球、纱布等），使用时间未超过</w:t>
            </w:r>
            <w:r>
              <w:rPr>
                <w:rFonts w:ascii="等线" w:eastAsia="等线" w:hAnsi="等线" w:cs="宋体" w:hint="eastAsia"/>
                <w:color w:val="000000"/>
                <w:kern w:val="0"/>
                <w:szCs w:val="21"/>
              </w:rPr>
              <w:t>24</w:t>
            </w:r>
            <w:r>
              <w:rPr>
                <w:rFonts w:ascii="宋体" w:eastAsia="宋体" w:hAnsi="宋体" w:cs="宋体" w:hint="eastAsia"/>
                <w:color w:val="000000"/>
                <w:kern w:val="0"/>
                <w:szCs w:val="21"/>
              </w:rPr>
              <w:t>小时</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等线" w:eastAsia="等线" w:hAnsi="等线" w:cs="宋体" w:hint="eastAsia"/>
                <w:color w:val="000000"/>
                <w:kern w:val="0"/>
                <w:szCs w:val="21"/>
              </w:rPr>
              <w:t>7.</w:t>
            </w:r>
            <w:r>
              <w:rPr>
                <w:rFonts w:ascii="宋体" w:eastAsia="宋体" w:hAnsi="宋体" w:cs="宋体" w:hint="eastAsia"/>
                <w:color w:val="000000"/>
                <w:kern w:val="0"/>
                <w:szCs w:val="21"/>
              </w:rPr>
              <w:t>按规定对环境、物表等进行清洁消毒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；不规范</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309"/>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8.</w:t>
            </w:r>
            <w:r>
              <w:rPr>
                <w:rFonts w:ascii="宋体" w:eastAsia="宋体" w:hAnsi="宋体" w:cs="宋体" w:hint="eastAsia"/>
                <w:color w:val="000000"/>
                <w:kern w:val="0"/>
                <w:szCs w:val="21"/>
              </w:rPr>
              <w:t>碘伏等皮肤消毒剂注明开瓶日期或失效日期，并在有效期内使用</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9.</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；不齐全</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1.</w:t>
            </w:r>
            <w:r>
              <w:rPr>
                <w:rFonts w:ascii="宋体" w:eastAsia="宋体" w:hAnsi="宋体" w:cs="宋体" w:hint="eastAsia"/>
                <w:color w:val="000000"/>
                <w:kern w:val="0"/>
                <w:szCs w:val="21"/>
              </w:rPr>
              <w:t>诊疗区域内分区明确、洁污分开</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301"/>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2.</w:t>
            </w:r>
            <w:r>
              <w:rPr>
                <w:rFonts w:ascii="宋体" w:eastAsia="宋体" w:hAnsi="宋体" w:cs="宋体" w:hint="eastAsia"/>
                <w:color w:val="000000"/>
                <w:kern w:val="0"/>
                <w:szCs w:val="21"/>
              </w:rPr>
              <w:t>配备手卫生设施</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s="宋体"/>
                <w:kern w:val="0"/>
                <w:szCs w:val="21"/>
              </w:rPr>
            </w:pPr>
            <w:r>
              <w:rPr>
                <w:rFonts w:ascii="宋体" w:eastAsia="宋体" w:hAnsi="宋体" w:hint="eastAsia"/>
                <w:kern w:val="0"/>
                <w:szCs w:val="21"/>
              </w:rPr>
              <w:t>输液室</w:t>
            </w:r>
            <w:r>
              <w:rPr>
                <w:rFonts w:ascii="黑体" w:eastAsia="黑体" w:hAnsi="黑体" w:hint="eastAsia"/>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3.</w:t>
            </w:r>
            <w:r>
              <w:rPr>
                <w:rFonts w:ascii="宋体" w:eastAsia="宋体" w:hAnsi="宋体" w:cs="宋体" w:hint="eastAsia"/>
                <w:color w:val="000000"/>
                <w:kern w:val="0"/>
                <w:szCs w:val="21"/>
              </w:rPr>
              <w:t>医务人员每次操作前后严格洗手或者手消毒</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4.</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是为合格；否</w:t>
            </w:r>
            <w:r>
              <w:rPr>
                <w:rFonts w:ascii="宋体" w:eastAsia="宋体" w:hAnsi="宋体" w:hint="eastAsia"/>
                <w:color w:val="000000"/>
                <w:kern w:val="0"/>
                <w:szCs w:val="21"/>
              </w:rPr>
              <w:t>☆</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5.</w:t>
            </w:r>
            <w:r>
              <w:rPr>
                <w:rFonts w:ascii="宋体" w:eastAsia="宋体" w:hAnsi="宋体" w:cs="宋体" w:hint="eastAsia"/>
                <w:color w:val="000000"/>
                <w:kern w:val="0"/>
                <w:szCs w:val="21"/>
              </w:rPr>
              <w:t>抽出的药液、配好的静脉输注用无菌液体注明开启日期和时间，放置时间未超过</w:t>
            </w:r>
            <w:r>
              <w:rPr>
                <w:rFonts w:ascii="等线" w:eastAsia="等线" w:hAnsi="等线" w:cs="宋体" w:hint="eastAsia"/>
                <w:color w:val="000000"/>
                <w:kern w:val="0"/>
                <w:szCs w:val="21"/>
              </w:rPr>
              <w:t>2</w:t>
            </w:r>
            <w:r>
              <w:rPr>
                <w:rFonts w:ascii="宋体" w:eastAsia="宋体" w:hAnsi="宋体" w:cs="宋体" w:hint="eastAsia"/>
                <w:color w:val="000000"/>
                <w:kern w:val="0"/>
                <w:szCs w:val="21"/>
              </w:rPr>
              <w:t>小时</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6.</w:t>
            </w:r>
            <w:r>
              <w:rPr>
                <w:rFonts w:ascii="宋体" w:eastAsia="宋体" w:hAnsi="宋体" w:cs="宋体" w:hint="eastAsia"/>
                <w:color w:val="000000"/>
                <w:kern w:val="0"/>
                <w:szCs w:val="21"/>
              </w:rPr>
              <w:t>打开灭菌物品（棉球、纱布等），使用时间未超过</w:t>
            </w:r>
            <w:r>
              <w:rPr>
                <w:rFonts w:ascii="等线" w:eastAsia="等线" w:hAnsi="等线" w:cs="宋体" w:hint="eastAsia"/>
                <w:color w:val="000000"/>
                <w:kern w:val="0"/>
                <w:szCs w:val="21"/>
              </w:rPr>
              <w:t>24</w:t>
            </w:r>
            <w:r>
              <w:rPr>
                <w:rFonts w:ascii="宋体" w:eastAsia="宋体" w:hAnsi="宋体" w:cs="宋体" w:hint="eastAsia"/>
                <w:color w:val="000000"/>
                <w:kern w:val="0"/>
                <w:szCs w:val="21"/>
              </w:rPr>
              <w:t>小时</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等线" w:eastAsia="等线" w:hAnsi="等线" w:cs="宋体" w:hint="eastAsia"/>
                <w:color w:val="000000"/>
                <w:kern w:val="0"/>
                <w:szCs w:val="21"/>
              </w:rPr>
              <w:t>7.</w:t>
            </w:r>
            <w:r>
              <w:rPr>
                <w:rFonts w:ascii="宋体" w:eastAsia="宋体" w:hAnsi="宋体" w:cs="宋体" w:hint="eastAsia"/>
                <w:color w:val="000000"/>
                <w:kern w:val="0"/>
                <w:szCs w:val="21"/>
              </w:rPr>
              <w:t>按规定对环境、物表等进行清洁消毒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；不规范</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8.</w:t>
            </w:r>
            <w:r>
              <w:rPr>
                <w:rFonts w:ascii="宋体" w:eastAsia="宋体" w:hAnsi="宋体" w:cs="宋体" w:hint="eastAsia"/>
                <w:color w:val="000000"/>
                <w:kern w:val="0"/>
                <w:szCs w:val="21"/>
              </w:rPr>
              <w:t>碘伏等皮肤消毒剂注明开瓶日期或失效日期，并</w:t>
            </w:r>
            <w:r>
              <w:rPr>
                <w:rFonts w:ascii="宋体" w:eastAsia="宋体" w:hAnsi="宋体" w:cs="宋体" w:hint="eastAsia"/>
                <w:color w:val="000000"/>
                <w:kern w:val="0"/>
                <w:szCs w:val="21"/>
              </w:rPr>
              <w:lastRenderedPageBreak/>
              <w:t>在有效期内使用</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9.</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；不齐全</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1.</w:t>
            </w:r>
            <w:r>
              <w:rPr>
                <w:rFonts w:ascii="宋体" w:eastAsia="宋体" w:hAnsi="宋体" w:cs="宋体" w:hint="eastAsia"/>
                <w:color w:val="000000"/>
                <w:kern w:val="0"/>
                <w:szCs w:val="21"/>
              </w:rPr>
              <w:t>诊疗区域内分区明确、洁污分开</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2.</w:t>
            </w:r>
            <w:r>
              <w:rPr>
                <w:rFonts w:ascii="宋体" w:eastAsia="宋体" w:hAnsi="宋体" w:cs="宋体" w:hint="eastAsia"/>
                <w:color w:val="000000"/>
                <w:kern w:val="0"/>
                <w:szCs w:val="21"/>
              </w:rPr>
              <w:t>配备手卫生设施</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3.</w:t>
            </w:r>
            <w:r>
              <w:rPr>
                <w:rFonts w:ascii="宋体" w:eastAsia="宋体" w:hAnsi="宋体" w:cs="宋体" w:hint="eastAsia"/>
                <w:color w:val="000000"/>
                <w:kern w:val="0"/>
                <w:szCs w:val="21"/>
              </w:rPr>
              <w:t>医务人员每次操作前后严格洗手或者手消毒</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4.</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是为合格；否</w:t>
            </w:r>
            <w:r>
              <w:rPr>
                <w:rFonts w:ascii="宋体" w:eastAsia="宋体" w:hAnsi="宋体" w:hint="eastAsia"/>
                <w:color w:val="000000"/>
                <w:kern w:val="0"/>
                <w:szCs w:val="21"/>
              </w:rPr>
              <w:t>☆</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s="宋体"/>
                <w:kern w:val="0"/>
                <w:szCs w:val="21"/>
              </w:rPr>
            </w:pPr>
            <w:r>
              <w:rPr>
                <w:rFonts w:ascii="宋体" w:eastAsia="宋体" w:hAnsi="宋体" w:hint="eastAsia"/>
                <w:kern w:val="0"/>
                <w:szCs w:val="21"/>
              </w:rPr>
              <w:t>采血室</w:t>
            </w:r>
            <w:r>
              <w:rPr>
                <w:rFonts w:ascii="黑体" w:eastAsia="黑体" w:hAnsi="黑体" w:hint="eastAsia"/>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5.</w:t>
            </w:r>
            <w:r>
              <w:rPr>
                <w:rFonts w:ascii="等线" w:eastAsia="等线" w:hAnsi="等线" w:cs="宋体" w:hint="eastAsia"/>
                <w:color w:val="000000"/>
                <w:kern w:val="0"/>
                <w:szCs w:val="21"/>
              </w:rPr>
              <w:t>处理针具时，禁止毁型、磨尖和双手回套针帽或更换</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6.</w:t>
            </w:r>
            <w:r>
              <w:rPr>
                <w:rFonts w:ascii="宋体" w:eastAsia="宋体" w:hAnsi="宋体" w:cs="宋体" w:hint="eastAsia"/>
                <w:color w:val="000000"/>
                <w:kern w:val="0"/>
                <w:szCs w:val="21"/>
              </w:rPr>
              <w:t>打开灭菌物品（棉球、纱布等），使用时间未超过</w:t>
            </w:r>
            <w:r>
              <w:rPr>
                <w:rFonts w:ascii="等线" w:eastAsia="等线" w:hAnsi="等线" w:cs="宋体" w:hint="eastAsia"/>
                <w:color w:val="000000"/>
                <w:kern w:val="0"/>
                <w:szCs w:val="21"/>
              </w:rPr>
              <w:t>24</w:t>
            </w:r>
            <w:r>
              <w:rPr>
                <w:rFonts w:ascii="宋体" w:eastAsia="宋体" w:hAnsi="宋体" w:cs="宋体" w:hint="eastAsia"/>
                <w:color w:val="000000"/>
                <w:kern w:val="0"/>
                <w:szCs w:val="21"/>
              </w:rPr>
              <w:t>小时</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等线" w:eastAsia="等线" w:hAnsi="等线" w:cs="宋体" w:hint="eastAsia"/>
                <w:color w:val="000000"/>
                <w:kern w:val="0"/>
                <w:szCs w:val="21"/>
              </w:rPr>
              <w:t>7.</w:t>
            </w:r>
            <w:r>
              <w:rPr>
                <w:rFonts w:ascii="宋体" w:eastAsia="宋体" w:hAnsi="宋体" w:cs="宋体" w:hint="eastAsia"/>
                <w:color w:val="000000"/>
                <w:kern w:val="0"/>
                <w:szCs w:val="21"/>
              </w:rPr>
              <w:t>按规定对环境、物表等进行清洁消毒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；不规范</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等线" w:eastAsia="等线" w:hAnsi="等线" w:cs="宋体"/>
                <w:color w:val="000000"/>
                <w:kern w:val="0"/>
                <w:szCs w:val="21"/>
              </w:rPr>
            </w:pPr>
            <w:r>
              <w:rPr>
                <w:rFonts w:ascii="等线" w:eastAsia="等线" w:hAnsi="等线" w:cs="宋体" w:hint="eastAsia"/>
                <w:color w:val="000000"/>
                <w:kern w:val="0"/>
                <w:szCs w:val="21"/>
              </w:rPr>
              <w:t>8.</w:t>
            </w:r>
            <w:r>
              <w:rPr>
                <w:rFonts w:ascii="宋体" w:eastAsia="宋体" w:hAnsi="宋体" w:cs="宋体" w:hint="eastAsia"/>
                <w:color w:val="000000"/>
                <w:kern w:val="0"/>
                <w:szCs w:val="21"/>
              </w:rPr>
              <w:t>碘伏等皮肤消毒剂注明开瓶日期或失效日期，并在有效期内使用</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jc w:val="left"/>
              <w:rPr>
                <w:rFonts w:ascii="等线" w:eastAsia="等线" w:hAnsi="等线" w:cs="宋体"/>
                <w:color w:val="000000"/>
                <w:kern w:val="0"/>
                <w:szCs w:val="21"/>
              </w:rPr>
            </w:pPr>
            <w:r>
              <w:rPr>
                <w:rFonts w:ascii="等线" w:eastAsia="等线" w:hAnsi="等线" w:cs="宋体" w:hint="eastAsia"/>
                <w:color w:val="000000"/>
                <w:kern w:val="0"/>
                <w:szCs w:val="21"/>
              </w:rPr>
              <w:t>9.</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left"/>
              <w:rPr>
                <w:rFonts w:eastAsia="宋体"/>
                <w:color w:val="000000"/>
                <w:kern w:val="0"/>
                <w:szCs w:val="21"/>
              </w:rPr>
            </w:pPr>
            <w:r>
              <w:rPr>
                <w:rFonts w:eastAsia="宋体" w:hint="eastAsia"/>
                <w:color w:val="000000"/>
                <w:kern w:val="0"/>
                <w:szCs w:val="21"/>
              </w:rPr>
              <w:t>是</w:t>
            </w:r>
            <w:r>
              <w:rPr>
                <w:rFonts w:eastAsia="宋体"/>
                <w:color w:val="000000"/>
                <w:kern w:val="0"/>
                <w:szCs w:val="21"/>
              </w:rPr>
              <w:t>1</w:t>
            </w:r>
            <w:r>
              <w:rPr>
                <w:rFonts w:eastAsia="宋体" w:hint="eastAsia"/>
                <w:color w:val="000000"/>
                <w:kern w:val="0"/>
                <w:szCs w:val="21"/>
              </w:rPr>
              <w:t>；不齐全</w:t>
            </w:r>
            <w:r>
              <w:rPr>
                <w:rFonts w:eastAsia="宋体"/>
                <w:color w:val="000000"/>
                <w:kern w:val="0"/>
                <w:szCs w:val="21"/>
              </w:rPr>
              <w:t>0.5</w:t>
            </w:r>
            <w:r>
              <w:rPr>
                <w:rFonts w:eastAsia="宋体" w:hint="eastAsia"/>
                <w:color w:val="000000"/>
                <w:kern w:val="0"/>
                <w:szCs w:val="21"/>
              </w:rPr>
              <w:t>；否</w:t>
            </w:r>
            <w:r>
              <w:rPr>
                <w:rFonts w:eastAsia="宋体"/>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8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感染性疾病科</w:t>
            </w:r>
            <w:r>
              <w:rPr>
                <w:rFonts w:ascii="宋体" w:eastAsia="宋体" w:hAnsi="宋体" w:cs="宋体" w:hint="eastAsia"/>
                <w:color w:val="000000"/>
                <w:kern w:val="0"/>
                <w:szCs w:val="21"/>
              </w:rPr>
              <w:t>*</w:t>
            </w:r>
          </w:p>
          <w:p w:rsidR="00901C2A" w:rsidRDefault="00901C2A">
            <w:pPr>
              <w:jc w:val="center"/>
              <w:rPr>
                <w:rFonts w:ascii="宋体" w:eastAsia="宋体" w:hAnsi="宋体" w:cs="宋体"/>
                <w:color w:val="000000"/>
                <w:kern w:val="0"/>
                <w:szCs w:val="21"/>
              </w:rPr>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标识明确，相对独立，通风良好</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布局流程合理，清洁区、潜在污染区、污染区分区清楚</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功能间设置齐全</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72"/>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配备必要的个人防护用品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对传染病病人、疑似传染病病人采取消毒隔离措施</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有被传染病病原体污染的场所、物品、污水进行</w:t>
            </w:r>
            <w:r>
              <w:rPr>
                <w:rFonts w:ascii="宋体" w:eastAsia="宋体" w:hAnsi="宋体" w:cs="宋体" w:hint="eastAsia"/>
                <w:color w:val="000000"/>
                <w:kern w:val="0"/>
                <w:szCs w:val="21"/>
              </w:rPr>
              <w:lastRenderedPageBreak/>
              <w:t>消毒记录</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hint="eastAsia"/>
                <w:kern w:val="0"/>
                <w:szCs w:val="21"/>
              </w:rPr>
              <w:t>开展消毒与灭菌效果</w:t>
            </w:r>
            <w:r>
              <w:rPr>
                <w:rFonts w:ascii="宋体" w:eastAsia="宋体" w:hAnsi="宋体" w:cs="宋体" w:hint="eastAsia"/>
                <w:kern w:val="0"/>
                <w:szCs w:val="21"/>
              </w:rPr>
              <w:t>监</w:t>
            </w:r>
            <w:r>
              <w:rPr>
                <w:rFonts w:ascii="宋体" w:eastAsia="宋体" w:hAnsi="宋体" w:cs="宋体" w:hint="eastAsia"/>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eastAsia="宋体"/>
                <w:color w:val="000000"/>
                <w:kern w:val="0"/>
                <w:szCs w:val="21"/>
              </w:rPr>
            </w:pPr>
            <w:r>
              <w:rPr>
                <w:rFonts w:ascii="宋体" w:eastAsia="宋体" w:hAnsi="宋体" w:hint="eastAsia"/>
                <w:color w:val="000000"/>
                <w:kern w:val="0"/>
                <w:szCs w:val="21"/>
              </w:rPr>
              <w:t>手术室</w:t>
            </w:r>
            <w:r>
              <w:rPr>
                <w:rFonts w:ascii="黑体" w:eastAsia="黑体" w:hAnsi="黑体" w:hint="eastAsia"/>
                <w:color w:val="000000"/>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布局合理、洁污分开、分区明确、标识清楚，符合功能流程，医患双通道</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center"/>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901C2A" w:rsidRDefault="00901C2A">
            <w:pPr>
              <w:widowControl/>
              <w:adjustRightInd w:val="0"/>
              <w:snapToGrid w:val="0"/>
              <w:jc w:val="left"/>
            </w:pPr>
          </w:p>
        </w:tc>
      </w:tr>
      <w:tr w:rsidR="00901C2A">
        <w:trPr>
          <w:trHeight w:val="121"/>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kern w:val="0"/>
                <w:szCs w:val="21"/>
              </w:rPr>
              <w:t>配置消毒设施、手卫生设施</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369"/>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洁净手术部的建筑布局、基本配备、净化标准和用房分级等应当符合要求</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手术室无菌物品保存符合要求</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工作区域每</w:t>
            </w:r>
            <w:r>
              <w:rPr>
                <w:rFonts w:ascii="宋体" w:eastAsia="宋体" w:hAnsi="宋体" w:cs="宋体" w:hint="eastAsia"/>
                <w:color w:val="000000"/>
                <w:kern w:val="0"/>
                <w:szCs w:val="21"/>
              </w:rPr>
              <w:t>24</w:t>
            </w:r>
            <w:r>
              <w:rPr>
                <w:rFonts w:ascii="宋体" w:eastAsia="宋体" w:hAnsi="宋体" w:cs="宋体" w:hint="eastAsia"/>
                <w:color w:val="000000"/>
                <w:kern w:val="0"/>
                <w:szCs w:val="21"/>
              </w:rPr>
              <w:t>小时清洁消毒一次。连台手术之间、当天手术完毕，对手术间进行清洁消毒处理</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个人防护用品配备和使用符合要求</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07"/>
        </w:trPr>
        <w:tc>
          <w:tcPr>
            <w:tcW w:w="17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1C2A" w:rsidRDefault="001A57B9">
            <w:pPr>
              <w:widowControl/>
              <w:jc w:val="center"/>
              <w:rPr>
                <w:rFonts w:eastAsia="宋体"/>
                <w:color w:val="000000"/>
                <w:kern w:val="0"/>
                <w:szCs w:val="21"/>
              </w:rPr>
            </w:pPr>
            <w:r>
              <w:rPr>
                <w:rFonts w:ascii="宋体" w:eastAsia="宋体" w:hAnsi="宋体" w:hint="eastAsia"/>
                <w:color w:val="000000"/>
                <w:kern w:val="0"/>
                <w:szCs w:val="21"/>
              </w:rPr>
              <w:t>新生儿室</w:t>
            </w:r>
            <w:r>
              <w:rPr>
                <w:rFonts w:ascii="黑体" w:eastAsia="黑体" w:hAnsi="黑体" w:hint="eastAsia"/>
                <w:color w:val="000000"/>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建筑布局符合有关规定，洁污分开，功能流程合理</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97"/>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每个房间内至少设置</w:t>
            </w:r>
            <w:r>
              <w:rPr>
                <w:rFonts w:ascii="宋体" w:eastAsia="宋体" w:hAnsi="宋体" w:cs="宋体" w:hint="eastAsia"/>
                <w:color w:val="000000"/>
                <w:kern w:val="0"/>
                <w:szCs w:val="21"/>
              </w:rPr>
              <w:t>1</w:t>
            </w:r>
            <w:r>
              <w:rPr>
                <w:rFonts w:ascii="宋体" w:eastAsia="宋体" w:hAnsi="宋体" w:cs="宋体" w:hint="eastAsia"/>
                <w:color w:val="000000"/>
                <w:kern w:val="0"/>
                <w:szCs w:val="21"/>
              </w:rPr>
              <w:t>套非手触洗手设施、干手设施或干手物品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63"/>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盛放奶瓶的容器、氧气湿化瓶、呼吸机湿化瓶、吸痰瓶、暖箱等器材每日消毒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按制度对地面、物表进行清洁、消毒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暖箱、蓝光箱及雾化吸入器、面罩、氧气管、体温表、吸痰管、浴巾、浴垫等接触皮肤、粘膜的器械一人一用一消毒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湿化液采用灭菌水</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黑体" w:eastAsia="黑体" w:hAnsi="黑体" w:hint="eastAsia"/>
                <w:color w:val="000000"/>
                <w:kern w:val="0"/>
                <w:szCs w:val="21"/>
              </w:rPr>
              <w:t>*</w:t>
            </w:r>
            <w:r>
              <w:rPr>
                <w:rFonts w:ascii="宋体" w:eastAsia="宋体" w:hAnsi="宋体" w:cs="宋体" w:hint="eastAsia"/>
                <w:color w:val="000000"/>
                <w:kern w:val="0"/>
                <w:szCs w:val="21"/>
              </w:rPr>
              <w:t>9.</w:t>
            </w:r>
            <w:r>
              <w:rPr>
                <w:rFonts w:ascii="宋体" w:eastAsia="宋体" w:hAnsi="宋体" w:cs="宋体" w:hint="eastAsia"/>
                <w:color w:val="000000"/>
                <w:kern w:val="0"/>
                <w:szCs w:val="21"/>
              </w:rPr>
              <w:t>对患具有传播可能的感染性疾病、有多重耐药菌</w:t>
            </w:r>
            <w:r>
              <w:rPr>
                <w:rFonts w:ascii="宋体" w:eastAsia="宋体" w:hAnsi="宋体" w:cs="宋体" w:hint="eastAsia"/>
                <w:color w:val="000000"/>
                <w:kern w:val="0"/>
                <w:szCs w:val="21"/>
              </w:rPr>
              <w:lastRenderedPageBreak/>
              <w:t>感染的新生儿的采取隔离措施并作标识</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96"/>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eastAsia="宋体"/>
                <w:color w:val="000000"/>
                <w:kern w:val="0"/>
                <w:szCs w:val="21"/>
              </w:rPr>
            </w:pPr>
            <w:r>
              <w:rPr>
                <w:rFonts w:ascii="宋体" w:eastAsia="宋体" w:hAnsi="宋体" w:hint="eastAsia"/>
                <w:color w:val="000000"/>
                <w:kern w:val="0"/>
                <w:szCs w:val="21"/>
              </w:rPr>
              <w:t>重症监护病房（</w:t>
            </w:r>
            <w:r>
              <w:rPr>
                <w:rFonts w:eastAsia="宋体"/>
                <w:color w:val="000000"/>
                <w:kern w:val="0"/>
                <w:szCs w:val="21"/>
              </w:rPr>
              <w:t>ICU</w:t>
            </w:r>
            <w:r>
              <w:rPr>
                <w:rFonts w:ascii="宋体" w:eastAsia="宋体" w:hAnsi="宋体" w:hint="eastAsia"/>
                <w:color w:val="000000"/>
                <w:kern w:val="0"/>
                <w:szCs w:val="21"/>
              </w:rPr>
              <w:t>）</w:t>
            </w:r>
            <w:r>
              <w:rPr>
                <w:rFonts w:ascii="黑体" w:eastAsia="黑体" w:hAnsi="黑体" w:hint="eastAsia"/>
                <w:color w:val="000000"/>
                <w:kern w:val="0"/>
                <w:szCs w:val="21"/>
              </w:rPr>
              <w:t>*</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医疗区域、医疗辅助用房区域和污物处理区域等相对独立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配置手卫生设施</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每床配备速干手消毒剂</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按规定对空气、床单元、便盆、地面等进行清洁消毒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接触皮肤、粘膜的器械一人一用一消毒</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探视者进入</w:t>
            </w:r>
            <w:r>
              <w:rPr>
                <w:rFonts w:ascii="宋体" w:eastAsia="宋体" w:hAnsi="宋体" w:cs="宋体" w:hint="eastAsia"/>
                <w:color w:val="000000"/>
                <w:kern w:val="0"/>
                <w:szCs w:val="21"/>
              </w:rPr>
              <w:t>ICU</w:t>
            </w:r>
            <w:r>
              <w:rPr>
                <w:rFonts w:ascii="宋体" w:eastAsia="宋体" w:hAnsi="宋体" w:cs="宋体" w:hint="eastAsia"/>
                <w:color w:val="000000"/>
                <w:kern w:val="0"/>
                <w:szCs w:val="21"/>
              </w:rPr>
              <w:t>前后洗手或用速干手消毒剂消毒双手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规范使用消毒产品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000000"/>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开展消毒与灭菌效果</w:t>
            </w:r>
            <w:r>
              <w:rPr>
                <w:rFonts w:ascii="宋体" w:eastAsia="宋体" w:hAnsi="宋体" w:cs="宋体" w:hint="eastAsia"/>
                <w:kern w:val="0"/>
                <w:szCs w:val="21"/>
              </w:rPr>
              <w:t>监</w:t>
            </w:r>
            <w:r>
              <w:rPr>
                <w:rFonts w:ascii="宋体" w:eastAsia="宋体" w:hAnsi="宋体" w:cs="宋体" w:hint="eastAsia"/>
                <w:color w:val="000000"/>
                <w:kern w:val="0"/>
                <w:szCs w:val="21"/>
              </w:rPr>
              <w:t>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；不齐全</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hint="eastAsia"/>
                <w:color w:val="000000"/>
                <w:kern w:val="0"/>
                <w:szCs w:val="21"/>
              </w:rPr>
              <w:t>将感染、疑似感染与非感染患者分区安置</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val="restart"/>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医疗废物处置</w:t>
            </w:r>
          </w:p>
          <w:p w:rsidR="00901C2A" w:rsidRDefault="001A57B9">
            <w:pPr>
              <w:jc w:val="center"/>
              <w:rPr>
                <w:rFonts w:ascii="黑体" w:eastAsia="黑体" w:hAnsi="黑体" w:cs="宋体"/>
                <w:color w:val="000000"/>
                <w:kern w:val="0"/>
                <w:sz w:val="24"/>
              </w:rPr>
            </w:pPr>
            <w:r>
              <w:rPr>
                <w:rFonts w:ascii="黑体" w:eastAsia="黑体" w:hAnsi="黑体" w:cs="宋体" w:hint="eastAsia"/>
                <w:color w:val="000000"/>
                <w:kern w:val="0"/>
                <w:sz w:val="24"/>
              </w:rPr>
              <w:t>（</w:t>
            </w:r>
            <w:r>
              <w:rPr>
                <w:rFonts w:ascii="黑体" w:eastAsia="黑体" w:hAnsi="黑体" w:cs="宋体" w:hint="eastAsia"/>
                <w:color w:val="000000"/>
                <w:kern w:val="0"/>
                <w:sz w:val="24"/>
              </w:rPr>
              <w:t>15</w:t>
            </w:r>
            <w:r>
              <w:rPr>
                <w:rFonts w:ascii="黑体" w:eastAsia="黑体" w:hAnsi="黑体" w:cs="宋体" w:hint="eastAsia"/>
                <w:color w:val="000000"/>
                <w:kern w:val="0"/>
                <w:sz w:val="24"/>
              </w:rPr>
              <w:t>分）</w:t>
            </w:r>
          </w:p>
          <w:p w:rsidR="00901C2A" w:rsidRDefault="00901C2A">
            <w:pPr>
              <w:widowControl/>
              <w:jc w:val="center"/>
              <w:rPr>
                <w:rFonts w:ascii="黑体" w:eastAsia="黑体" w:hAnsi="黑体" w:cs="宋体"/>
                <w:color w:val="000000"/>
                <w:kern w:val="0"/>
                <w:sz w:val="24"/>
              </w:rPr>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开展医疗废物处置工作培训</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医疗废物分类收集</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医疗废物交接运送、暂存及处置登记完整</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w:t>
            </w:r>
            <w:r>
              <w:rPr>
                <w:rFonts w:ascii="宋体" w:eastAsia="宋体" w:hAnsi="宋体" w:cs="宋体" w:hint="eastAsia"/>
                <w:kern w:val="0"/>
                <w:szCs w:val="21"/>
              </w:rPr>
              <w:t>不完整</w:t>
            </w:r>
            <w:r>
              <w:rPr>
                <w:rFonts w:ascii="宋体" w:eastAsia="宋体" w:hAnsi="宋体" w:cs="宋体" w:hint="eastAsia"/>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发生医疗废物流失、泄漏、扩散时，及时处理、报告</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使用专用包装物及容器</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隔离的传染病病人或疑似传染病病人产生的医疗废物使用双层包装并及时密封</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建立医疗废物暂时贮存设施并符合要求</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2</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确定医疗废物运送时间、路线，使用专用工具转运医疗废物</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hint="eastAsia"/>
                <w:color w:val="000000"/>
                <w:kern w:val="0"/>
                <w:szCs w:val="21"/>
              </w:rPr>
              <w:t>相关工作人员配备必要的防护用品并定期进行健康体检</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；不规范</w:t>
            </w:r>
            <w:r>
              <w:rPr>
                <w:rFonts w:ascii="宋体" w:eastAsia="宋体" w:hAnsi="宋体" w:cs="宋体" w:hint="eastAsia"/>
                <w:color w:val="000000"/>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10.</w:t>
            </w:r>
            <w:r>
              <w:rPr>
                <w:rFonts w:ascii="宋体" w:eastAsia="宋体" w:hAnsi="宋体" w:cs="宋体" w:hint="eastAsia"/>
                <w:color w:val="000000"/>
                <w:kern w:val="0"/>
                <w:szCs w:val="21"/>
              </w:rPr>
              <w:t>未在院内丢弃或在非贮存地点堆放医疗废物</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9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3959" w:type="dxa"/>
            <w:gridSpan w:val="3"/>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hint="eastAsia"/>
                <w:color w:val="000000"/>
                <w:kern w:val="0"/>
                <w:szCs w:val="21"/>
              </w:rPr>
              <w:t>11.</w:t>
            </w:r>
            <w:r>
              <w:rPr>
                <w:rFonts w:ascii="宋体" w:eastAsia="宋体" w:hAnsi="宋体" w:cs="宋体" w:hint="eastAsia"/>
                <w:color w:val="000000"/>
                <w:kern w:val="0"/>
                <w:szCs w:val="21"/>
              </w:rPr>
              <w:t>医疗废物交由有资质的机构集中处置</w:t>
            </w:r>
          </w:p>
        </w:tc>
        <w:tc>
          <w:tcPr>
            <w:tcW w:w="2844" w:type="dxa"/>
            <w:gridSpan w:val="2"/>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hint="eastAsia"/>
                <w:color w:val="000000"/>
                <w:kern w:val="0"/>
                <w:szCs w:val="21"/>
              </w:rPr>
              <w:t>11</w:t>
            </w:r>
            <w:r>
              <w:rPr>
                <w:rFonts w:ascii="宋体" w:eastAsia="宋体" w:hAnsi="宋体" w:cs="宋体" w:hint="eastAsia"/>
                <w:color w:val="000000"/>
                <w:kern w:val="0"/>
                <w:szCs w:val="21"/>
              </w:rPr>
              <w:t>与</w:t>
            </w:r>
            <w:r>
              <w:rPr>
                <w:rFonts w:ascii="宋体" w:eastAsia="宋体" w:hAnsi="宋体" w:cs="宋体" w:hint="eastAsia"/>
                <w:color w:val="000000"/>
                <w:kern w:val="0"/>
                <w:szCs w:val="21"/>
              </w:rPr>
              <w:t>12</w:t>
            </w:r>
            <w:r>
              <w:rPr>
                <w:rFonts w:ascii="宋体" w:eastAsia="宋体" w:hAnsi="宋体" w:cs="宋体" w:hint="eastAsia"/>
                <w:color w:val="000000"/>
                <w:kern w:val="0"/>
                <w:szCs w:val="21"/>
              </w:rPr>
              <w:t>只选一项）</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是为合格；否☆</w:t>
            </w:r>
          </w:p>
        </w:tc>
        <w:tc>
          <w:tcPr>
            <w:tcW w:w="835" w:type="dxa"/>
            <w:vMerge w:val="restart"/>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vMerge w:val="restart"/>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3959" w:type="dxa"/>
            <w:gridSpan w:val="3"/>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hint="eastAsia"/>
                <w:color w:val="000000"/>
                <w:kern w:val="0"/>
                <w:szCs w:val="21"/>
              </w:rPr>
              <w:t>12</w:t>
            </w:r>
            <w:r>
              <w:rPr>
                <w:rFonts w:ascii="宋体" w:eastAsia="宋体" w:hAnsi="宋体" w:hint="eastAsia"/>
                <w:bCs/>
                <w:color w:val="000000"/>
                <w:kern w:val="0"/>
                <w:szCs w:val="21"/>
              </w:rPr>
              <w:t>.</w:t>
            </w:r>
            <w:r>
              <w:rPr>
                <w:rFonts w:ascii="宋体" w:eastAsia="宋体" w:hAnsi="宋体" w:hint="eastAsia"/>
                <w:bCs/>
                <w:kern w:val="0"/>
                <w:szCs w:val="21"/>
              </w:rPr>
              <w:t>按照有关要求自行处置</w:t>
            </w: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711"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83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1047" w:type="dxa"/>
            <w:gridSpan w:val="2"/>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r>
      <w:tr w:rsidR="00901C2A">
        <w:trPr>
          <w:trHeight w:val="70"/>
        </w:trPr>
        <w:tc>
          <w:tcPr>
            <w:tcW w:w="1705" w:type="dxa"/>
            <w:vMerge/>
            <w:tcBorders>
              <w:top w:val="nil"/>
              <w:left w:val="single" w:sz="4" w:space="0" w:color="auto"/>
              <w:bottom w:val="nil"/>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s="宋体"/>
                <w:color w:val="000000"/>
                <w:kern w:val="0"/>
                <w:szCs w:val="21"/>
              </w:rPr>
            </w:pPr>
            <w:r>
              <w:rPr>
                <w:rFonts w:ascii="宋体" w:eastAsia="宋体" w:hAnsi="宋体" w:cs="宋体" w:hint="eastAsia"/>
                <w:color w:val="000000"/>
                <w:kern w:val="0"/>
                <w:szCs w:val="21"/>
              </w:rPr>
              <w:t>13.</w:t>
            </w:r>
            <w:r>
              <w:rPr>
                <w:rFonts w:ascii="宋体" w:eastAsia="宋体" w:hAnsi="宋体" w:cs="宋体" w:hint="eastAsia"/>
                <w:color w:val="000000"/>
                <w:kern w:val="0"/>
                <w:szCs w:val="21"/>
              </w:rPr>
              <w:t>医院污水经消毒处理并开展监测</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是</w:t>
            </w:r>
            <w:r>
              <w:rPr>
                <w:rFonts w:ascii="宋体" w:eastAsia="宋体" w:hAnsi="宋体" w:cs="宋体" w:hint="eastAsia"/>
                <w:color w:val="000000"/>
                <w:kern w:val="0"/>
                <w:szCs w:val="21"/>
              </w:rPr>
              <w:t>1</w:t>
            </w:r>
            <w:r>
              <w:rPr>
                <w:rFonts w:ascii="宋体" w:eastAsia="宋体" w:hAnsi="宋体" w:cs="宋体" w:hint="eastAsia"/>
                <w:color w:val="000000"/>
                <w:kern w:val="0"/>
                <w:szCs w:val="21"/>
              </w:rPr>
              <w:t>；</w:t>
            </w:r>
            <w:r>
              <w:rPr>
                <w:rFonts w:ascii="宋体" w:eastAsia="宋体" w:hAnsi="宋体" w:cs="宋体" w:hint="eastAsia"/>
                <w:kern w:val="0"/>
                <w:szCs w:val="21"/>
              </w:rPr>
              <w:t>未监测</w:t>
            </w:r>
            <w:r>
              <w:rPr>
                <w:rFonts w:ascii="宋体" w:eastAsia="宋体" w:hAnsi="宋体" w:cs="宋体" w:hint="eastAsia"/>
                <w:kern w:val="0"/>
                <w:szCs w:val="21"/>
              </w:rPr>
              <w:t>0.5</w:t>
            </w:r>
            <w:r>
              <w:rPr>
                <w:rFonts w:ascii="宋体" w:eastAsia="宋体" w:hAnsi="宋体" w:cs="宋体" w:hint="eastAsia"/>
                <w:color w:val="000000"/>
                <w:kern w:val="0"/>
                <w:szCs w:val="21"/>
              </w:rPr>
              <w:t>；否</w:t>
            </w:r>
            <w:r>
              <w:rPr>
                <w:rFonts w:ascii="宋体" w:eastAsia="宋体" w:hAnsi="宋体" w:cs="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val="restart"/>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center"/>
            </w:pPr>
          </w:p>
          <w:p w:rsidR="00901C2A" w:rsidRDefault="00901C2A">
            <w:pPr>
              <w:widowControl/>
              <w:jc w:val="center"/>
              <w:rPr>
                <w:rFonts w:ascii="黑体" w:eastAsia="黑体" w:hAnsi="黑体" w:cs="宋体"/>
                <w:color w:val="000000"/>
                <w:kern w:val="0"/>
                <w:sz w:val="24"/>
              </w:rPr>
            </w:pPr>
          </w:p>
          <w:p w:rsidR="00901C2A" w:rsidRDefault="00901C2A">
            <w:pPr>
              <w:widowControl/>
              <w:jc w:val="center"/>
              <w:rPr>
                <w:rFonts w:ascii="黑体" w:eastAsia="黑体" w:hAnsi="黑体" w:cs="宋体"/>
                <w:color w:val="000000"/>
                <w:kern w:val="0"/>
                <w:sz w:val="24"/>
              </w:rPr>
            </w:pPr>
          </w:p>
          <w:p w:rsidR="00901C2A" w:rsidRDefault="00901C2A">
            <w:pPr>
              <w:widowControl/>
              <w:jc w:val="center"/>
              <w:rPr>
                <w:rFonts w:ascii="黑体" w:eastAsia="黑体" w:hAnsi="黑体" w:cs="宋体"/>
                <w:color w:val="000000"/>
                <w:kern w:val="0"/>
                <w:sz w:val="24"/>
              </w:rPr>
            </w:pPr>
          </w:p>
          <w:p w:rsidR="00901C2A" w:rsidRDefault="00901C2A">
            <w:pPr>
              <w:widowControl/>
              <w:jc w:val="center"/>
              <w:rPr>
                <w:rFonts w:ascii="黑体" w:eastAsia="黑体" w:hAnsi="黑体" w:cs="宋体"/>
                <w:color w:val="000000"/>
                <w:kern w:val="0"/>
                <w:sz w:val="24"/>
              </w:rPr>
            </w:pPr>
          </w:p>
          <w:p w:rsidR="00901C2A" w:rsidRDefault="00901C2A">
            <w:pPr>
              <w:widowControl/>
              <w:jc w:val="center"/>
              <w:rPr>
                <w:rFonts w:ascii="黑体" w:eastAsia="黑体" w:hAnsi="黑体" w:cs="宋体"/>
                <w:color w:val="000000"/>
                <w:kern w:val="0"/>
                <w:sz w:val="24"/>
              </w:rPr>
            </w:pPr>
          </w:p>
          <w:p w:rsidR="00901C2A" w:rsidRDefault="00901C2A">
            <w:pPr>
              <w:widowControl/>
              <w:jc w:val="center"/>
              <w:rPr>
                <w:rFonts w:ascii="黑体" w:eastAsia="黑体" w:hAnsi="黑体" w:cs="宋体"/>
                <w:color w:val="000000"/>
                <w:kern w:val="0"/>
                <w:sz w:val="24"/>
              </w:rPr>
            </w:pPr>
          </w:p>
          <w:p w:rsidR="00901C2A" w:rsidRDefault="00901C2A">
            <w:pPr>
              <w:widowControl/>
              <w:jc w:val="center"/>
              <w:rPr>
                <w:rFonts w:ascii="黑体" w:eastAsia="黑体" w:hAnsi="黑体" w:cs="宋体"/>
                <w:color w:val="000000"/>
                <w:kern w:val="0"/>
                <w:sz w:val="24"/>
              </w:rPr>
            </w:pPr>
          </w:p>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病原微生物实验室生物安全管理</w:t>
            </w:r>
            <w:r>
              <w:rPr>
                <w:rFonts w:ascii="黑体" w:eastAsia="黑体" w:hAnsi="黑体" w:cs="宋体" w:hint="eastAsia"/>
                <w:color w:val="000000"/>
                <w:kern w:val="0"/>
                <w:szCs w:val="21"/>
              </w:rPr>
              <w:t>*</w:t>
            </w:r>
            <w:r>
              <w:rPr>
                <w:rFonts w:ascii="黑体" w:eastAsia="黑体" w:hAnsi="黑体" w:cs="宋体" w:hint="eastAsia"/>
                <w:color w:val="000000"/>
                <w:kern w:val="0"/>
                <w:sz w:val="24"/>
              </w:rPr>
              <w:t>(15</w:t>
            </w:r>
            <w:r>
              <w:rPr>
                <w:rFonts w:ascii="黑体" w:eastAsia="黑体" w:hAnsi="黑体" w:cs="宋体" w:hint="eastAsia"/>
                <w:color w:val="000000"/>
                <w:kern w:val="0"/>
                <w:sz w:val="24"/>
              </w:rPr>
              <w:t>分</w:t>
            </w:r>
            <w:r>
              <w:rPr>
                <w:rFonts w:ascii="黑体" w:eastAsia="黑体" w:hAnsi="黑体" w:cs="宋体" w:hint="eastAsia"/>
                <w:color w:val="000000"/>
                <w:kern w:val="0"/>
                <w:sz w:val="24"/>
              </w:rPr>
              <w:t>)</w:t>
            </w: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lastRenderedPageBreak/>
              <w:t>1.</w:t>
            </w:r>
            <w:r>
              <w:rPr>
                <w:rFonts w:ascii="宋体" w:eastAsia="宋体" w:hAnsi="宋体" w:cs="宋体" w:hint="eastAsia"/>
                <w:color w:val="000000"/>
                <w:kern w:val="0"/>
                <w:szCs w:val="21"/>
              </w:rPr>
              <w:t>一、二级实验室备案证明</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adjustRightInd w:val="0"/>
              <w:snapToGrid w:val="0"/>
              <w:jc w:val="left"/>
            </w:pPr>
          </w:p>
        </w:tc>
      </w:tr>
      <w:tr w:rsidR="00901C2A">
        <w:trPr>
          <w:trHeight w:val="28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三、四级实验室开展高致病性或疑似高致病性病原微生物实验活动审批</w:t>
            </w:r>
            <w:r>
              <w:rPr>
                <w:rFonts w:ascii="宋体" w:eastAsia="宋体" w:hAnsi="宋体" w:cs="宋体" w:hint="eastAsia"/>
                <w:color w:val="000000"/>
                <w:kern w:val="0"/>
                <w:szCs w:val="21"/>
              </w:rPr>
              <w:lastRenderedPageBreak/>
              <w:t>文件</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是为合格；否☆</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实验室建立生物安全委员会，建立健全实验室生物安全管理体系和感染应急预案</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；不齐全</w:t>
            </w:r>
            <w:r>
              <w:rPr>
                <w:rFonts w:ascii="宋体" w:eastAsia="宋体" w:hAnsi="宋体" w:hint="eastAsia"/>
                <w:color w:val="000000"/>
                <w:kern w:val="0"/>
                <w:szCs w:val="21"/>
              </w:rPr>
              <w:t>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建立实验档案</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；不齐全</w:t>
            </w:r>
            <w:r>
              <w:rPr>
                <w:rFonts w:ascii="宋体" w:eastAsia="宋体" w:hAnsi="宋体" w:hint="eastAsia"/>
                <w:color w:val="000000"/>
                <w:kern w:val="0"/>
                <w:szCs w:val="21"/>
              </w:rPr>
              <w:t>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hint="eastAsia"/>
                <w:color w:val="000000"/>
                <w:kern w:val="0"/>
                <w:szCs w:val="21"/>
              </w:rPr>
              <w:t>按规定采集病原微生物样本，对所采集的样本的来源、采集过程和方法等作详细记录</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；不规范</w:t>
            </w:r>
            <w:r>
              <w:rPr>
                <w:rFonts w:ascii="宋体" w:eastAsia="宋体" w:hAnsi="宋体" w:hint="eastAsia"/>
                <w:color w:val="000000"/>
                <w:kern w:val="0"/>
                <w:szCs w:val="21"/>
              </w:rPr>
              <w:t>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设施设备符合相应的条件要求，有生物安全标识和消毒设施（二级实验室有带可视窗的自动关闭门、生物安全柜等）</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2</w:t>
            </w:r>
            <w:r>
              <w:rPr>
                <w:rFonts w:ascii="宋体" w:eastAsia="宋体" w:hAnsi="宋体" w:hint="eastAsia"/>
                <w:color w:val="000000"/>
                <w:kern w:val="0"/>
                <w:szCs w:val="21"/>
              </w:rPr>
              <w:t>；不规范</w:t>
            </w:r>
            <w:r>
              <w:rPr>
                <w:rFonts w:ascii="宋体" w:eastAsia="宋体" w:hAnsi="宋体" w:hint="eastAsia"/>
                <w:color w:val="000000"/>
                <w:kern w:val="0"/>
                <w:szCs w:val="21"/>
              </w:rPr>
              <w:t>1</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26"/>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hint="eastAsia"/>
                <w:color w:val="000000"/>
                <w:kern w:val="0"/>
                <w:szCs w:val="21"/>
              </w:rPr>
              <w:t>进入实验室配备个人防护用具齐全，实验室靠近出口处设有手卫生设施设备（二级实验室有洗眼器和喷淋装置）</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2</w:t>
            </w:r>
            <w:r>
              <w:rPr>
                <w:rFonts w:ascii="宋体" w:eastAsia="宋体" w:hAnsi="宋体" w:hint="eastAsia"/>
                <w:color w:val="000000"/>
                <w:kern w:val="0"/>
                <w:szCs w:val="21"/>
              </w:rPr>
              <w:t>；不规范</w:t>
            </w:r>
            <w:r>
              <w:rPr>
                <w:rFonts w:ascii="宋体" w:eastAsia="宋体" w:hAnsi="宋体" w:hint="eastAsia"/>
                <w:color w:val="000000"/>
                <w:kern w:val="0"/>
                <w:szCs w:val="21"/>
              </w:rPr>
              <w:t>1</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hint="eastAsia"/>
                <w:color w:val="000000"/>
                <w:kern w:val="0"/>
                <w:szCs w:val="21"/>
              </w:rPr>
              <w:t>从业人员定期培训并考核</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；不规范</w:t>
            </w:r>
            <w:r>
              <w:rPr>
                <w:rFonts w:ascii="宋体" w:eastAsia="宋体" w:hAnsi="宋体" w:hint="eastAsia"/>
                <w:color w:val="000000"/>
                <w:kern w:val="0"/>
                <w:szCs w:val="21"/>
              </w:rPr>
              <w:t>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hint="eastAsia"/>
                <w:color w:val="000000"/>
                <w:kern w:val="0"/>
                <w:szCs w:val="21"/>
              </w:rPr>
              <w:t>菌（毒）种和样本领取、使用、销毁登记记录齐全</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；不齐全</w:t>
            </w:r>
            <w:r>
              <w:rPr>
                <w:rFonts w:ascii="宋体" w:eastAsia="宋体" w:hAnsi="宋体" w:hint="eastAsia"/>
                <w:color w:val="000000"/>
                <w:kern w:val="0"/>
                <w:szCs w:val="21"/>
              </w:rPr>
              <w:t>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10.</w:t>
            </w:r>
            <w:r>
              <w:rPr>
                <w:rFonts w:ascii="宋体" w:eastAsia="宋体" w:hAnsi="宋体" w:cs="宋体" w:hint="eastAsia"/>
                <w:color w:val="000000"/>
                <w:kern w:val="0"/>
                <w:szCs w:val="21"/>
              </w:rPr>
              <w:t>菌（毒）种和样本保存条件符合规定</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11.</w:t>
            </w:r>
            <w:r>
              <w:rPr>
                <w:rFonts w:ascii="宋体" w:eastAsia="宋体" w:hAnsi="宋体" w:cs="宋体" w:hint="eastAsia"/>
                <w:color w:val="000000"/>
                <w:kern w:val="0"/>
                <w:szCs w:val="21"/>
              </w:rPr>
              <w:t>实验室菌毒种及样本在同一建筑物消毒灭菌处理</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按规定对空气、物表等消毒处理</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；不规范</w:t>
            </w:r>
            <w:r>
              <w:rPr>
                <w:rFonts w:ascii="宋体" w:eastAsia="宋体" w:hAnsi="宋体" w:hint="eastAsia"/>
                <w:color w:val="000000"/>
                <w:kern w:val="0"/>
                <w:szCs w:val="21"/>
              </w:rPr>
              <w:t>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145"/>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*13.</w:t>
            </w:r>
            <w:r>
              <w:rPr>
                <w:rFonts w:ascii="宋体" w:eastAsia="宋体" w:hAnsi="宋体" w:cs="宋体" w:hint="eastAsia"/>
                <w:color w:val="000000"/>
                <w:kern w:val="0"/>
                <w:szCs w:val="21"/>
              </w:rPr>
              <w:t>运输高致病性病原微生物菌</w:t>
            </w:r>
            <w:r>
              <w:rPr>
                <w:rFonts w:ascii="宋体" w:eastAsia="宋体" w:hAnsi="宋体" w:cs="宋体" w:hint="eastAsia"/>
                <w:color w:val="000000"/>
                <w:kern w:val="0"/>
                <w:szCs w:val="21"/>
              </w:rPr>
              <w:t>(</w:t>
            </w:r>
            <w:r>
              <w:rPr>
                <w:rFonts w:ascii="宋体" w:eastAsia="宋体" w:hAnsi="宋体" w:cs="宋体" w:hint="eastAsia"/>
                <w:color w:val="000000"/>
                <w:kern w:val="0"/>
                <w:szCs w:val="21"/>
              </w:rPr>
              <w:t>毒</w:t>
            </w:r>
            <w:r>
              <w:rPr>
                <w:rFonts w:ascii="宋体" w:eastAsia="宋体" w:hAnsi="宋体" w:cs="宋体" w:hint="eastAsia"/>
                <w:color w:val="000000"/>
                <w:kern w:val="0"/>
                <w:szCs w:val="21"/>
              </w:rPr>
              <w:t>)</w:t>
            </w:r>
            <w:r>
              <w:rPr>
                <w:rFonts w:ascii="宋体" w:eastAsia="宋体" w:hAnsi="宋体" w:cs="宋体" w:hint="eastAsia"/>
                <w:color w:val="000000"/>
                <w:kern w:val="0"/>
                <w:szCs w:val="21"/>
              </w:rPr>
              <w:t>种或者样本的批准证明、包装材料、运输人员防护措施及培训记录、运输交通工具等运输情况资料</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；不齐全</w:t>
            </w:r>
            <w:r>
              <w:rPr>
                <w:rFonts w:ascii="宋体" w:eastAsia="宋体" w:hAnsi="宋体" w:hint="eastAsia"/>
                <w:color w:val="000000"/>
                <w:kern w:val="0"/>
                <w:szCs w:val="21"/>
              </w:rPr>
              <w:t> 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14.</w:t>
            </w:r>
            <w:r>
              <w:rPr>
                <w:rFonts w:ascii="宋体" w:eastAsia="宋体" w:hAnsi="宋体" w:cs="宋体" w:hint="eastAsia"/>
                <w:color w:val="000000"/>
                <w:kern w:val="0"/>
                <w:szCs w:val="21"/>
              </w:rPr>
              <w:t>实验活动结束将菌（毒）种或样本就地销毁或者送交保藏机构保藏</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；记录不全</w:t>
            </w:r>
            <w:r>
              <w:rPr>
                <w:rFonts w:ascii="宋体" w:eastAsia="宋体" w:hAnsi="宋体" w:hint="eastAsia"/>
                <w:color w:val="000000"/>
                <w:kern w:val="0"/>
                <w:szCs w:val="21"/>
              </w:rPr>
              <w:t>0.5</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70"/>
        </w:trPr>
        <w:tc>
          <w:tcPr>
            <w:tcW w:w="1705" w:type="dxa"/>
            <w:vMerge/>
            <w:tcBorders>
              <w:top w:val="single" w:sz="4" w:space="0" w:color="auto"/>
              <w:left w:val="single" w:sz="4" w:space="0" w:color="auto"/>
              <w:bottom w:val="single" w:sz="4" w:space="0" w:color="auto"/>
              <w:right w:val="single" w:sz="4" w:space="0" w:color="auto"/>
            </w:tcBorders>
            <w:vAlign w:val="center"/>
          </w:tcPr>
          <w:p w:rsidR="00901C2A" w:rsidRDefault="00901C2A">
            <w:pPr>
              <w:widowControl/>
              <w:jc w:val="left"/>
            </w:pP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*15.</w:t>
            </w:r>
            <w:r>
              <w:rPr>
                <w:rFonts w:ascii="宋体" w:eastAsia="宋体" w:hAnsi="宋体" w:cs="宋体" w:hint="eastAsia"/>
                <w:color w:val="000000"/>
                <w:kern w:val="0"/>
                <w:szCs w:val="21"/>
              </w:rPr>
              <w:t>实验室工作人员出现该实验室从事的病原微生物相关实验活动有关的感染临床症状或者体征，以及实验室发生高致病性病原微生物泄漏时，依照规定报告并采取控制措施</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rPr>
                <w:rFonts w:ascii="宋体" w:eastAsia="宋体" w:hAnsi="宋体"/>
                <w:color w:val="000000"/>
                <w:kern w:val="0"/>
                <w:szCs w:val="21"/>
              </w:rPr>
            </w:pPr>
            <w:r>
              <w:rPr>
                <w:rFonts w:ascii="宋体" w:eastAsia="宋体" w:hAnsi="宋体" w:hint="eastAsia"/>
                <w:color w:val="000000"/>
                <w:kern w:val="0"/>
                <w:szCs w:val="21"/>
              </w:rPr>
              <w:t>是</w:t>
            </w:r>
            <w:r>
              <w:rPr>
                <w:rFonts w:ascii="宋体" w:eastAsia="宋体" w:hAnsi="宋体" w:hint="eastAsia"/>
                <w:color w:val="000000"/>
                <w:kern w:val="0"/>
                <w:szCs w:val="21"/>
              </w:rPr>
              <w:t>1</w:t>
            </w:r>
            <w:r>
              <w:rPr>
                <w:rFonts w:ascii="宋体" w:eastAsia="宋体" w:hAnsi="宋体" w:hint="eastAsia"/>
                <w:color w:val="000000"/>
                <w:kern w:val="0"/>
                <w:szCs w:val="21"/>
              </w:rPr>
              <w:t>；否</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jc w:val="left"/>
            </w:pPr>
          </w:p>
        </w:tc>
      </w:tr>
      <w:tr w:rsidR="00901C2A">
        <w:trPr>
          <w:trHeight w:val="1755"/>
        </w:trPr>
        <w:tc>
          <w:tcPr>
            <w:tcW w:w="1705" w:type="dxa"/>
            <w:tcBorders>
              <w:top w:val="nil"/>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 w:val="24"/>
              </w:rPr>
            </w:pPr>
            <w:r>
              <w:rPr>
                <w:rFonts w:ascii="黑体" w:eastAsia="黑体" w:hAnsi="黑体" w:cs="宋体" w:hint="eastAsia"/>
                <w:color w:val="000000"/>
                <w:kern w:val="0"/>
                <w:sz w:val="24"/>
              </w:rPr>
              <w:t>抽检</w:t>
            </w:r>
          </w:p>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r>
              <w:rPr>
                <w:rFonts w:ascii="黑体" w:eastAsia="黑体" w:hAnsi="黑体" w:cs="宋体" w:hint="eastAsia"/>
                <w:color w:val="000000"/>
                <w:kern w:val="0"/>
                <w:sz w:val="24"/>
              </w:rPr>
              <w:t>（</w:t>
            </w:r>
            <w:r>
              <w:rPr>
                <w:rFonts w:ascii="黑体" w:eastAsia="黑体" w:hAnsi="黑体" w:cs="宋体" w:hint="eastAsia"/>
                <w:color w:val="000000"/>
                <w:kern w:val="0"/>
                <w:sz w:val="24"/>
              </w:rPr>
              <w:t>5</w:t>
            </w:r>
            <w:r>
              <w:rPr>
                <w:rFonts w:ascii="黑体" w:eastAsia="黑体" w:hAnsi="黑体" w:cs="宋体" w:hint="eastAsia"/>
                <w:color w:val="000000"/>
                <w:kern w:val="0"/>
                <w:sz w:val="24"/>
              </w:rPr>
              <w:t>分）</w:t>
            </w: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rPr>
                <w:rFonts w:ascii="宋体" w:eastAsia="宋体" w:hAnsi="宋体"/>
                <w:color w:val="000000"/>
                <w:kern w:val="0"/>
                <w:szCs w:val="21"/>
              </w:rPr>
            </w:pPr>
            <w:r>
              <w:rPr>
                <w:rFonts w:ascii="宋体" w:eastAsia="宋体" w:hAnsi="宋体" w:hint="eastAsia"/>
                <w:color w:val="000000"/>
                <w:kern w:val="0"/>
                <w:szCs w:val="21"/>
              </w:rPr>
              <w:t>根据工作实际开展</w:t>
            </w:r>
            <w:r>
              <w:rPr>
                <w:rFonts w:ascii="宋体" w:eastAsia="宋体" w:hAnsi="宋体" w:hint="eastAsia"/>
                <w:color w:val="000000"/>
                <w:kern w:val="0"/>
                <w:szCs w:val="21"/>
              </w:rPr>
              <w:t>1-2</w:t>
            </w:r>
            <w:r>
              <w:rPr>
                <w:rFonts w:ascii="宋体" w:eastAsia="宋体" w:hAnsi="宋体" w:hint="eastAsia"/>
                <w:color w:val="000000"/>
                <w:kern w:val="0"/>
                <w:szCs w:val="21"/>
              </w:rPr>
              <w:t>项抽检。重点抽检</w:t>
            </w:r>
            <w:r>
              <w:rPr>
                <w:rFonts w:ascii="宋体" w:eastAsia="宋体" w:hAnsi="宋体" w:hint="eastAsia"/>
                <w:color w:val="000000"/>
                <w:kern w:val="0"/>
                <w:szCs w:val="21"/>
              </w:rPr>
              <w:t>1-4</w:t>
            </w:r>
            <w:r>
              <w:rPr>
                <w:rFonts w:ascii="宋体" w:eastAsia="宋体" w:hAnsi="宋体" w:hint="eastAsia"/>
                <w:color w:val="000000"/>
                <w:kern w:val="0"/>
                <w:szCs w:val="21"/>
              </w:rPr>
              <w:t>类环境空气、物表；医护人员手；高、中、低危险度诊疗器械；</w:t>
            </w:r>
            <w:r>
              <w:rPr>
                <w:rFonts w:ascii="宋体" w:eastAsia="宋体" w:hAnsi="宋体" w:hint="eastAsia"/>
                <w:kern w:val="0"/>
                <w:szCs w:val="21"/>
              </w:rPr>
              <w:t>血液透析</w:t>
            </w:r>
            <w:r>
              <w:rPr>
                <w:rFonts w:ascii="宋体" w:eastAsia="宋体" w:hAnsi="宋体" w:hint="eastAsia"/>
                <w:color w:val="000000"/>
                <w:kern w:val="0"/>
                <w:szCs w:val="21"/>
              </w:rPr>
              <w:t>等治疗用水和软式内镜终末漂洗用水等的微生物指标检测；使用的消毒剂有效成分含量测定、使用中消毒剂污染菌数检测；清洗消毒机、压力蒸汽灭菌器、干热灭菌器、小型压力蒸汽灭菌器物理参数检测；低温灭菌器灭菌效果检测（用生物指示物进行）；生物安全柜洁净度测定；</w:t>
            </w:r>
            <w:r>
              <w:rPr>
                <w:rFonts w:ascii="宋体" w:eastAsia="宋体" w:hAnsi="宋体" w:hint="eastAsia"/>
                <w:kern w:val="0"/>
                <w:szCs w:val="21"/>
              </w:rPr>
              <w:t>紫外线辐射照度</w:t>
            </w:r>
            <w:r>
              <w:rPr>
                <w:rFonts w:ascii="宋体" w:eastAsia="宋体" w:hAnsi="宋体" w:hint="eastAsia"/>
                <w:kern w:val="0"/>
                <w:szCs w:val="21"/>
              </w:rPr>
              <w:t>；</w:t>
            </w:r>
            <w:r>
              <w:rPr>
                <w:rFonts w:ascii="宋体" w:eastAsia="宋体" w:hAnsi="宋体" w:hint="eastAsia"/>
                <w:color w:val="000000"/>
                <w:kern w:val="0"/>
                <w:szCs w:val="21"/>
              </w:rPr>
              <w:t>医院污水总余氯测定或粪大肠菌群测定（使用非含氯消毒剂消毒的）等。</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901C2A">
            <w:pPr>
              <w:widowControl/>
              <w:adjustRightInd w:val="0"/>
              <w:snapToGrid w:val="0"/>
              <w:jc w:val="center"/>
              <w:rPr>
                <w:rFonts w:ascii="宋体" w:eastAsia="宋体" w:hAnsi="宋体"/>
                <w:color w:val="000000"/>
                <w:kern w:val="0"/>
                <w:szCs w:val="21"/>
              </w:rPr>
            </w:pP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环境空气□</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lastRenderedPageBreak/>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lastRenderedPageBreak/>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lastRenderedPageBreak/>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物体表面□</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nil"/>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医护人员手□</w:t>
            </w:r>
            <w:r>
              <w:rPr>
                <w:rFonts w:ascii="宋体" w:eastAsia="宋体" w:hAnsi="宋体" w:hint="eastAsia"/>
                <w:color w:val="000000"/>
                <w:kern w:val="0"/>
                <w:szCs w:val="21"/>
              </w:rPr>
              <w:t xml:space="preserve">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nil"/>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医疗器材□</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nil"/>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治疗用水□</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nil"/>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消毒剂□</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nil"/>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消毒器械□</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tabs>
                <w:tab w:val="left" w:pos="6522"/>
              </w:tabs>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污水□</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xml:space="preserve">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705"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w:t>
            </w:r>
          </w:p>
        </w:tc>
        <w:tc>
          <w:tcPr>
            <w:tcW w:w="6803" w:type="dxa"/>
            <w:gridSpan w:val="5"/>
            <w:tcBorders>
              <w:top w:val="single" w:sz="4" w:space="0" w:color="auto"/>
              <w:left w:val="single" w:sz="4" w:space="0" w:color="auto"/>
              <w:bottom w:val="single" w:sz="4" w:space="0" w:color="auto"/>
              <w:right w:val="single" w:sz="4" w:space="0" w:color="auto"/>
            </w:tcBorders>
            <w:vAlign w:val="bottom"/>
          </w:tcPr>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生物安全柜□</w:t>
            </w:r>
            <w:r>
              <w:rPr>
                <w:rFonts w:ascii="宋体" w:eastAsia="宋体" w:hAnsi="宋体" w:hint="eastAsia"/>
                <w:color w:val="000000"/>
                <w:kern w:val="0"/>
                <w:szCs w:val="21"/>
              </w:rPr>
              <w:t>  </w:t>
            </w:r>
            <w:r>
              <w:rPr>
                <w:rFonts w:ascii="宋体" w:eastAsia="宋体" w:hAnsi="宋体" w:hint="eastAsia"/>
                <w:color w:val="000000"/>
                <w:kern w:val="0"/>
                <w:szCs w:val="21"/>
              </w:rPr>
              <w:t>抽检件数□□</w:t>
            </w:r>
            <w:r>
              <w:rPr>
                <w:rFonts w:ascii="宋体" w:eastAsia="宋体" w:hAnsi="宋体" w:hint="eastAsia"/>
                <w:color w:val="000000"/>
                <w:kern w:val="0"/>
                <w:szCs w:val="21"/>
              </w:rPr>
              <w:t> </w:t>
            </w:r>
            <w:r>
              <w:rPr>
                <w:rFonts w:ascii="宋体" w:eastAsia="宋体" w:hAnsi="宋体" w:hint="eastAsia"/>
                <w:color w:val="000000"/>
                <w:kern w:val="0"/>
                <w:szCs w:val="21"/>
              </w:rPr>
              <w:t>合格件数□□</w:t>
            </w:r>
            <w:r>
              <w:rPr>
                <w:rFonts w:ascii="宋体" w:eastAsia="宋体" w:hAnsi="宋体" w:hint="eastAsia"/>
                <w:color w:val="000000"/>
                <w:kern w:val="0"/>
                <w:szCs w:val="21"/>
              </w:rPr>
              <w:t>  </w:t>
            </w:r>
            <w:r>
              <w:rPr>
                <w:rFonts w:ascii="宋体" w:eastAsia="宋体" w:hAnsi="宋体" w:hint="eastAsia"/>
                <w:color w:val="000000"/>
                <w:kern w:val="0"/>
                <w:szCs w:val="21"/>
              </w:rPr>
              <w:t>抽检项次数□□</w:t>
            </w:r>
            <w:r>
              <w:rPr>
                <w:rFonts w:ascii="宋体" w:eastAsia="宋体" w:hAnsi="宋体" w:hint="eastAsia"/>
                <w:color w:val="000000"/>
                <w:kern w:val="0"/>
                <w:szCs w:val="21"/>
              </w:rPr>
              <w:t>  </w:t>
            </w:r>
          </w:p>
          <w:p w:rsidR="00901C2A" w:rsidRDefault="001A57B9">
            <w:pPr>
              <w:widowControl/>
              <w:adjustRightInd w:val="0"/>
              <w:snapToGrid w:val="0"/>
              <w:jc w:val="left"/>
              <w:rPr>
                <w:rFonts w:ascii="宋体" w:eastAsia="宋体" w:hAnsi="宋体"/>
                <w:color w:val="000000"/>
                <w:kern w:val="0"/>
                <w:szCs w:val="21"/>
              </w:rPr>
            </w:pPr>
            <w:r>
              <w:rPr>
                <w:rFonts w:ascii="宋体" w:eastAsia="宋体" w:hAnsi="宋体" w:hint="eastAsia"/>
                <w:color w:val="000000"/>
                <w:kern w:val="0"/>
                <w:szCs w:val="21"/>
              </w:rPr>
              <w:t>合格项次数□□</w:t>
            </w:r>
          </w:p>
        </w:tc>
        <w:tc>
          <w:tcPr>
            <w:tcW w:w="711" w:type="dxa"/>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01C2A" w:rsidRDefault="001A57B9">
            <w:pPr>
              <w:widowControl/>
              <w:adjustRightInd w:val="0"/>
              <w:snapToGrid w:val="0"/>
              <w:jc w:val="center"/>
              <w:rPr>
                <w:rFonts w:ascii="宋体" w:eastAsia="宋体" w:hAnsi="宋体"/>
                <w:color w:val="000000"/>
                <w:kern w:val="0"/>
                <w:szCs w:val="21"/>
              </w:rPr>
            </w:pPr>
            <w:r>
              <w:rPr>
                <w:rFonts w:ascii="宋体" w:eastAsia="宋体" w:hAnsi="宋体" w:hint="eastAsia"/>
                <w:color w:val="000000"/>
                <w:kern w:val="0"/>
                <w:szCs w:val="21"/>
              </w:rPr>
              <w:t>合格</w:t>
            </w:r>
            <w:r>
              <w:rPr>
                <w:rFonts w:ascii="宋体" w:eastAsia="宋体" w:hAnsi="宋体" w:hint="eastAsia"/>
                <w:color w:val="000000"/>
                <w:kern w:val="0"/>
                <w:szCs w:val="21"/>
              </w:rPr>
              <w:t>5</w:t>
            </w:r>
            <w:r>
              <w:rPr>
                <w:rFonts w:ascii="宋体" w:eastAsia="宋体" w:hAnsi="宋体" w:hint="eastAsia"/>
                <w:color w:val="000000"/>
                <w:kern w:val="0"/>
                <w:szCs w:val="21"/>
              </w:rPr>
              <w:t>分；</w:t>
            </w:r>
            <w:r>
              <w:rPr>
                <w:rFonts w:ascii="宋体" w:eastAsia="宋体" w:hAnsi="宋体" w:hint="eastAsia"/>
                <w:color w:val="000000"/>
                <w:kern w:val="0"/>
                <w:szCs w:val="21"/>
              </w:rPr>
              <w:t>1</w:t>
            </w:r>
            <w:r>
              <w:rPr>
                <w:rFonts w:ascii="宋体" w:eastAsia="宋体" w:hAnsi="宋体" w:hint="eastAsia"/>
                <w:color w:val="000000"/>
                <w:kern w:val="0"/>
                <w:szCs w:val="21"/>
              </w:rPr>
              <w:t>项次不合格</w:t>
            </w:r>
            <w:r>
              <w:rPr>
                <w:rFonts w:ascii="宋体" w:eastAsia="宋体" w:hAnsi="宋体" w:hint="eastAsia"/>
                <w:color w:val="000000"/>
                <w:kern w:val="0"/>
                <w:szCs w:val="21"/>
              </w:rPr>
              <w:t>0</w:t>
            </w:r>
          </w:p>
        </w:tc>
        <w:tc>
          <w:tcPr>
            <w:tcW w:w="835" w:type="dxa"/>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仿宋_GB2312" w:hAnsi="宋体" w:cs="宋体"/>
                <w:b/>
                <w:bCs/>
                <w:color w:val="000000"/>
                <w:kern w:val="0"/>
                <w:szCs w:val="21"/>
              </w:rPr>
            </w:pP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pPr>
          </w:p>
        </w:tc>
      </w:tr>
      <w:tr w:rsidR="00901C2A">
        <w:trPr>
          <w:trHeight w:val="280"/>
        </w:trPr>
        <w:tc>
          <w:tcPr>
            <w:tcW w:w="13173" w:type="dxa"/>
            <w:gridSpan w:val="10"/>
            <w:tcBorders>
              <w:top w:val="single" w:sz="4" w:space="0" w:color="auto"/>
              <w:left w:val="single" w:sz="4" w:space="0" w:color="auto"/>
              <w:bottom w:val="single" w:sz="4" w:space="0" w:color="auto"/>
              <w:right w:val="single" w:sz="4" w:space="0" w:color="auto"/>
            </w:tcBorders>
            <w:vAlign w:val="bottom"/>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 xml:space="preserve">                                                                                                 </w:t>
            </w:r>
            <w:r>
              <w:rPr>
                <w:rFonts w:ascii="黑体" w:eastAsia="黑体" w:hAnsi="黑体" w:cs="宋体" w:hint="eastAsia"/>
                <w:color w:val="000000"/>
                <w:kern w:val="0"/>
                <w:sz w:val="24"/>
              </w:rPr>
              <w:t>实际得分</w:t>
            </w: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等线" w:eastAsia="等线" w:hAnsi="等线" w:cs="宋体"/>
                <w:b/>
                <w:bCs/>
                <w:color w:val="000000"/>
                <w:kern w:val="0"/>
                <w:szCs w:val="21"/>
              </w:rPr>
            </w:pPr>
          </w:p>
        </w:tc>
      </w:tr>
      <w:tr w:rsidR="00901C2A">
        <w:trPr>
          <w:trHeight w:val="280"/>
        </w:trPr>
        <w:tc>
          <w:tcPr>
            <w:tcW w:w="13173" w:type="dxa"/>
            <w:gridSpan w:val="10"/>
            <w:tcBorders>
              <w:top w:val="single" w:sz="4" w:space="0" w:color="auto"/>
              <w:left w:val="single" w:sz="4" w:space="0" w:color="auto"/>
              <w:bottom w:val="single" w:sz="4" w:space="0" w:color="auto"/>
              <w:right w:val="single" w:sz="4" w:space="0" w:color="auto"/>
            </w:tcBorders>
            <w:vAlign w:val="bottom"/>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 xml:space="preserve">                                                                                                 </w:t>
            </w:r>
            <w:r>
              <w:rPr>
                <w:rFonts w:ascii="黑体" w:eastAsia="黑体" w:hAnsi="黑体" w:cs="宋体" w:hint="eastAsia"/>
                <w:color w:val="000000"/>
                <w:kern w:val="0"/>
                <w:sz w:val="24"/>
              </w:rPr>
              <w:t>应得分</w:t>
            </w: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等线" w:eastAsia="等线" w:hAnsi="等线" w:cs="宋体"/>
                <w:b/>
                <w:bCs/>
                <w:color w:val="000000"/>
                <w:kern w:val="0"/>
                <w:szCs w:val="21"/>
              </w:rPr>
            </w:pPr>
          </w:p>
        </w:tc>
      </w:tr>
      <w:tr w:rsidR="00901C2A">
        <w:trPr>
          <w:trHeight w:val="280"/>
        </w:trPr>
        <w:tc>
          <w:tcPr>
            <w:tcW w:w="13173" w:type="dxa"/>
            <w:gridSpan w:val="10"/>
            <w:tcBorders>
              <w:top w:val="single" w:sz="4" w:space="0" w:color="auto"/>
              <w:left w:val="single" w:sz="4" w:space="0" w:color="auto"/>
              <w:bottom w:val="single" w:sz="4" w:space="0" w:color="auto"/>
              <w:right w:val="single" w:sz="4" w:space="0" w:color="auto"/>
            </w:tcBorders>
            <w:vAlign w:val="bottom"/>
          </w:tcPr>
          <w:p w:rsidR="00901C2A" w:rsidRDefault="001A57B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 xml:space="preserve">                                                                                                  </w:t>
            </w:r>
            <w:r>
              <w:rPr>
                <w:rFonts w:ascii="黑体" w:eastAsia="黑体" w:hAnsi="黑体" w:cs="宋体" w:hint="eastAsia"/>
                <w:color w:val="000000"/>
                <w:kern w:val="0"/>
                <w:sz w:val="24"/>
              </w:rPr>
              <w:t>标化得分</w:t>
            </w:r>
          </w:p>
        </w:tc>
        <w:tc>
          <w:tcPr>
            <w:tcW w:w="1047" w:type="dxa"/>
            <w:gridSpan w:val="2"/>
            <w:tcBorders>
              <w:top w:val="single" w:sz="4" w:space="0" w:color="auto"/>
              <w:left w:val="single" w:sz="4" w:space="0" w:color="auto"/>
              <w:bottom w:val="single" w:sz="4" w:space="0" w:color="auto"/>
              <w:right w:val="single" w:sz="4" w:space="0" w:color="auto"/>
            </w:tcBorders>
            <w:vAlign w:val="bottom"/>
          </w:tcPr>
          <w:p w:rsidR="00901C2A" w:rsidRDefault="00901C2A">
            <w:pPr>
              <w:widowControl/>
              <w:adjustRightInd w:val="0"/>
              <w:snapToGrid w:val="0"/>
              <w:jc w:val="left"/>
              <w:rPr>
                <w:rFonts w:ascii="等线" w:eastAsia="等线" w:hAnsi="等线" w:cs="宋体"/>
                <w:b/>
                <w:bCs/>
                <w:color w:val="000000"/>
                <w:kern w:val="0"/>
                <w:szCs w:val="21"/>
              </w:rPr>
            </w:pPr>
          </w:p>
        </w:tc>
      </w:tr>
    </w:tbl>
    <w:p w:rsidR="00901C2A" w:rsidRDefault="001A57B9">
      <w:pPr>
        <w:rPr>
          <w:rFonts w:ascii="黑体" w:eastAsia="黑体" w:hAnsi="黑体" w:cs="黑体"/>
          <w:color w:val="000000"/>
          <w:kern w:val="44"/>
          <w:sz w:val="28"/>
          <w:szCs w:val="28"/>
        </w:rPr>
      </w:pPr>
      <w:r>
        <w:rPr>
          <w:rFonts w:ascii="黑体" w:eastAsia="黑体" w:hAnsi="黑体" w:cs="黑体" w:hint="eastAsia"/>
          <w:color w:val="000000"/>
          <w:kern w:val="44"/>
          <w:sz w:val="28"/>
          <w:szCs w:val="28"/>
        </w:rPr>
        <w:t>检查人员</w:t>
      </w:r>
      <w:r>
        <w:rPr>
          <w:rFonts w:ascii="黑体" w:eastAsia="黑体" w:hAnsi="黑体" w:cs="黑体" w:hint="eastAsia"/>
          <w:color w:val="000000"/>
          <w:kern w:val="44"/>
          <w:sz w:val="28"/>
          <w:szCs w:val="28"/>
        </w:rPr>
        <w:t>：</w:t>
      </w:r>
      <w:r>
        <w:rPr>
          <w:rFonts w:ascii="黑体" w:eastAsia="黑体" w:hAnsi="黑体" w:cs="黑体" w:hint="eastAsia"/>
          <w:color w:val="000000"/>
          <w:kern w:val="44"/>
          <w:sz w:val="28"/>
          <w:szCs w:val="28"/>
        </w:rPr>
        <w:t xml:space="preserve">                                                        </w:t>
      </w:r>
      <w:r>
        <w:rPr>
          <w:rFonts w:ascii="黑体" w:eastAsia="黑体" w:hAnsi="黑体" w:cs="黑体" w:hint="eastAsia"/>
          <w:color w:val="000000"/>
          <w:kern w:val="44"/>
          <w:sz w:val="28"/>
          <w:szCs w:val="28"/>
        </w:rPr>
        <w:t xml:space="preserve">            </w:t>
      </w:r>
      <w:r>
        <w:rPr>
          <w:rFonts w:ascii="黑体" w:eastAsia="黑体" w:hAnsi="黑体" w:cs="黑体" w:hint="eastAsia"/>
          <w:color w:val="000000"/>
          <w:kern w:val="44"/>
          <w:sz w:val="28"/>
          <w:szCs w:val="28"/>
        </w:rPr>
        <w:t>检查</w:t>
      </w:r>
      <w:r>
        <w:rPr>
          <w:rFonts w:ascii="黑体" w:eastAsia="黑体" w:hAnsi="黑体" w:cs="黑体" w:hint="eastAsia"/>
          <w:color w:val="000000"/>
          <w:kern w:val="44"/>
          <w:sz w:val="28"/>
          <w:szCs w:val="28"/>
        </w:rPr>
        <w:t>日期：</w:t>
      </w:r>
      <w:r>
        <w:rPr>
          <w:rFonts w:ascii="黑体" w:eastAsia="黑体" w:hAnsi="黑体" w:cs="黑体" w:hint="eastAsia"/>
          <w:color w:val="000000"/>
          <w:kern w:val="44"/>
          <w:sz w:val="28"/>
          <w:szCs w:val="28"/>
        </w:rPr>
        <w:t xml:space="preserve">  </w:t>
      </w:r>
      <w:r>
        <w:rPr>
          <w:rFonts w:ascii="黑体" w:eastAsia="黑体" w:hAnsi="黑体" w:cs="黑体" w:hint="eastAsia"/>
          <w:color w:val="000000"/>
          <w:kern w:val="44"/>
          <w:sz w:val="28"/>
          <w:szCs w:val="28"/>
        </w:rPr>
        <w:t>年</w:t>
      </w:r>
      <w:r>
        <w:rPr>
          <w:rFonts w:ascii="黑体" w:eastAsia="黑体" w:hAnsi="黑体" w:cs="黑体" w:hint="eastAsia"/>
          <w:color w:val="000000"/>
          <w:kern w:val="44"/>
          <w:sz w:val="28"/>
          <w:szCs w:val="28"/>
        </w:rPr>
        <w:t xml:space="preserve">  </w:t>
      </w:r>
      <w:r>
        <w:rPr>
          <w:rFonts w:ascii="黑体" w:eastAsia="黑体" w:hAnsi="黑体" w:cs="黑体" w:hint="eastAsia"/>
          <w:color w:val="000000"/>
          <w:kern w:val="44"/>
          <w:sz w:val="28"/>
          <w:szCs w:val="28"/>
        </w:rPr>
        <w:t>月</w:t>
      </w:r>
      <w:r>
        <w:rPr>
          <w:rFonts w:ascii="黑体" w:eastAsia="黑体" w:hAnsi="黑体" w:cs="黑体" w:hint="eastAsia"/>
          <w:color w:val="000000"/>
          <w:kern w:val="44"/>
          <w:sz w:val="28"/>
          <w:szCs w:val="28"/>
        </w:rPr>
        <w:t xml:space="preserve">  </w:t>
      </w:r>
      <w:r>
        <w:rPr>
          <w:rFonts w:ascii="黑体" w:eastAsia="黑体" w:hAnsi="黑体" w:cs="黑体" w:hint="eastAsia"/>
          <w:color w:val="000000"/>
          <w:kern w:val="44"/>
          <w:sz w:val="28"/>
          <w:szCs w:val="28"/>
        </w:rPr>
        <w:t>日</w:t>
      </w:r>
    </w:p>
    <w:p w:rsidR="00901C2A" w:rsidRDefault="00901C2A">
      <w:pPr>
        <w:spacing w:line="480" w:lineRule="exact"/>
        <w:rPr>
          <w:rFonts w:ascii="黑体" w:eastAsia="黑体" w:hAnsi="黑体" w:cs="黑体"/>
          <w:color w:val="000000"/>
          <w:kern w:val="44"/>
          <w:sz w:val="28"/>
          <w:szCs w:val="28"/>
        </w:rPr>
      </w:pPr>
    </w:p>
    <w:p w:rsidR="00901C2A" w:rsidRDefault="00901C2A">
      <w:pPr>
        <w:spacing w:line="480" w:lineRule="exact"/>
        <w:rPr>
          <w:rFonts w:ascii="黑体" w:eastAsia="黑体" w:hAnsi="黑体" w:cs="黑体"/>
          <w:color w:val="000000"/>
          <w:kern w:val="44"/>
          <w:sz w:val="28"/>
          <w:szCs w:val="28"/>
        </w:rPr>
      </w:pPr>
    </w:p>
    <w:p w:rsidR="00901C2A" w:rsidRDefault="00901C2A"/>
    <w:sectPr w:rsidR="00901C2A">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B9" w:rsidRDefault="001A57B9">
      <w:r>
        <w:separator/>
      </w:r>
    </w:p>
  </w:endnote>
  <w:endnote w:type="continuationSeparator" w:id="0">
    <w:p w:rsidR="001A57B9" w:rsidRDefault="001A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1A57B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01C2A" w:rsidRDefault="001A57B9">
                          <w:pPr>
                            <w:pStyle w:val="a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F00E8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01C2A" w:rsidRDefault="001A57B9">
                    <w:pPr>
                      <w:pStyle w:val="a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F00E8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B9" w:rsidRDefault="001A57B9">
      <w:r>
        <w:separator/>
      </w:r>
    </w:p>
  </w:footnote>
  <w:footnote w:type="continuationSeparator" w:id="0">
    <w:p w:rsidR="001A57B9" w:rsidRDefault="001A5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2A"/>
    <w:rsid w:val="001A57B9"/>
    <w:rsid w:val="00901C2A"/>
    <w:rsid w:val="00F00E81"/>
    <w:rsid w:val="04F660D3"/>
    <w:rsid w:val="0A8A3EF7"/>
    <w:rsid w:val="128F2A6C"/>
    <w:rsid w:val="14AD74CA"/>
    <w:rsid w:val="1924582B"/>
    <w:rsid w:val="1E012F39"/>
    <w:rsid w:val="286C54A0"/>
    <w:rsid w:val="2B902B4C"/>
    <w:rsid w:val="2E131710"/>
    <w:rsid w:val="30AB4435"/>
    <w:rsid w:val="38430558"/>
    <w:rsid w:val="443B6DBE"/>
    <w:rsid w:val="4A0D0F0E"/>
    <w:rsid w:val="4DD84047"/>
    <w:rsid w:val="52B6752C"/>
    <w:rsid w:val="63C77DD1"/>
    <w:rsid w:val="659F208C"/>
    <w:rsid w:val="6D8E32A9"/>
    <w:rsid w:val="738575C0"/>
    <w:rsid w:val="7EAB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eastAsia="宋体"/>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rFonts w:eastAsia="宋体"/>
      <w:sz w:val="18"/>
      <w:szCs w:val="18"/>
    </w:rPr>
  </w:style>
  <w:style w:type="paragraph" w:styleId="a5">
    <w:name w:val="Normal (Web)"/>
    <w:basedOn w:val="a"/>
    <w:qFormat/>
    <w:pPr>
      <w:spacing w:beforeAutospacing="1" w:afterAutospacing="1"/>
      <w:jc w:val="left"/>
    </w:pPr>
    <w:rPr>
      <w:rFonts w:cs="Times New Roman"/>
      <w:kern w:val="0"/>
      <w:sz w:val="24"/>
      <w:szCs w:val="24"/>
    </w:rPr>
  </w:style>
  <w:style w:type="character" w:styleId="a6">
    <w:name w:val="Hyperlink"/>
    <w:basedOn w:val="a0"/>
    <w:uiPriority w:val="99"/>
    <w:unhideWhenUsed/>
    <w:qFormat/>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eastAsia="宋体"/>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rFonts w:eastAsia="宋体"/>
      <w:sz w:val="18"/>
      <w:szCs w:val="18"/>
    </w:rPr>
  </w:style>
  <w:style w:type="paragraph" w:styleId="a5">
    <w:name w:val="Normal (Web)"/>
    <w:basedOn w:val="a"/>
    <w:qFormat/>
    <w:pPr>
      <w:spacing w:beforeAutospacing="1" w:afterAutospacing="1"/>
      <w:jc w:val="left"/>
    </w:pPr>
    <w:rPr>
      <w:rFonts w:cs="Times New Roman"/>
      <w:kern w:val="0"/>
      <w:sz w:val="24"/>
      <w:szCs w:val="24"/>
    </w:rPr>
  </w:style>
  <w:style w:type="character" w:styleId="a6">
    <w:name w:val="Hyperlink"/>
    <w:basedOn w:val="a0"/>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nanygzx@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john-chen</dc:creator>
  <cp:lastModifiedBy>未定义</cp:lastModifiedBy>
  <cp:revision>3</cp:revision>
  <cp:lastPrinted>2020-04-23T08:02:00Z</cp:lastPrinted>
  <dcterms:created xsi:type="dcterms:W3CDTF">2014-10-29T12:08:00Z</dcterms:created>
  <dcterms:modified xsi:type="dcterms:W3CDTF">2020-05-18T03:48:00Z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